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A3678" w14:textId="1080DC6C" w:rsidR="009B1885" w:rsidRDefault="00C4669D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C4669D">
        <w:rPr>
          <w:rFonts w:ascii="Times New Roman" w:hAnsi="Times New Roman" w:cs="Times New Roman"/>
          <w:sz w:val="24"/>
          <w:szCs w:val="24"/>
          <w:lang w:val="en-US"/>
        </w:rPr>
        <w:t>BLACKGATE INVESTMENTS (PRIVATE) LIMITED</w:t>
      </w:r>
    </w:p>
    <w:p w14:paraId="48E37792" w14:textId="2D045C72" w:rsidR="00C4669D" w:rsidRDefault="00C4669D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versus</w:t>
      </w:r>
    </w:p>
    <w:p w14:paraId="52AEFEAC" w14:textId="31E60294" w:rsidR="00C4669D" w:rsidRDefault="00C4669D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MINISTER OF MINES AND </w:t>
      </w:r>
      <w:r w:rsidR="00B10169">
        <w:rPr>
          <w:rFonts w:ascii="Times New Roman" w:hAnsi="Times New Roman" w:cs="Times New Roman"/>
          <w:sz w:val="24"/>
          <w:szCs w:val="24"/>
          <w:lang w:val="en-US"/>
        </w:rPr>
        <w:t>MINING DEVELOPMENT N.O</w:t>
      </w:r>
    </w:p>
    <w:p w14:paraId="62225A41" w14:textId="3F68F63B" w:rsidR="00B10169" w:rsidRDefault="00B10169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</w:p>
    <w:p w14:paraId="2169F1FB" w14:textId="77777777" w:rsidR="00B10169" w:rsidRDefault="00B10169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MINING COMMISSIONER MASHONALAND CENTRAL PROVINCE N.O</w:t>
      </w:r>
    </w:p>
    <w:p w14:paraId="58045975" w14:textId="640E5363" w:rsidR="00B10169" w:rsidRDefault="00B10169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2291ADCA" w14:textId="4CD09E3E" w:rsidR="00B10169" w:rsidRDefault="00B8333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RAN 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MINE (</w:t>
      </w:r>
      <w:r>
        <w:rPr>
          <w:rFonts w:ascii="Times New Roman" w:hAnsi="Times New Roman" w:cs="Times New Roman"/>
          <w:sz w:val="24"/>
          <w:szCs w:val="24"/>
          <w:lang w:val="en-US"/>
        </w:rPr>
        <w:t>PRIVATE) LIMITED</w:t>
      </w:r>
    </w:p>
    <w:p w14:paraId="115BCEA5" w14:textId="7A5024EB" w:rsidR="00B83335" w:rsidRDefault="00B8333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3D799E99" w14:textId="185D1F2B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G&amp; P INDUSTRIES (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Private Limited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709F8E" w14:textId="77777777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4E4AEF" w14:textId="77777777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15DCD3" w14:textId="7199DCF1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HIGH COURT OF ZIMBABWE</w:t>
      </w:r>
    </w:p>
    <w:p w14:paraId="3055C7CB" w14:textId="18FD0046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MUCHAWA J</w:t>
      </w:r>
    </w:p>
    <w:p w14:paraId="4F187B25" w14:textId="2D01DC0F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HARARE, 25 March &amp;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 xml:space="preserve"> 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 2024</w:t>
      </w:r>
    </w:p>
    <w:p w14:paraId="0C273332" w14:textId="77777777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3B13C0" w14:textId="77777777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2D739A" w14:textId="63B12487" w:rsidR="00D021A5" w:rsidRPr="00793B41" w:rsidRDefault="00D021A5" w:rsidP="00C466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93B41">
        <w:rPr>
          <w:rFonts w:ascii="Times New Roman" w:hAnsi="Times New Roman" w:cs="Times New Roman"/>
          <w:b/>
          <w:bCs/>
          <w:sz w:val="24"/>
          <w:szCs w:val="24"/>
          <w:lang w:val="en-US"/>
        </w:rPr>
        <w:t>Opposed</w:t>
      </w:r>
      <w:r w:rsidR="00122CD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Matter</w:t>
      </w:r>
    </w:p>
    <w:p w14:paraId="4E6D98C3" w14:textId="77777777" w:rsidR="00D021A5" w:rsidRPr="00793B41" w:rsidRDefault="00D021A5" w:rsidP="00C466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09B646" w14:textId="183E4B8D" w:rsidR="00D021A5" w:rsidRDefault="00D021A5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 </w:t>
      </w:r>
      <w:r w:rsidRPr="00D021A5">
        <w:rPr>
          <w:rFonts w:ascii="Times New Roman" w:hAnsi="Times New Roman" w:cs="Times New Roman"/>
          <w:i/>
          <w:iCs/>
          <w:sz w:val="24"/>
          <w:szCs w:val="24"/>
          <w:lang w:val="en-US"/>
        </w:rPr>
        <w:t>D Mudadirw</w:t>
      </w:r>
      <w:r w:rsidR="00925E4D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3416A" w:rsidRPr="00D021A5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43416A">
        <w:rPr>
          <w:rFonts w:ascii="Times New Roman" w:hAnsi="Times New Roman" w:cs="Times New Roman"/>
          <w:sz w:val="24"/>
          <w:szCs w:val="24"/>
          <w:lang w:val="en-US"/>
        </w:rPr>
        <w:t>applicant</w:t>
      </w:r>
    </w:p>
    <w:p w14:paraId="17E9CE88" w14:textId="4EEC2C19" w:rsidR="008F02A7" w:rsidRDefault="008F02A7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 </w:t>
      </w:r>
      <w:r w:rsidRPr="00793B41">
        <w:rPr>
          <w:rFonts w:ascii="Times New Roman" w:hAnsi="Times New Roman" w:cs="Times New Roman"/>
          <w:i/>
          <w:iCs/>
          <w:sz w:val="24"/>
          <w:szCs w:val="24"/>
          <w:lang w:val="en-US"/>
        </w:rPr>
        <w:t>T Chagudumba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for third and fourth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416A">
        <w:rPr>
          <w:rFonts w:ascii="Times New Roman" w:hAnsi="Times New Roman" w:cs="Times New Roman"/>
          <w:sz w:val="24"/>
          <w:szCs w:val="24"/>
          <w:lang w:val="en-US"/>
        </w:rPr>
        <w:t>respondents</w:t>
      </w:r>
    </w:p>
    <w:p w14:paraId="4AEDBE60" w14:textId="77777777" w:rsidR="00524DCF" w:rsidRDefault="00524DCF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2112E9" w14:textId="77777777" w:rsidR="00524DCF" w:rsidRDefault="00524DCF" w:rsidP="00C466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5DBB93" w14:textId="545AF515" w:rsidR="00524DCF" w:rsidRDefault="00524DCF" w:rsidP="0006426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3BC2">
        <w:rPr>
          <w:rFonts w:ascii="Times New Roman" w:hAnsi="Times New Roman" w:cs="Times New Roman"/>
          <w:sz w:val="24"/>
          <w:szCs w:val="24"/>
          <w:lang w:val="en-US"/>
        </w:rPr>
        <w:t>MUCHAWA J: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 w:rsidR="005C5F84" w:rsidRPr="00524DCF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court 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application 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compelling order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5C5F84">
        <w:rPr>
          <w:rFonts w:ascii="Times New Roman" w:hAnsi="Times New Roman" w:cs="Times New Roman"/>
          <w:sz w:val="24"/>
          <w:szCs w:val="24"/>
          <w:lang w:val="en-US"/>
        </w:rPr>
        <w:t>following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draft order sought</w:t>
      </w:r>
      <w:r w:rsidR="003B45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BEC81EF" w14:textId="12008355" w:rsidR="003B455C" w:rsidRPr="005C5F84" w:rsidRDefault="007B10C8" w:rsidP="005C5F8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“IT</w:t>
      </w:r>
      <w:r w:rsidR="003B455C" w:rsidRPr="005C5F84">
        <w:rPr>
          <w:rFonts w:ascii="Times New Roman" w:hAnsi="Times New Roman" w:cs="Times New Roman"/>
          <w:lang w:val="en-US"/>
        </w:rPr>
        <w:t xml:space="preserve"> IS ORDERED THAT:</w:t>
      </w:r>
    </w:p>
    <w:p w14:paraId="13E5F257" w14:textId="289F8FA6" w:rsidR="00266B13" w:rsidRPr="005C5F84" w:rsidRDefault="00266B13" w:rsidP="005C5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5F84">
        <w:rPr>
          <w:rFonts w:ascii="Times New Roman" w:hAnsi="Times New Roman" w:cs="Times New Roman"/>
          <w:lang w:val="en-US"/>
        </w:rPr>
        <w:t>The application for a compelling order be and is hereby granted.</w:t>
      </w:r>
    </w:p>
    <w:p w14:paraId="25D10BF0" w14:textId="0010C21E" w:rsidR="006B07E1" w:rsidRPr="005C5F84" w:rsidRDefault="00266B13" w:rsidP="005C5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5F84">
        <w:rPr>
          <w:rFonts w:ascii="Times New Roman" w:hAnsi="Times New Roman" w:cs="Times New Roman"/>
          <w:lang w:val="en-US"/>
        </w:rPr>
        <w:t xml:space="preserve">The first respondent be and is hereby ordered </w:t>
      </w:r>
      <w:r w:rsidR="007B10C8" w:rsidRPr="005C5F84">
        <w:rPr>
          <w:rFonts w:ascii="Times New Roman" w:hAnsi="Times New Roman" w:cs="Times New Roman"/>
          <w:lang w:val="en-US"/>
        </w:rPr>
        <w:t>to restore</w:t>
      </w:r>
      <w:r w:rsidR="002C0A77" w:rsidRPr="005C5F84">
        <w:rPr>
          <w:rFonts w:ascii="Times New Roman" w:hAnsi="Times New Roman" w:cs="Times New Roman"/>
          <w:lang w:val="en-US"/>
        </w:rPr>
        <w:t xml:space="preserve"> the applicant’s rights, title and</w:t>
      </w:r>
      <w:r w:rsidR="006B07E1" w:rsidRPr="005C5F84">
        <w:rPr>
          <w:rFonts w:ascii="Times New Roman" w:hAnsi="Times New Roman" w:cs="Times New Roman"/>
          <w:lang w:val="en-US"/>
        </w:rPr>
        <w:t xml:space="preserve"> </w:t>
      </w:r>
      <w:r w:rsidR="007B10C8" w:rsidRPr="005C5F84">
        <w:rPr>
          <w:rFonts w:ascii="Times New Roman" w:hAnsi="Times New Roman" w:cs="Times New Roman"/>
          <w:lang w:val="en-US"/>
        </w:rPr>
        <w:t>interest in</w:t>
      </w:r>
      <w:r w:rsidR="006B07E1" w:rsidRPr="005C5F84">
        <w:rPr>
          <w:rFonts w:ascii="Times New Roman" w:hAnsi="Times New Roman" w:cs="Times New Roman"/>
          <w:lang w:val="en-US"/>
        </w:rPr>
        <w:t xml:space="preserve"> its mining claim named Kimberly 18 registration number 37375 </w:t>
      </w:r>
      <w:r w:rsidR="00925E4D" w:rsidRPr="005C5F84">
        <w:rPr>
          <w:rFonts w:ascii="Times New Roman" w:hAnsi="Times New Roman" w:cs="Times New Roman"/>
          <w:lang w:val="en-US"/>
        </w:rPr>
        <w:t>BM:</w:t>
      </w:r>
      <w:r w:rsidR="006B07E1" w:rsidRPr="005C5F84">
        <w:rPr>
          <w:rFonts w:ascii="Times New Roman" w:hAnsi="Times New Roman" w:cs="Times New Roman"/>
          <w:lang w:val="en-US"/>
        </w:rPr>
        <w:t xml:space="preserve"> by restoring its certificate </w:t>
      </w:r>
      <w:r w:rsidR="007B10C8" w:rsidRPr="005C5F84">
        <w:rPr>
          <w:rFonts w:ascii="Times New Roman" w:hAnsi="Times New Roman" w:cs="Times New Roman"/>
          <w:lang w:val="en-US"/>
        </w:rPr>
        <w:t>of registration</w:t>
      </w:r>
      <w:r w:rsidR="006B07E1" w:rsidRPr="005C5F84">
        <w:rPr>
          <w:rFonts w:ascii="Times New Roman" w:hAnsi="Times New Roman" w:cs="Times New Roman"/>
          <w:lang w:val="en-US"/>
        </w:rPr>
        <w:t xml:space="preserve"> with a change </w:t>
      </w:r>
      <w:r w:rsidR="007B10C8" w:rsidRPr="005C5F84">
        <w:rPr>
          <w:rFonts w:ascii="Times New Roman" w:hAnsi="Times New Roman" w:cs="Times New Roman"/>
          <w:lang w:val="en-US"/>
        </w:rPr>
        <w:t>of name</w:t>
      </w:r>
      <w:r w:rsidR="006B07E1" w:rsidRPr="005C5F84">
        <w:rPr>
          <w:rFonts w:ascii="Times New Roman" w:hAnsi="Times New Roman" w:cs="Times New Roman"/>
          <w:lang w:val="en-US"/>
        </w:rPr>
        <w:t xml:space="preserve"> within ten days of </w:t>
      </w:r>
      <w:r w:rsidR="007B10C8" w:rsidRPr="005C5F84">
        <w:rPr>
          <w:rFonts w:ascii="Times New Roman" w:hAnsi="Times New Roman" w:cs="Times New Roman"/>
          <w:lang w:val="en-US"/>
        </w:rPr>
        <w:t>the granting</w:t>
      </w:r>
      <w:r w:rsidR="006B07E1" w:rsidRPr="005C5F84">
        <w:rPr>
          <w:rFonts w:ascii="Times New Roman" w:hAnsi="Times New Roman" w:cs="Times New Roman"/>
          <w:lang w:val="en-US"/>
        </w:rPr>
        <w:t xml:space="preserve"> of this order. </w:t>
      </w:r>
    </w:p>
    <w:p w14:paraId="5C7BA7F4" w14:textId="7174CE6D" w:rsidR="005E360B" w:rsidRPr="005C5F84" w:rsidRDefault="006B07E1" w:rsidP="005C5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5F84">
        <w:rPr>
          <w:rFonts w:ascii="Times New Roman" w:hAnsi="Times New Roman" w:cs="Times New Roman"/>
          <w:lang w:val="en-US"/>
        </w:rPr>
        <w:t xml:space="preserve">The first and second respondents are hereby ordered to carry out a survey of the </w:t>
      </w:r>
      <w:r w:rsidR="007B10C8" w:rsidRPr="005C5F84">
        <w:rPr>
          <w:rFonts w:ascii="Times New Roman" w:hAnsi="Times New Roman" w:cs="Times New Roman"/>
          <w:lang w:val="en-US"/>
        </w:rPr>
        <w:t>disputed mining</w:t>
      </w:r>
      <w:r w:rsidRPr="005C5F84">
        <w:rPr>
          <w:rFonts w:ascii="Times New Roman" w:hAnsi="Times New Roman" w:cs="Times New Roman"/>
          <w:lang w:val="en-US"/>
        </w:rPr>
        <w:t xml:space="preserve"> locations, being applicant’s </w:t>
      </w:r>
      <w:r w:rsidR="00290747" w:rsidRPr="005C5F84">
        <w:rPr>
          <w:rFonts w:ascii="Times New Roman" w:hAnsi="Times New Roman" w:cs="Times New Roman"/>
          <w:lang w:val="en-US"/>
        </w:rPr>
        <w:t xml:space="preserve">Kimberly 18 registration number 37375 </w:t>
      </w:r>
      <w:r w:rsidR="007B10C8" w:rsidRPr="005C5F84">
        <w:rPr>
          <w:rFonts w:ascii="Times New Roman" w:hAnsi="Times New Roman" w:cs="Times New Roman"/>
          <w:lang w:val="en-US"/>
        </w:rPr>
        <w:t>BM, Kimberly</w:t>
      </w:r>
      <w:r w:rsidR="00290747" w:rsidRPr="005C5F84">
        <w:rPr>
          <w:rFonts w:ascii="Times New Roman" w:hAnsi="Times New Roman" w:cs="Times New Roman"/>
          <w:lang w:val="en-US"/>
        </w:rPr>
        <w:t xml:space="preserve"> 19 </w:t>
      </w:r>
      <w:r w:rsidR="007B10C8" w:rsidRPr="005C5F84">
        <w:rPr>
          <w:rFonts w:ascii="Times New Roman" w:hAnsi="Times New Roman" w:cs="Times New Roman"/>
          <w:lang w:val="en-US"/>
        </w:rPr>
        <w:t>under registration</w:t>
      </w:r>
      <w:r w:rsidR="00290747" w:rsidRPr="005C5F84">
        <w:rPr>
          <w:rFonts w:ascii="Times New Roman" w:hAnsi="Times New Roman" w:cs="Times New Roman"/>
          <w:lang w:val="en-US"/>
        </w:rPr>
        <w:t xml:space="preserve"> number 37</w:t>
      </w:r>
      <w:r w:rsidR="007B10C8" w:rsidRPr="005C5F84">
        <w:rPr>
          <w:rFonts w:ascii="Times New Roman" w:hAnsi="Times New Roman" w:cs="Times New Roman"/>
          <w:lang w:val="en-US"/>
        </w:rPr>
        <w:t>353, Kimberly</w:t>
      </w:r>
      <w:r w:rsidR="00290747" w:rsidRPr="005C5F84">
        <w:rPr>
          <w:rFonts w:ascii="Times New Roman" w:hAnsi="Times New Roman" w:cs="Times New Roman"/>
          <w:lang w:val="en-US"/>
        </w:rPr>
        <w:t xml:space="preserve"> 20 under </w:t>
      </w:r>
      <w:r w:rsidR="007B10C8" w:rsidRPr="005C5F84">
        <w:rPr>
          <w:rFonts w:ascii="Times New Roman" w:hAnsi="Times New Roman" w:cs="Times New Roman"/>
          <w:lang w:val="en-US"/>
        </w:rPr>
        <w:t>registration number</w:t>
      </w:r>
      <w:r w:rsidR="00290747" w:rsidRPr="005C5F84">
        <w:rPr>
          <w:rFonts w:ascii="Times New Roman" w:hAnsi="Times New Roman" w:cs="Times New Roman"/>
          <w:lang w:val="en-US"/>
        </w:rPr>
        <w:t xml:space="preserve"> 37</w:t>
      </w:r>
      <w:r w:rsidR="00925E4D">
        <w:rPr>
          <w:rFonts w:ascii="Times New Roman" w:hAnsi="Times New Roman" w:cs="Times New Roman"/>
          <w:lang w:val="en-US"/>
        </w:rPr>
        <w:t>3</w:t>
      </w:r>
      <w:r w:rsidR="00290747" w:rsidRPr="005C5F84">
        <w:rPr>
          <w:rFonts w:ascii="Times New Roman" w:hAnsi="Times New Roman" w:cs="Times New Roman"/>
          <w:lang w:val="en-US"/>
        </w:rPr>
        <w:t xml:space="preserve">54, Kimberly 21 </w:t>
      </w:r>
      <w:r w:rsidR="007B10C8" w:rsidRPr="005C5F84">
        <w:rPr>
          <w:rFonts w:ascii="Times New Roman" w:hAnsi="Times New Roman" w:cs="Times New Roman"/>
          <w:lang w:val="en-US"/>
        </w:rPr>
        <w:t>under registration</w:t>
      </w:r>
      <w:r w:rsidR="00290747" w:rsidRPr="005C5F84">
        <w:rPr>
          <w:rFonts w:ascii="Times New Roman" w:hAnsi="Times New Roman" w:cs="Times New Roman"/>
          <w:lang w:val="en-US"/>
        </w:rPr>
        <w:t xml:space="preserve"> number 37355 </w:t>
      </w:r>
      <w:r w:rsidR="007B10C8" w:rsidRPr="005C5F84">
        <w:rPr>
          <w:rFonts w:ascii="Times New Roman" w:hAnsi="Times New Roman" w:cs="Times New Roman"/>
          <w:lang w:val="en-US"/>
        </w:rPr>
        <w:t>and fourth respondent’s</w:t>
      </w:r>
      <w:r w:rsidR="00290747" w:rsidRPr="005C5F84">
        <w:rPr>
          <w:rFonts w:ascii="Times New Roman" w:hAnsi="Times New Roman" w:cs="Times New Roman"/>
          <w:lang w:val="en-US"/>
        </w:rPr>
        <w:t xml:space="preserve"> </w:t>
      </w:r>
      <w:r w:rsidR="007B10C8" w:rsidRPr="005C5F84">
        <w:rPr>
          <w:rFonts w:ascii="Times New Roman" w:hAnsi="Times New Roman" w:cs="Times New Roman"/>
          <w:lang w:val="en-US"/>
        </w:rPr>
        <w:t>Kimberly 18</w:t>
      </w:r>
      <w:r w:rsidR="00290747" w:rsidRPr="005C5F84">
        <w:rPr>
          <w:rFonts w:ascii="Times New Roman" w:hAnsi="Times New Roman" w:cs="Times New Roman"/>
          <w:lang w:val="en-US"/>
        </w:rPr>
        <w:t xml:space="preserve">, under registration number </w:t>
      </w:r>
      <w:r w:rsidR="007B10C8" w:rsidRPr="005C5F84">
        <w:rPr>
          <w:rFonts w:ascii="Times New Roman" w:hAnsi="Times New Roman" w:cs="Times New Roman"/>
          <w:lang w:val="en-US"/>
        </w:rPr>
        <w:t>21288 within</w:t>
      </w:r>
      <w:r w:rsidR="005E360B" w:rsidRPr="005C5F84">
        <w:rPr>
          <w:rFonts w:ascii="Times New Roman" w:hAnsi="Times New Roman" w:cs="Times New Roman"/>
          <w:lang w:val="en-US"/>
        </w:rPr>
        <w:t xml:space="preserve"> 30 days of the granting of this order.</w:t>
      </w:r>
    </w:p>
    <w:p w14:paraId="6D977F93" w14:textId="212BE322" w:rsidR="005E360B" w:rsidRPr="005C5F84" w:rsidRDefault="005E360B" w:rsidP="005C5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5F84">
        <w:rPr>
          <w:rFonts w:ascii="Times New Roman" w:hAnsi="Times New Roman" w:cs="Times New Roman"/>
          <w:lang w:val="en-US"/>
        </w:rPr>
        <w:t xml:space="preserve">The first and second </w:t>
      </w:r>
      <w:r w:rsidR="007B10C8" w:rsidRPr="005C5F84">
        <w:rPr>
          <w:rFonts w:ascii="Times New Roman" w:hAnsi="Times New Roman" w:cs="Times New Roman"/>
          <w:lang w:val="en-US"/>
        </w:rPr>
        <w:t>respondents be</w:t>
      </w:r>
      <w:r w:rsidRPr="005C5F84">
        <w:rPr>
          <w:rFonts w:ascii="Times New Roman" w:hAnsi="Times New Roman" w:cs="Times New Roman"/>
          <w:lang w:val="en-US"/>
        </w:rPr>
        <w:t xml:space="preserve"> and are hereby ordered </w:t>
      </w:r>
      <w:r w:rsidR="007B10C8" w:rsidRPr="005C5F84">
        <w:rPr>
          <w:rFonts w:ascii="Times New Roman" w:hAnsi="Times New Roman" w:cs="Times New Roman"/>
          <w:lang w:val="en-US"/>
        </w:rPr>
        <w:t>to produce</w:t>
      </w:r>
      <w:r w:rsidRPr="005C5F84">
        <w:rPr>
          <w:rFonts w:ascii="Times New Roman" w:hAnsi="Times New Roman" w:cs="Times New Roman"/>
          <w:lang w:val="en-US"/>
        </w:rPr>
        <w:t xml:space="preserve"> a survey </w:t>
      </w:r>
      <w:r w:rsidR="007B10C8" w:rsidRPr="005C5F84">
        <w:rPr>
          <w:rFonts w:ascii="Times New Roman" w:hAnsi="Times New Roman" w:cs="Times New Roman"/>
          <w:lang w:val="en-US"/>
        </w:rPr>
        <w:t>diagram indicating</w:t>
      </w:r>
      <w:r w:rsidRPr="005C5F84">
        <w:rPr>
          <w:rFonts w:ascii="Times New Roman" w:hAnsi="Times New Roman" w:cs="Times New Roman"/>
          <w:lang w:val="en-US"/>
        </w:rPr>
        <w:t xml:space="preserve"> the locations </w:t>
      </w:r>
      <w:r w:rsidR="007B10C8" w:rsidRPr="005C5F84">
        <w:rPr>
          <w:rFonts w:ascii="Times New Roman" w:hAnsi="Times New Roman" w:cs="Times New Roman"/>
          <w:lang w:val="en-US"/>
        </w:rPr>
        <w:t>beacons and</w:t>
      </w:r>
      <w:r w:rsidRPr="005C5F84">
        <w:rPr>
          <w:rFonts w:ascii="Times New Roman" w:hAnsi="Times New Roman" w:cs="Times New Roman"/>
          <w:lang w:val="en-US"/>
        </w:rPr>
        <w:t xml:space="preserve"> boundaries of the </w:t>
      </w:r>
      <w:r w:rsidR="007B10C8" w:rsidRPr="005C5F84">
        <w:rPr>
          <w:rFonts w:ascii="Times New Roman" w:hAnsi="Times New Roman" w:cs="Times New Roman"/>
          <w:lang w:val="en-US"/>
        </w:rPr>
        <w:t>disputed claims</w:t>
      </w:r>
      <w:r w:rsidRPr="005C5F84">
        <w:rPr>
          <w:rFonts w:ascii="Times New Roman" w:hAnsi="Times New Roman" w:cs="Times New Roman"/>
          <w:lang w:val="en-US"/>
        </w:rPr>
        <w:t xml:space="preserve"> and the physical </w:t>
      </w:r>
      <w:r w:rsidR="007B10C8" w:rsidRPr="005C5F84">
        <w:rPr>
          <w:rFonts w:ascii="Times New Roman" w:hAnsi="Times New Roman" w:cs="Times New Roman"/>
          <w:lang w:val="en-US"/>
        </w:rPr>
        <w:t>positions of</w:t>
      </w:r>
      <w:r w:rsidRPr="005C5F84">
        <w:rPr>
          <w:rFonts w:ascii="Times New Roman" w:hAnsi="Times New Roman" w:cs="Times New Roman"/>
          <w:lang w:val="en-US"/>
        </w:rPr>
        <w:t xml:space="preserve"> the applicant and the </w:t>
      </w:r>
      <w:r w:rsidR="007B10C8" w:rsidRPr="005C5F84">
        <w:rPr>
          <w:rFonts w:ascii="Times New Roman" w:hAnsi="Times New Roman" w:cs="Times New Roman"/>
          <w:lang w:val="en-US"/>
        </w:rPr>
        <w:t>third and</w:t>
      </w:r>
      <w:r w:rsidRPr="005C5F84">
        <w:rPr>
          <w:rFonts w:ascii="Times New Roman" w:hAnsi="Times New Roman" w:cs="Times New Roman"/>
          <w:lang w:val="en-US"/>
        </w:rPr>
        <w:t xml:space="preserve"> </w:t>
      </w:r>
      <w:r w:rsidR="007B10C8" w:rsidRPr="005C5F84">
        <w:rPr>
          <w:rFonts w:ascii="Times New Roman" w:hAnsi="Times New Roman" w:cs="Times New Roman"/>
          <w:lang w:val="en-US"/>
        </w:rPr>
        <w:t>fourth respondents</w:t>
      </w:r>
      <w:r w:rsidRPr="005C5F84">
        <w:rPr>
          <w:rFonts w:ascii="Times New Roman" w:hAnsi="Times New Roman" w:cs="Times New Roman"/>
          <w:lang w:val="en-US"/>
        </w:rPr>
        <w:t xml:space="preserve"> on </w:t>
      </w:r>
      <w:r w:rsidR="007B10C8" w:rsidRPr="005C5F84">
        <w:rPr>
          <w:rFonts w:ascii="Times New Roman" w:hAnsi="Times New Roman" w:cs="Times New Roman"/>
          <w:lang w:val="en-US"/>
        </w:rPr>
        <w:t>the surface within</w:t>
      </w:r>
      <w:r w:rsidRPr="005C5F84">
        <w:rPr>
          <w:rFonts w:ascii="Times New Roman" w:hAnsi="Times New Roman" w:cs="Times New Roman"/>
          <w:lang w:val="en-US"/>
        </w:rPr>
        <w:t xml:space="preserve"> seven days </w:t>
      </w:r>
      <w:r w:rsidR="007B10C8" w:rsidRPr="005C5F84">
        <w:rPr>
          <w:rFonts w:ascii="Times New Roman" w:hAnsi="Times New Roman" w:cs="Times New Roman"/>
          <w:lang w:val="en-US"/>
        </w:rPr>
        <w:t>of carrying</w:t>
      </w:r>
      <w:r w:rsidRPr="005C5F84">
        <w:rPr>
          <w:rFonts w:ascii="Times New Roman" w:hAnsi="Times New Roman" w:cs="Times New Roman"/>
          <w:lang w:val="en-US"/>
        </w:rPr>
        <w:t xml:space="preserve"> out a survey in terms of order 3 above. </w:t>
      </w:r>
    </w:p>
    <w:p w14:paraId="4572BC4A" w14:textId="03849F4A" w:rsidR="002A7AEE" w:rsidRPr="005C5F84" w:rsidRDefault="005E360B" w:rsidP="005C5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C5F84">
        <w:rPr>
          <w:rFonts w:ascii="Times New Roman" w:hAnsi="Times New Roman" w:cs="Times New Roman"/>
          <w:lang w:val="en-US"/>
        </w:rPr>
        <w:t xml:space="preserve">The respondents be and </w:t>
      </w:r>
      <w:r w:rsidR="007B10C8" w:rsidRPr="005C5F84">
        <w:rPr>
          <w:rFonts w:ascii="Times New Roman" w:hAnsi="Times New Roman" w:cs="Times New Roman"/>
          <w:lang w:val="en-US"/>
        </w:rPr>
        <w:t>are hereby</w:t>
      </w:r>
      <w:r w:rsidRPr="005C5F84">
        <w:rPr>
          <w:rFonts w:ascii="Times New Roman" w:hAnsi="Times New Roman" w:cs="Times New Roman"/>
          <w:lang w:val="en-US"/>
        </w:rPr>
        <w:t xml:space="preserve"> ordered to pay costs </w:t>
      </w:r>
      <w:r w:rsidR="007B10C8" w:rsidRPr="005C5F84">
        <w:rPr>
          <w:rFonts w:ascii="Times New Roman" w:hAnsi="Times New Roman" w:cs="Times New Roman"/>
          <w:lang w:val="en-US"/>
        </w:rPr>
        <w:t>of suit</w:t>
      </w:r>
      <w:r w:rsidRPr="005C5F84">
        <w:rPr>
          <w:rFonts w:ascii="Times New Roman" w:hAnsi="Times New Roman" w:cs="Times New Roman"/>
          <w:lang w:val="en-US"/>
        </w:rPr>
        <w:t xml:space="preserve"> on a legal </w:t>
      </w:r>
      <w:r w:rsidR="002A7AEE" w:rsidRPr="005C5F84">
        <w:rPr>
          <w:rFonts w:ascii="Times New Roman" w:hAnsi="Times New Roman" w:cs="Times New Roman"/>
          <w:lang w:val="en-US"/>
        </w:rPr>
        <w:t>practitioner</w:t>
      </w:r>
      <w:r w:rsidR="007B10C8" w:rsidRPr="005C5F84">
        <w:rPr>
          <w:rFonts w:ascii="Times New Roman" w:hAnsi="Times New Roman" w:cs="Times New Roman"/>
          <w:lang w:val="en-US"/>
        </w:rPr>
        <w:t>/ client</w:t>
      </w:r>
      <w:r w:rsidR="002A7AEE" w:rsidRPr="005C5F84">
        <w:rPr>
          <w:rFonts w:ascii="Times New Roman" w:hAnsi="Times New Roman" w:cs="Times New Roman"/>
          <w:lang w:val="en-US"/>
        </w:rPr>
        <w:t xml:space="preserve"> scale.” </w:t>
      </w:r>
    </w:p>
    <w:p w14:paraId="191F6652" w14:textId="77777777" w:rsidR="002A7AEE" w:rsidRPr="003A5AD1" w:rsidRDefault="002A7AEE" w:rsidP="002A7A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3A5AD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The Parties</w:t>
      </w:r>
    </w:p>
    <w:p w14:paraId="712F36C3" w14:textId="36001F36" w:rsidR="002A7AEE" w:rsidRDefault="002A7AEE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applicant is a duly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incorporated company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terms of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the laws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Zimbabwe.</w:t>
      </w:r>
    </w:p>
    <w:p w14:paraId="2C5F39C8" w14:textId="5830C9CE" w:rsidR="002A7AEE" w:rsidRDefault="002A7AEE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The first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respondent is the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Minister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Mines and Mining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Development who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cited in his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official capacity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346ED1D" w14:textId="718B80EE" w:rsidR="00E00AE7" w:rsidRDefault="002A7AEE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second respondent is the Mining Commissioner –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Mashonaland Central Province</w:t>
      </w:r>
      <w:r w:rsidR="00E00AE7">
        <w:rPr>
          <w:rFonts w:ascii="Times New Roman" w:hAnsi="Times New Roman" w:cs="Times New Roman"/>
          <w:sz w:val="24"/>
          <w:szCs w:val="24"/>
          <w:lang w:val="en-US"/>
        </w:rPr>
        <w:t xml:space="preserve">, who too is cited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in his</w:t>
      </w:r>
      <w:r w:rsidR="00E00AE7">
        <w:rPr>
          <w:rFonts w:ascii="Times New Roman" w:hAnsi="Times New Roman" w:cs="Times New Roman"/>
          <w:sz w:val="24"/>
          <w:szCs w:val="24"/>
          <w:lang w:val="en-US"/>
        </w:rPr>
        <w:t xml:space="preserve"> official capacity. </w:t>
      </w:r>
    </w:p>
    <w:p w14:paraId="117256B9" w14:textId="0DF9FBB0" w:rsidR="00E00AE7" w:rsidRDefault="00E00AE7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  <w:t xml:space="preserve">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The third respondent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Ran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Mine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Private) Limited is a company  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duly incorporated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terms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of the Zimbabwean laws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A1FEC0C" w14:textId="2EE7F0F6" w:rsidR="00DA3D32" w:rsidRDefault="00E00AE7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fourth respondent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G&amp;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P Industries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(Private) Limited another company duly incorporated in terms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of the Zimbabwean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laws.</w:t>
      </w:r>
    </w:p>
    <w:p w14:paraId="1164BEC1" w14:textId="77777777" w:rsidR="00DA3D32" w:rsidRPr="003A5AD1" w:rsidRDefault="00DA3D32" w:rsidP="002A7A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3A5AD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Background</w:t>
      </w:r>
    </w:p>
    <w:p w14:paraId="53657FCE" w14:textId="7136797C" w:rsidR="00DA3D32" w:rsidRDefault="00DA3D32" w:rsidP="002A7A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applicant, on the one hand, and the third and fourth respondents, on the other, have had a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long-standing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 xml:space="preserve"> dispute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spanning all the way from 2009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in relation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respective mining claim situated in the </w:t>
      </w:r>
      <w:r w:rsidR="007B10C8">
        <w:rPr>
          <w:rFonts w:ascii="Times New Roman" w:hAnsi="Times New Roman" w:cs="Times New Roman"/>
          <w:sz w:val="24"/>
          <w:szCs w:val="24"/>
          <w:lang w:val="en-US"/>
        </w:rPr>
        <w:t>district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Bindura.</w:t>
      </w:r>
    </w:p>
    <w:p w14:paraId="72B8F99B" w14:textId="64429ACC" w:rsidR="003A5AD1" w:rsidRDefault="00DA3D32" w:rsidP="003A5A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applicant held mining claims named Kimberly 18, Kimberly 19, Kimberly 20, Kimberly 21 in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terms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tendered certificates of registration attached</w:t>
      </w:r>
      <w:r w:rsidR="003A5AD1">
        <w:rPr>
          <w:rFonts w:ascii="Times New Roman" w:hAnsi="Times New Roman" w:cs="Times New Roman"/>
          <w:sz w:val="24"/>
          <w:szCs w:val="24"/>
          <w:lang w:val="en-US"/>
        </w:rPr>
        <w:t xml:space="preserve"> to the application as annexures B1 to B4.</w:t>
      </w:r>
    </w:p>
    <w:p w14:paraId="12080A68" w14:textId="10EC773C" w:rsidR="003A5AD1" w:rsidRDefault="003A5AD1" w:rsidP="003A5A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11 November 2009, the third and fourth respondent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lodged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complaint to the effect that the applicant had over pegged and encroached onto their claims. A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report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subsequently compi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ed by the second respondent in which a recommendation was made to cancel the claims held by the third and fourth respondents.</w:t>
      </w:r>
    </w:p>
    <w:p w14:paraId="71B42D14" w14:textId="21170B26" w:rsidR="00F45E3B" w:rsidRDefault="003A5AD1" w:rsidP="003A5A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Disgruntled, the third and fourth respondents filed an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appeal against the intended cancellation of their mining claims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with the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first respondent on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12 February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2010. An opinion was sought from the Attorney Genera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’s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offices,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was advised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that it was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not legally correct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to cancel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third and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fourth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respondent’s mining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claims. This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effectively resulted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in the cancellation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third and fourth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respondent’s claims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not being</w:t>
      </w:r>
      <w:r w:rsidR="00F45E3B">
        <w:rPr>
          <w:rFonts w:ascii="Times New Roman" w:hAnsi="Times New Roman" w:cs="Times New Roman"/>
          <w:sz w:val="24"/>
          <w:szCs w:val="24"/>
          <w:lang w:val="en-US"/>
        </w:rPr>
        <w:t xml:space="preserve"> carried out </w:t>
      </w:r>
    </w:p>
    <w:p w14:paraId="69D938C2" w14:textId="01489ECC" w:rsidR="003D4022" w:rsidRDefault="00F45E3B" w:rsidP="003A5AD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response,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 xml:space="preserve">applicant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proceeded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file an application for review under case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number HC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7 376 </w:t>
      </w:r>
      <w:r w:rsidR="00653F15">
        <w:rPr>
          <w:rFonts w:ascii="Times New Roman" w:hAnsi="Times New Roman" w:cs="Times New Roman"/>
          <w:sz w:val="24"/>
          <w:szCs w:val="24"/>
          <w:lang w:val="en-US"/>
        </w:rPr>
        <w:t>/10 whic</w:t>
      </w:r>
      <w:r w:rsidR="003D402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was dismissed</w:t>
      </w:r>
      <w:r w:rsidR="003D4022">
        <w:rPr>
          <w:rFonts w:ascii="Times New Roman" w:hAnsi="Times New Roman" w:cs="Times New Roman"/>
          <w:sz w:val="24"/>
          <w:szCs w:val="24"/>
          <w:lang w:val="en-US"/>
        </w:rPr>
        <w:t xml:space="preserve">. An appeal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was lodged</w:t>
      </w:r>
      <w:r w:rsidR="003D4022">
        <w:rPr>
          <w:rFonts w:ascii="Times New Roman" w:hAnsi="Times New Roman" w:cs="Times New Roman"/>
          <w:sz w:val="24"/>
          <w:szCs w:val="24"/>
          <w:lang w:val="en-US"/>
        </w:rPr>
        <w:t xml:space="preserve"> to the Supreme Court.</w:t>
      </w:r>
    </w:p>
    <w:p w14:paraId="5A8D7C3F" w14:textId="65F6ECEA" w:rsidR="003D4022" w:rsidRDefault="003D4022" w:rsidP="003D402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appeal was upheld and </w:t>
      </w:r>
      <w:r w:rsidR="00087457">
        <w:rPr>
          <w:rFonts w:ascii="Times New Roman" w:hAnsi="Times New Roman" w:cs="Times New Roman"/>
          <w:sz w:val="24"/>
          <w:szCs w:val="24"/>
          <w:lang w:val="en-US"/>
        </w:rPr>
        <w:t>the matter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remitted to the </w:t>
      </w:r>
      <w:r w:rsidR="00087457">
        <w:rPr>
          <w:rFonts w:ascii="Times New Roman" w:hAnsi="Times New Roman" w:cs="Times New Roman"/>
          <w:sz w:val="24"/>
          <w:szCs w:val="24"/>
          <w:lang w:val="en-US"/>
        </w:rPr>
        <w:t>first respondent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</w:t>
      </w:r>
      <w:r w:rsidR="00087457">
        <w:rPr>
          <w:rFonts w:ascii="Times New Roman" w:hAnsi="Times New Roman" w:cs="Times New Roman"/>
          <w:sz w:val="24"/>
          <w:szCs w:val="24"/>
          <w:lang w:val="en-US"/>
        </w:rPr>
        <w:t>following terms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1CE0C8F" w14:textId="5A00BAB8" w:rsidR="003D4022" w:rsidRDefault="00087457" w:rsidP="00B17DA5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“The</w:t>
      </w:r>
      <w:r w:rsidR="00B17DA5" w:rsidRPr="00B17DA5">
        <w:rPr>
          <w:rFonts w:ascii="Times New Roman" w:hAnsi="Times New Roman" w:cs="Times New Roman"/>
          <w:lang w:val="en-US"/>
        </w:rPr>
        <w:t xml:space="preserve"> matter is remitted to the third respondent for h</w:t>
      </w:r>
      <w:r w:rsidR="00925E4D">
        <w:rPr>
          <w:rFonts w:ascii="Times New Roman" w:hAnsi="Times New Roman" w:cs="Times New Roman"/>
          <w:lang w:val="en-US"/>
        </w:rPr>
        <w:t>e</w:t>
      </w:r>
      <w:r w:rsidR="00B17DA5" w:rsidRPr="00B17DA5">
        <w:rPr>
          <w:rFonts w:ascii="Times New Roman" w:hAnsi="Times New Roman" w:cs="Times New Roman"/>
          <w:lang w:val="en-US"/>
        </w:rPr>
        <w:t xml:space="preserve">aring and determination of the </w:t>
      </w:r>
      <w:r w:rsidRPr="00B17DA5">
        <w:rPr>
          <w:rFonts w:ascii="Times New Roman" w:hAnsi="Times New Roman" w:cs="Times New Roman"/>
          <w:lang w:val="en-US"/>
        </w:rPr>
        <w:t>question whether</w:t>
      </w:r>
      <w:r w:rsidR="00B17DA5" w:rsidRPr="00B17DA5">
        <w:rPr>
          <w:rFonts w:ascii="Times New Roman" w:hAnsi="Times New Roman" w:cs="Times New Roman"/>
          <w:lang w:val="en-US"/>
        </w:rPr>
        <w:t xml:space="preserve"> or not the claims </w:t>
      </w:r>
      <w:r w:rsidRPr="00B17DA5">
        <w:rPr>
          <w:rFonts w:ascii="Times New Roman" w:hAnsi="Times New Roman" w:cs="Times New Roman"/>
          <w:lang w:val="en-US"/>
        </w:rPr>
        <w:t>in dispute</w:t>
      </w:r>
      <w:r w:rsidR="00B17DA5" w:rsidRPr="00B17DA5">
        <w:rPr>
          <w:rFonts w:ascii="Times New Roman" w:hAnsi="Times New Roman" w:cs="Times New Roman"/>
          <w:lang w:val="en-US"/>
        </w:rPr>
        <w:t xml:space="preserve"> had been forfeited </w:t>
      </w:r>
      <w:r w:rsidRPr="00B17DA5">
        <w:rPr>
          <w:rFonts w:ascii="Times New Roman" w:hAnsi="Times New Roman" w:cs="Times New Roman"/>
          <w:lang w:val="en-US"/>
        </w:rPr>
        <w:t>at the</w:t>
      </w:r>
      <w:r w:rsidR="00B17DA5" w:rsidRPr="00B17DA5">
        <w:rPr>
          <w:rFonts w:ascii="Times New Roman" w:hAnsi="Times New Roman" w:cs="Times New Roman"/>
          <w:lang w:val="en-US"/>
        </w:rPr>
        <w:t xml:space="preserve"> time the applicant </w:t>
      </w:r>
      <w:r w:rsidRPr="00B17DA5">
        <w:rPr>
          <w:rFonts w:ascii="Times New Roman" w:hAnsi="Times New Roman" w:cs="Times New Roman"/>
          <w:lang w:val="en-US"/>
        </w:rPr>
        <w:t>was registered</w:t>
      </w:r>
      <w:r w:rsidR="00B17DA5" w:rsidRPr="00B17DA5">
        <w:rPr>
          <w:rFonts w:ascii="Times New Roman" w:hAnsi="Times New Roman" w:cs="Times New Roman"/>
          <w:lang w:val="en-US"/>
        </w:rPr>
        <w:t xml:space="preserve"> as the holder of </w:t>
      </w:r>
      <w:r w:rsidRPr="00B17DA5">
        <w:rPr>
          <w:rFonts w:ascii="Times New Roman" w:hAnsi="Times New Roman" w:cs="Times New Roman"/>
          <w:lang w:val="en-US"/>
        </w:rPr>
        <w:t>the claims</w:t>
      </w:r>
      <w:r w:rsidR="00B17DA5" w:rsidRPr="00B17DA5">
        <w:rPr>
          <w:rFonts w:ascii="Times New Roman" w:hAnsi="Times New Roman" w:cs="Times New Roman"/>
          <w:lang w:val="en-US"/>
        </w:rPr>
        <w:t>.”</w:t>
      </w:r>
    </w:p>
    <w:p w14:paraId="0B7A7353" w14:textId="77777777" w:rsidR="00B17DA5" w:rsidRDefault="00B17DA5" w:rsidP="00B17DA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2602A4E9" w14:textId="7494864F" w:rsidR="00087457" w:rsidRDefault="00087457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7DA5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alleged that </w:t>
      </w:r>
      <w:r>
        <w:rPr>
          <w:rFonts w:ascii="Times New Roman" w:hAnsi="Times New Roman" w:cs="Times New Roman"/>
          <w:sz w:val="24"/>
          <w:szCs w:val="24"/>
          <w:lang w:val="en-US"/>
        </w:rPr>
        <w:t>the dispute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giving rise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 this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order </w:t>
      </w:r>
      <w:r>
        <w:rPr>
          <w:rFonts w:ascii="Times New Roman" w:hAnsi="Times New Roman" w:cs="Times New Roman"/>
          <w:sz w:val="24"/>
          <w:szCs w:val="24"/>
          <w:lang w:val="en-US"/>
        </w:rPr>
        <w:t>emanated from the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third and </w:t>
      </w:r>
      <w:r>
        <w:rPr>
          <w:rFonts w:ascii="Times New Roman" w:hAnsi="Times New Roman" w:cs="Times New Roman"/>
          <w:sz w:val="24"/>
          <w:szCs w:val="24"/>
          <w:lang w:val="en-US"/>
        </w:rPr>
        <w:t>fourth respondent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’ allegation that the applicant </w:t>
      </w:r>
      <w:r>
        <w:rPr>
          <w:rFonts w:ascii="Times New Roman" w:hAnsi="Times New Roman" w:cs="Times New Roman"/>
          <w:sz w:val="24"/>
          <w:szCs w:val="24"/>
          <w:lang w:val="en-US"/>
        </w:rPr>
        <w:t>had pegged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and obtained title over claims </w:t>
      </w:r>
      <w:r>
        <w:rPr>
          <w:rFonts w:ascii="Times New Roman" w:hAnsi="Times New Roman" w:cs="Times New Roman"/>
          <w:sz w:val="24"/>
          <w:szCs w:val="24"/>
          <w:lang w:val="en-US"/>
        </w:rPr>
        <w:t>belonging to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them </w:t>
      </w:r>
      <w:r>
        <w:rPr>
          <w:rFonts w:ascii="Times New Roman" w:hAnsi="Times New Roman" w:cs="Times New Roman"/>
          <w:sz w:val="24"/>
          <w:szCs w:val="24"/>
          <w:lang w:val="en-US"/>
        </w:rPr>
        <w:t>yet on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the contrary, it was </w:t>
      </w:r>
      <w:r>
        <w:rPr>
          <w:rFonts w:ascii="Times New Roman" w:hAnsi="Times New Roman" w:cs="Times New Roman"/>
          <w:sz w:val="24"/>
          <w:szCs w:val="24"/>
          <w:lang w:val="en-US"/>
        </w:rPr>
        <w:t>averred that</w:t>
      </w:r>
      <w:r w:rsidR="00B17DA5">
        <w:rPr>
          <w:rFonts w:ascii="Times New Roman" w:hAnsi="Times New Roman" w:cs="Times New Roman"/>
          <w:sz w:val="24"/>
          <w:szCs w:val="24"/>
          <w:lang w:val="en-US"/>
        </w:rPr>
        <w:t xml:space="preserve"> such claims had </w:t>
      </w:r>
      <w:r>
        <w:rPr>
          <w:rFonts w:ascii="Times New Roman" w:hAnsi="Times New Roman" w:cs="Times New Roman"/>
          <w:sz w:val="24"/>
          <w:szCs w:val="24"/>
          <w:lang w:val="en-US"/>
        </w:rPr>
        <w:t>been forfeited.</w:t>
      </w:r>
    </w:p>
    <w:p w14:paraId="73177D7C" w14:textId="7D4090DD" w:rsidR="000F6AD7" w:rsidRDefault="00087457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Dispute Resolution Committee was constituted to implement the Supreme Court Order. A report was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compiled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Committee and their conclusion was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that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third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lastRenderedPageBreak/>
        <w:t>respondent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 </w:t>
      </w:r>
      <w:r w:rsidR="000F6AD7">
        <w:rPr>
          <w:rFonts w:ascii="Times New Roman" w:hAnsi="Times New Roman" w:cs="Times New Roman"/>
          <w:sz w:val="24"/>
          <w:szCs w:val="24"/>
          <w:lang w:val="en-US"/>
        </w:rPr>
        <w:t>the holder of Kimberly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6AD7">
        <w:rPr>
          <w:rFonts w:ascii="Times New Roman" w:hAnsi="Times New Roman" w:cs="Times New Roman"/>
          <w:sz w:val="24"/>
          <w:szCs w:val="24"/>
          <w:lang w:val="en-US"/>
        </w:rPr>
        <w:t xml:space="preserve">20 and 21 which were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found to</w:t>
      </w:r>
      <w:r w:rsidR="000F6AD7">
        <w:rPr>
          <w:rFonts w:ascii="Times New Roman" w:hAnsi="Times New Roman" w:cs="Times New Roman"/>
          <w:sz w:val="24"/>
          <w:szCs w:val="24"/>
          <w:lang w:val="en-US"/>
        </w:rPr>
        <w:t xml:space="preserve"> belong to the applicant. </w:t>
      </w:r>
    </w:p>
    <w:p w14:paraId="2E001F51" w14:textId="44BA4A24" w:rsidR="00FE2F01" w:rsidRDefault="000F6AD7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finding by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Committee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third and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fourth respondent’s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Kimberly 18 forfeiture had been revoked and th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repeg could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have legally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occurred over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their Kimberly 18 only. It was also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found that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the purported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repeg of Kimberly 18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belonging to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third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respondent was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not even within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area that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was pegged by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 w:rsidR="00FE2F01">
        <w:rPr>
          <w:rFonts w:ascii="Times New Roman" w:hAnsi="Times New Roman" w:cs="Times New Roman"/>
          <w:sz w:val="24"/>
          <w:szCs w:val="24"/>
          <w:lang w:val="en-US"/>
        </w:rPr>
        <w:t xml:space="preserve"> as Kimberly 18.</w:t>
      </w:r>
    </w:p>
    <w:p w14:paraId="4299B254" w14:textId="43CC1D05" w:rsidR="00F26893" w:rsidRDefault="00FE2F01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applicant believes that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the confusion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over Kimberly 18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is arising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the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 xml:space="preserve"> same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name given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differently located claims. The certificates of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registration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two claims in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issue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said to clearly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describe major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differences in term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of direction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description of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the claims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It is for this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reason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applicant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believes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simple renaming of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one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claims and a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survey diagram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would resolve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the issue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between the parties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in respect</w:t>
      </w:r>
      <w:r w:rsidR="00F2689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the Kimberly</w:t>
      </w:r>
      <w:r w:rsidR="00F26893">
        <w:rPr>
          <w:rFonts w:ascii="Times New Roman" w:hAnsi="Times New Roman" w:cs="Times New Roman"/>
          <w:sz w:val="24"/>
          <w:szCs w:val="24"/>
          <w:lang w:val="en-US"/>
        </w:rPr>
        <w:t xml:space="preserve"> 18 claim.</w:t>
      </w:r>
    </w:p>
    <w:p w14:paraId="01C39E94" w14:textId="03712911" w:rsidR="00E44083" w:rsidRDefault="00F26893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ispute Resolution Committee concluded its report by upholding the decision earlier </w:t>
      </w:r>
      <w:r w:rsidR="003064FF">
        <w:rPr>
          <w:rFonts w:ascii="Times New Roman" w:hAnsi="Times New Roman" w:cs="Times New Roman"/>
          <w:sz w:val="24"/>
          <w:szCs w:val="24"/>
          <w:lang w:val="en-US"/>
        </w:rPr>
        <w:t>on made by the second respondent to cancel applicant’s certificates of registration</w:t>
      </w:r>
      <w:r w:rsidR="00FF5F8E">
        <w:rPr>
          <w:rFonts w:ascii="Times New Roman" w:hAnsi="Times New Roman" w:cs="Times New Roman"/>
          <w:sz w:val="24"/>
          <w:szCs w:val="24"/>
          <w:lang w:val="en-US"/>
        </w:rPr>
        <w:t xml:space="preserve">. Thereafter the first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respondent made</w:t>
      </w:r>
      <w:r w:rsidR="00FF5F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a determination</w:t>
      </w:r>
      <w:r w:rsidR="00FF5F8E">
        <w:rPr>
          <w:rFonts w:ascii="Times New Roman" w:hAnsi="Times New Roman" w:cs="Times New Roman"/>
          <w:sz w:val="24"/>
          <w:szCs w:val="24"/>
          <w:lang w:val="en-US"/>
        </w:rPr>
        <w:t xml:space="preserve"> in which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it found</w:t>
      </w:r>
      <w:r w:rsidR="00B23E41">
        <w:rPr>
          <w:rFonts w:ascii="Times New Roman" w:hAnsi="Times New Roman" w:cs="Times New Roman"/>
          <w:sz w:val="24"/>
          <w:szCs w:val="24"/>
          <w:lang w:val="en-US"/>
        </w:rPr>
        <w:t xml:space="preserve"> that Kimberly 18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and 19</w:t>
      </w:r>
      <w:r w:rsidR="00B23E41">
        <w:rPr>
          <w:rFonts w:ascii="Times New Roman" w:hAnsi="Times New Roman" w:cs="Times New Roman"/>
          <w:sz w:val="24"/>
          <w:szCs w:val="24"/>
          <w:lang w:val="en-US"/>
        </w:rPr>
        <w:t xml:space="preserve"> Registration number 36375 and 37353 were ground that   was not open for prospecting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and pegging according to s 31 of the Mines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and minerals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Act [</w:t>
      </w:r>
      <w:r w:rsidR="00E44083" w:rsidRPr="00E44083">
        <w:rPr>
          <w:rFonts w:ascii="Times New Roman" w:hAnsi="Times New Roman" w:cs="Times New Roman"/>
          <w:i/>
          <w:iCs/>
          <w:sz w:val="24"/>
          <w:szCs w:val="24"/>
          <w:lang w:val="en-US"/>
        </w:rPr>
        <w:t>Chapter 21:05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] at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the time the applicant purported to have repegged and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subsequently registered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the claim. It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was found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that the claim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belonged to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 xml:space="preserve"> third and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fourth respondents</w:t>
      </w:r>
      <w:r w:rsidR="00E440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8BE792" w14:textId="274131FE" w:rsidR="00E44083" w:rsidRDefault="00E44083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Arising out of hose findings the certificate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issued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applicant were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found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have been issued in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error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were cancelled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that is registration numbers 36375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and 37353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being Kimberly 18 and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>19 belonging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applicant.</w:t>
      </w:r>
    </w:p>
    <w:p w14:paraId="32D5F2B8" w14:textId="32049B5F" w:rsidR="00DF487B" w:rsidRDefault="00E44083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the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ministerial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decision,</w:t>
      </w:r>
      <w:r w:rsidR="00DE63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 w:rsidR="00DE6306">
        <w:rPr>
          <w:rFonts w:ascii="Times New Roman" w:hAnsi="Times New Roman" w:cs="Times New Roman"/>
          <w:sz w:val="24"/>
          <w:szCs w:val="24"/>
          <w:lang w:val="en-US"/>
        </w:rPr>
        <w:t xml:space="preserve"> filed an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application for</w:t>
      </w:r>
      <w:r w:rsidR="00DE6306">
        <w:rPr>
          <w:rFonts w:ascii="Times New Roman" w:hAnsi="Times New Roman" w:cs="Times New Roman"/>
          <w:sz w:val="24"/>
          <w:szCs w:val="24"/>
          <w:lang w:val="en-US"/>
        </w:rPr>
        <w:t xml:space="preserve"> review of such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decision under</w:t>
      </w:r>
      <w:r w:rsidR="00DE6306">
        <w:rPr>
          <w:rFonts w:ascii="Times New Roman" w:hAnsi="Times New Roman" w:cs="Times New Roman"/>
          <w:sz w:val="24"/>
          <w:szCs w:val="24"/>
          <w:lang w:val="en-US"/>
        </w:rPr>
        <w:t xml:space="preserve"> case HC 6425/21.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6544D14" w14:textId="6FFDF46A" w:rsidR="00DF487B" w:rsidRDefault="00DF487B" w:rsidP="00B17D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Justice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KATIYO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Disposed of that matter in an </w:t>
      </w:r>
      <w:r w:rsidR="0034099F" w:rsidRPr="0034099F">
        <w:rPr>
          <w:rFonts w:ascii="Times New Roman" w:hAnsi="Times New Roman" w:cs="Times New Roman"/>
          <w:i/>
          <w:iCs/>
          <w:sz w:val="24"/>
          <w:szCs w:val="24"/>
          <w:lang w:val="en-US"/>
        </w:rPr>
        <w:t>ex-tempore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ruling on 28 July 2022 and dismissed it with no order as to costs. </w:t>
      </w:r>
    </w:p>
    <w:p w14:paraId="62A8B22E" w14:textId="77777777" w:rsidR="00DF487B" w:rsidRPr="00925E4D" w:rsidRDefault="00DF487B" w:rsidP="00DF487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25E4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Points </w:t>
      </w:r>
      <w:r w:rsidRPr="00925E4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in limine</w:t>
      </w:r>
      <w:r w:rsidR="00E44083" w:rsidRPr="00925E4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FF5F8E" w:rsidRPr="00925E4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2F6EB6DF" w14:textId="0EA0A0AF" w:rsidR="00DF487B" w:rsidRDefault="00DF487B" w:rsidP="00DF48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487B">
        <w:rPr>
          <w:rFonts w:ascii="Times New Roman" w:hAnsi="Times New Roman" w:cs="Times New Roman"/>
          <w:sz w:val="24"/>
          <w:szCs w:val="24"/>
          <w:lang w:val="en-US"/>
        </w:rPr>
        <w:t xml:space="preserve">The third and </w:t>
      </w:r>
      <w:r w:rsidR="00C448CF" w:rsidRPr="00DF487B">
        <w:rPr>
          <w:rFonts w:ascii="Times New Roman" w:hAnsi="Times New Roman" w:cs="Times New Roman"/>
          <w:sz w:val="24"/>
          <w:szCs w:val="24"/>
          <w:lang w:val="en-US"/>
        </w:rPr>
        <w:t xml:space="preserve">fourth 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>respondents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raised points </w:t>
      </w:r>
      <w:r w:rsidRPr="00DF487B">
        <w:rPr>
          <w:rFonts w:ascii="Times New Roman" w:hAnsi="Times New Roman" w:cs="Times New Roman"/>
          <w:i/>
          <w:iCs/>
          <w:sz w:val="24"/>
          <w:szCs w:val="24"/>
          <w:lang w:val="en-US"/>
        </w:rPr>
        <w:t>in limine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follows:</w:t>
      </w:r>
    </w:p>
    <w:p w14:paraId="1A2BDBBA" w14:textId="77777777" w:rsidR="00DF487B" w:rsidRDefault="00DF487B" w:rsidP="00DF48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5212AA" w14:textId="6588B6EC" w:rsidR="003028CC" w:rsidRDefault="00DF487B" w:rsidP="00DF487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>That no</w:t>
      </w:r>
      <w:r w:rsidR="003028CC">
        <w:rPr>
          <w:rFonts w:ascii="Times New Roman" w:hAnsi="Times New Roman" w:cs="Times New Roman"/>
          <w:sz w:val="24"/>
          <w:szCs w:val="24"/>
          <w:lang w:val="en-US"/>
        </w:rPr>
        <w:t xml:space="preserve"> cause of action 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>for a</w:t>
      </w:r>
      <w:r w:rsidR="003028CC">
        <w:rPr>
          <w:rFonts w:ascii="Times New Roman" w:hAnsi="Times New Roman" w:cs="Times New Roman"/>
          <w:sz w:val="24"/>
          <w:szCs w:val="24"/>
          <w:lang w:val="en-US"/>
        </w:rPr>
        <w:t xml:space="preserve"> mandamus has 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>been established</w:t>
      </w:r>
      <w:r w:rsidR="003028CC">
        <w:rPr>
          <w:rFonts w:ascii="Times New Roman" w:hAnsi="Times New Roman" w:cs="Times New Roman"/>
          <w:sz w:val="24"/>
          <w:szCs w:val="24"/>
          <w:lang w:val="en-US"/>
        </w:rPr>
        <w:t xml:space="preserve"> on the papers.</w:t>
      </w:r>
    </w:p>
    <w:p w14:paraId="18908B85" w14:textId="77777777" w:rsidR="00C448CF" w:rsidRPr="00C448CF" w:rsidRDefault="00C448CF" w:rsidP="00DF487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 mining claims dispute is </w:t>
      </w:r>
      <w:r w:rsidRPr="00C448CF">
        <w:rPr>
          <w:rFonts w:ascii="Times New Roman" w:hAnsi="Times New Roman" w:cs="Times New Roman"/>
          <w:i/>
          <w:iCs/>
          <w:sz w:val="24"/>
          <w:szCs w:val="24"/>
          <w:lang w:val="en-US"/>
        </w:rPr>
        <w:t>res judicata</w:t>
      </w:r>
    </w:p>
    <w:p w14:paraId="68E24D5C" w14:textId="123D63D5" w:rsidR="00B17DA5" w:rsidRDefault="003064FF" w:rsidP="00DF487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487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="000F6AD7" w:rsidRPr="00DF48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7457" w:rsidRPr="00DF48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7DA5" w:rsidRPr="00DF487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 xml:space="preserve">That the survey sought has already been conducted and there is no need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for an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additional one</w:t>
      </w:r>
      <w:r w:rsidR="00C448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52CC54" w14:textId="325388AC" w:rsidR="00C448CF" w:rsidRDefault="00C448CF" w:rsidP="00DF487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That the answering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affidavit having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 xml:space="preserve"> BEEN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filed outside the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provisions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Rules should be expunged from the record.</w:t>
      </w:r>
    </w:p>
    <w:p w14:paraId="7ED7366A" w14:textId="505B8C38" w:rsidR="0060255A" w:rsidRDefault="00C448CF" w:rsidP="0060255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 heard the parties on these points and reserved my ruling. This is it, not necessarily in 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>the order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which they are listed</w:t>
      </w:r>
    </w:p>
    <w:p w14:paraId="56AA4781" w14:textId="0781C7C1" w:rsidR="00C448CF" w:rsidRDefault="0060255A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0255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Whether the answering </w:t>
      </w:r>
      <w:r w:rsidR="0034099F" w:rsidRPr="0060255A">
        <w:rPr>
          <w:rFonts w:ascii="Times New Roman" w:hAnsi="Times New Roman" w:cs="Times New Roman"/>
          <w:sz w:val="24"/>
          <w:szCs w:val="24"/>
          <w:u w:val="single"/>
          <w:lang w:val="en-US"/>
        </w:rPr>
        <w:t>affidavit should be</w:t>
      </w:r>
      <w:r w:rsidRPr="0060255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expunged from the record</w:t>
      </w:r>
      <w:r w:rsidR="00C448CF" w:rsidRPr="0060255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791E1CFC" w14:textId="5745D5D3" w:rsidR="0060255A" w:rsidRDefault="00E801B9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1B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Mr </w:t>
      </w:r>
      <w:r w:rsidRPr="00925E4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Chagudumba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submitted that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the respondents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filed their heads of argument on 16 February</w:t>
      </w:r>
      <w:r w:rsidR="0034099F">
        <w:rPr>
          <w:rFonts w:ascii="Times New Roman" w:hAnsi="Times New Roman" w:cs="Times New Roman"/>
          <w:sz w:val="24"/>
          <w:szCs w:val="24"/>
          <w:lang w:val="en-US"/>
        </w:rPr>
        <w:t xml:space="preserve"> 2024 and  served same on the applicant on  the same date.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4BEE">
        <w:rPr>
          <w:rFonts w:ascii="Times New Roman" w:hAnsi="Times New Roman" w:cs="Times New Roman"/>
          <w:sz w:val="24"/>
          <w:szCs w:val="24"/>
          <w:lang w:val="en-US"/>
        </w:rPr>
        <w:t xml:space="preserve"> The applicant is  alleged to have only then filed its  own heads of argument and answering  affidavit on 19 February 2024.</w:t>
      </w:r>
    </w:p>
    <w:p w14:paraId="7589C33A" w14:textId="6DEE9B30" w:rsidR="0001581C" w:rsidRDefault="0001581C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It is averred that the answering affidavit was improperly filed after the respondents heads of argument without any leave of the court being sought. On the strength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case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7C7DAE" w:rsidRPr="00925E4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Turner and Sons (Pvt) Limited V Master of the </w:t>
      </w:r>
      <w:r w:rsidR="00925E4D" w:rsidRPr="00925E4D">
        <w:rPr>
          <w:rFonts w:ascii="Times New Roman" w:hAnsi="Times New Roman" w:cs="Times New Roman"/>
          <w:i/>
          <w:iCs/>
          <w:sz w:val="24"/>
          <w:szCs w:val="24"/>
          <w:lang w:val="en-US"/>
        </w:rPr>
        <w:t>High Court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HH 498/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15 it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was contended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 that there is a sequence in the  filing of affidavits which  must be  followed. Heads of argument, it </w:t>
      </w:r>
      <w:r w:rsidR="008E4508">
        <w:rPr>
          <w:rFonts w:ascii="Times New Roman" w:hAnsi="Times New Roman" w:cs="Times New Roman"/>
          <w:sz w:val="24"/>
          <w:szCs w:val="24"/>
          <w:lang w:val="en-US"/>
        </w:rPr>
        <w:t>was stated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, should be filed after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the factual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issues are set out in the affidavits. It was prayed </w:t>
      </w:r>
      <w:r w:rsidR="0040055A">
        <w:rPr>
          <w:rFonts w:ascii="Times New Roman" w:hAnsi="Times New Roman" w:cs="Times New Roman"/>
          <w:sz w:val="24"/>
          <w:szCs w:val="24"/>
          <w:lang w:val="en-US"/>
        </w:rPr>
        <w:t>that the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answering affidavit be </w:t>
      </w:r>
      <w:r w:rsidR="0040055A">
        <w:rPr>
          <w:rFonts w:ascii="Times New Roman" w:hAnsi="Times New Roman" w:cs="Times New Roman"/>
          <w:sz w:val="24"/>
          <w:szCs w:val="24"/>
          <w:lang w:val="en-US"/>
        </w:rPr>
        <w:t>expunged from</w:t>
      </w:r>
      <w:r w:rsidR="007C7DAE">
        <w:rPr>
          <w:rFonts w:ascii="Times New Roman" w:hAnsi="Times New Roman" w:cs="Times New Roman"/>
          <w:sz w:val="24"/>
          <w:szCs w:val="24"/>
          <w:lang w:val="en-US"/>
        </w:rPr>
        <w:t xml:space="preserve"> the record. </w:t>
      </w:r>
    </w:p>
    <w:p w14:paraId="5F0124FB" w14:textId="0CCF778A" w:rsidR="00683A45" w:rsidRDefault="0040055A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Mr </w:t>
      </w:r>
      <w:r w:rsidRPr="00925E4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Mudadirwa </w:t>
      </w:r>
      <w:r>
        <w:rPr>
          <w:rFonts w:ascii="Times New Roman" w:hAnsi="Times New Roman" w:cs="Times New Roman"/>
          <w:sz w:val="24"/>
          <w:szCs w:val="24"/>
          <w:lang w:val="en-US"/>
        </w:rPr>
        <w:t>pointed out that the Turner and Sons Supra case is distinguishable as in that matter the offending issue was</w:t>
      </w:r>
      <w:r w:rsidR="008E4508">
        <w:rPr>
          <w:rFonts w:ascii="Times New Roman" w:hAnsi="Times New Roman" w:cs="Times New Roman"/>
          <w:sz w:val="24"/>
          <w:szCs w:val="24"/>
          <w:lang w:val="en-US"/>
        </w:rPr>
        <w:t xml:space="preserve"> the attachment of annexures and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raising new</w:t>
      </w:r>
      <w:r w:rsidR="00683A45">
        <w:rPr>
          <w:rFonts w:ascii="Times New Roman" w:hAnsi="Times New Roman" w:cs="Times New Roman"/>
          <w:sz w:val="24"/>
          <w:szCs w:val="24"/>
          <w:lang w:val="en-US"/>
        </w:rPr>
        <w:t xml:space="preserve"> issues which is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not the</w:t>
      </w:r>
      <w:r w:rsidR="00683A45">
        <w:rPr>
          <w:rFonts w:ascii="Times New Roman" w:hAnsi="Times New Roman" w:cs="Times New Roman"/>
          <w:sz w:val="24"/>
          <w:szCs w:val="24"/>
          <w:lang w:val="en-US"/>
        </w:rPr>
        <w:t xml:space="preserve"> case herein.</w:t>
      </w:r>
    </w:p>
    <w:p w14:paraId="2FD9D3E0" w14:textId="7761FABB" w:rsidR="00683A45" w:rsidRDefault="00683A45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Rule 59(15) pointed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>
        <w:rPr>
          <w:rFonts w:ascii="Times New Roman" w:hAnsi="Times New Roman" w:cs="Times New Roman"/>
          <w:sz w:val="24"/>
          <w:szCs w:val="24"/>
          <w:lang w:val="en-US"/>
        </w:rPr>
        <w:t>giv</w:t>
      </w:r>
      <w:r w:rsidR="00925E4D">
        <w:rPr>
          <w:rFonts w:ascii="Times New Roman" w:hAnsi="Times New Roman" w:cs="Times New Roman"/>
          <w:sz w:val="24"/>
          <w:szCs w:val="24"/>
          <w:lang w:val="en-US"/>
        </w:rPr>
        <w:t>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someone in third respondent ‘s shoes a choice either to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apply 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set down if no answering affidavit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is filed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within a month or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apply for dismissal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application itself.</w:t>
      </w:r>
    </w:p>
    <w:p w14:paraId="208A621E" w14:textId="69720ABD" w:rsidR="00DF16FC" w:rsidRDefault="00683A45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It was 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>conceded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answering affidavit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heads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of argument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filed as alleged by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the respondents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This was however blamed on the challenges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Integrated</w:t>
      </w:r>
      <w:r w:rsidR="0011749B">
        <w:rPr>
          <w:rFonts w:ascii="Times New Roman" w:hAnsi="Times New Roman" w:cs="Times New Roman"/>
          <w:sz w:val="24"/>
          <w:szCs w:val="24"/>
          <w:lang w:val="en-US"/>
        </w:rPr>
        <w:t xml:space="preserve"> Electronic Case Management System which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failed to</w:t>
      </w:r>
      <w:r w:rsidR="0011749B">
        <w:rPr>
          <w:rFonts w:ascii="Times New Roman" w:hAnsi="Times New Roman" w:cs="Times New Roman"/>
          <w:sz w:val="24"/>
          <w:szCs w:val="24"/>
          <w:lang w:val="en-US"/>
        </w:rPr>
        <w:t xml:space="preserve"> reflect the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filing</w:t>
      </w:r>
      <w:r w:rsidR="0011749B">
        <w:rPr>
          <w:rFonts w:ascii="Times New Roman" w:hAnsi="Times New Roman" w:cs="Times New Roman"/>
          <w:sz w:val="24"/>
          <w:szCs w:val="24"/>
          <w:lang w:val="en-US"/>
        </w:rPr>
        <w:t xml:space="preserve"> timeously on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the system</w:t>
      </w:r>
      <w:r w:rsidR="0011749B">
        <w:rPr>
          <w:rFonts w:ascii="Times New Roman" w:hAnsi="Times New Roman" w:cs="Times New Roman"/>
          <w:sz w:val="24"/>
          <w:szCs w:val="24"/>
          <w:lang w:val="en-US"/>
        </w:rPr>
        <w:t xml:space="preserve">. Mr </w:t>
      </w:r>
      <w:r w:rsidR="0011749B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Chagudumba</w:t>
      </w:r>
      <w:r w:rsidR="0011749B">
        <w:rPr>
          <w:rFonts w:ascii="Times New Roman" w:hAnsi="Times New Roman" w:cs="Times New Roman"/>
          <w:sz w:val="24"/>
          <w:szCs w:val="24"/>
          <w:lang w:val="en-US"/>
        </w:rPr>
        <w:t xml:space="preserve"> objected to the leading of ev</w:t>
      </w:r>
      <w:r w:rsidR="00A62550">
        <w:rPr>
          <w:rFonts w:ascii="Times New Roman" w:hAnsi="Times New Roman" w:cs="Times New Roman"/>
          <w:sz w:val="24"/>
          <w:szCs w:val="24"/>
          <w:lang w:val="en-US"/>
        </w:rPr>
        <w:t xml:space="preserve">idence </w:t>
      </w:r>
      <w:r w:rsidR="00DF16FC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DF16FC">
        <w:rPr>
          <w:rFonts w:ascii="Times New Roman" w:hAnsi="Times New Roman" w:cs="Times New Roman"/>
          <w:sz w:val="24"/>
          <w:szCs w:val="24"/>
          <w:lang w:val="en-US"/>
        </w:rPr>
        <w:t xml:space="preserve"> bar and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Mr</w:t>
      </w:r>
      <w:r w:rsidR="00DF16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16FC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Mudadirwa </w:t>
      </w:r>
      <w:r w:rsidR="00DF16FC">
        <w:rPr>
          <w:rFonts w:ascii="Times New Roman" w:hAnsi="Times New Roman" w:cs="Times New Roman"/>
          <w:sz w:val="24"/>
          <w:szCs w:val="24"/>
          <w:lang w:val="en-US"/>
        </w:rPr>
        <w:t>indicated he would not persist with this.</w:t>
      </w:r>
    </w:p>
    <w:p w14:paraId="54893110" w14:textId="1C606E47" w:rsidR="00B2002E" w:rsidRDefault="00DF16FC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 perusal of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case of 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Turner and </w:t>
      </w:r>
      <w:r w:rsidR="00B2002E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sons (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Pvt) Limited </w:t>
      </w:r>
      <w:r w:rsid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upra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shows 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>that MAKONI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 (as she 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>then was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>was faced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with this exact same scenario. 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>Though she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had to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determine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a condonation for late filling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of an answering affidavit, she decided to first decide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whether the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leave of the court is required where an answering affidavit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is filed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after heads of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lastRenderedPageBreak/>
        <w:t>argument have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been filed.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She cited with approval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the sentiments by </w:t>
      </w:r>
      <w:r w:rsidR="00787369" w:rsidRPr="00787369">
        <w:rPr>
          <w:rFonts w:ascii="Times New Roman" w:hAnsi="Times New Roman" w:cs="Times New Roman"/>
          <w:smallCaps/>
          <w:sz w:val="24"/>
          <w:szCs w:val="24"/>
          <w:lang w:val="en-US"/>
        </w:rPr>
        <w:t>Ndou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J in the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case of </w:t>
      </w:r>
      <w:r w:rsidR="00787369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Magurenje v Maphosa &amp; ORS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 xml:space="preserve"> 2005 (2) ZLR 44(</w:t>
      </w:r>
      <w:r w:rsidR="000A5D45">
        <w:rPr>
          <w:rFonts w:ascii="Times New Roman" w:hAnsi="Times New Roman" w:cs="Times New Roman"/>
          <w:sz w:val="24"/>
          <w:szCs w:val="24"/>
          <w:lang w:val="en-US"/>
        </w:rPr>
        <w:t>HC) AT</w:t>
      </w:r>
      <w:r w:rsidR="00B2002E">
        <w:rPr>
          <w:rFonts w:ascii="Times New Roman" w:hAnsi="Times New Roman" w:cs="Times New Roman"/>
          <w:sz w:val="24"/>
          <w:szCs w:val="24"/>
          <w:lang w:val="en-US"/>
        </w:rPr>
        <w:t xml:space="preserve"> 47. He said: </w:t>
      </w:r>
      <w:r w:rsidR="007873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79FC24F" w14:textId="27183194" w:rsidR="00F92416" w:rsidRPr="00BF595E" w:rsidRDefault="00B2002E" w:rsidP="00C448CF">
      <w:pPr>
        <w:spacing w:after="0" w:line="360" w:lineRule="auto"/>
        <w:ind w:left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D4F84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9D4F84" w:rsidRPr="00BF595E">
        <w:rPr>
          <w:rFonts w:ascii="Times New Roman" w:hAnsi="Times New Roman" w:cs="Times New Roman"/>
          <w:lang w:val="en-US"/>
        </w:rPr>
        <w:t>In</w:t>
      </w:r>
      <w:r w:rsidRPr="00BF595E">
        <w:rPr>
          <w:rFonts w:ascii="Times New Roman" w:hAnsi="Times New Roman" w:cs="Times New Roman"/>
          <w:lang w:val="en-US"/>
        </w:rPr>
        <w:t xml:space="preserve"> my view the filling of an </w:t>
      </w:r>
      <w:r w:rsidR="009D4F84" w:rsidRPr="00BF595E">
        <w:rPr>
          <w:rFonts w:ascii="Times New Roman" w:hAnsi="Times New Roman" w:cs="Times New Roman"/>
          <w:lang w:val="en-US"/>
        </w:rPr>
        <w:t>answering affidavit</w:t>
      </w:r>
      <w:r w:rsidRPr="00BF595E">
        <w:rPr>
          <w:rFonts w:ascii="Times New Roman" w:hAnsi="Times New Roman" w:cs="Times New Roman"/>
          <w:lang w:val="en-US"/>
        </w:rPr>
        <w:t xml:space="preserve"> after the parties </w:t>
      </w:r>
      <w:r w:rsidR="009D4F84" w:rsidRPr="00BF595E">
        <w:rPr>
          <w:rFonts w:ascii="Times New Roman" w:hAnsi="Times New Roman" w:cs="Times New Roman"/>
          <w:lang w:val="en-US"/>
        </w:rPr>
        <w:t>have filed</w:t>
      </w:r>
      <w:r w:rsidRPr="00BF595E">
        <w:rPr>
          <w:rFonts w:ascii="Times New Roman" w:hAnsi="Times New Roman" w:cs="Times New Roman"/>
          <w:lang w:val="en-US"/>
        </w:rPr>
        <w:t xml:space="preserve"> heads of argument can only be done in exceptional cases </w:t>
      </w:r>
      <w:r w:rsidR="009D4F84" w:rsidRPr="00BF595E">
        <w:rPr>
          <w:rFonts w:ascii="Times New Roman" w:hAnsi="Times New Roman" w:cs="Times New Roman"/>
          <w:lang w:val="en-US"/>
        </w:rPr>
        <w:t>and only</w:t>
      </w:r>
      <w:r w:rsidRPr="00BF595E">
        <w:rPr>
          <w:rFonts w:ascii="Times New Roman" w:hAnsi="Times New Roman" w:cs="Times New Roman"/>
          <w:lang w:val="en-US"/>
        </w:rPr>
        <w:t xml:space="preserve"> with the leave of the judge. </w:t>
      </w:r>
      <w:r w:rsidR="009D4F84" w:rsidRPr="00BF595E">
        <w:rPr>
          <w:rFonts w:ascii="Times New Roman" w:hAnsi="Times New Roman" w:cs="Times New Roman"/>
          <w:lang w:val="en-US"/>
        </w:rPr>
        <w:t xml:space="preserve"> The applicant did not seek such leave. Instead, he submitted that he was entitled to do so in terms </w:t>
      </w:r>
      <w:r w:rsidR="000A5D45" w:rsidRPr="00BF595E">
        <w:rPr>
          <w:rFonts w:ascii="Times New Roman" w:hAnsi="Times New Roman" w:cs="Times New Roman"/>
          <w:lang w:val="en-US"/>
        </w:rPr>
        <w:t>of the</w:t>
      </w:r>
      <w:r w:rsidR="009D4F84" w:rsidRPr="00BF595E">
        <w:rPr>
          <w:rFonts w:ascii="Times New Roman" w:hAnsi="Times New Roman" w:cs="Times New Roman"/>
          <w:lang w:val="en-US"/>
        </w:rPr>
        <w:t xml:space="preserve"> rules. He is mistaken as such a procedure would </w:t>
      </w:r>
      <w:r w:rsidR="00BF595E">
        <w:rPr>
          <w:rFonts w:ascii="Times New Roman" w:hAnsi="Times New Roman" w:cs="Times New Roman"/>
          <w:lang w:val="en-US"/>
        </w:rPr>
        <w:t>defeat</w:t>
      </w:r>
      <w:r w:rsidR="0024593E" w:rsidRPr="00BF595E">
        <w:rPr>
          <w:rFonts w:ascii="Times New Roman" w:hAnsi="Times New Roman" w:cs="Times New Roman"/>
          <w:lang w:val="en-US"/>
        </w:rPr>
        <w:t xml:space="preserve"> </w:t>
      </w:r>
      <w:r w:rsidR="000A5D45" w:rsidRPr="00BF595E">
        <w:rPr>
          <w:rFonts w:ascii="Times New Roman" w:hAnsi="Times New Roman" w:cs="Times New Roman"/>
          <w:lang w:val="en-US"/>
        </w:rPr>
        <w:t>the whole</w:t>
      </w:r>
      <w:r w:rsidR="0024593E" w:rsidRPr="00BF595E">
        <w:rPr>
          <w:rFonts w:ascii="Times New Roman" w:hAnsi="Times New Roman" w:cs="Times New Roman"/>
          <w:lang w:val="en-US"/>
        </w:rPr>
        <w:t xml:space="preserve"> purpose of filing heads </w:t>
      </w:r>
      <w:r w:rsidR="000A5D45" w:rsidRPr="00BF595E">
        <w:rPr>
          <w:rFonts w:ascii="Times New Roman" w:hAnsi="Times New Roman" w:cs="Times New Roman"/>
          <w:lang w:val="en-US"/>
        </w:rPr>
        <w:t>of argument</w:t>
      </w:r>
      <w:r w:rsidR="0024593E" w:rsidRPr="00BF595E">
        <w:rPr>
          <w:rFonts w:ascii="Times New Roman" w:hAnsi="Times New Roman" w:cs="Times New Roman"/>
          <w:lang w:val="en-US"/>
        </w:rPr>
        <w:t xml:space="preserve"> as set out </w:t>
      </w:r>
      <w:r w:rsidR="000A5D45" w:rsidRPr="00BF595E">
        <w:rPr>
          <w:rFonts w:ascii="Times New Roman" w:hAnsi="Times New Roman" w:cs="Times New Roman"/>
          <w:lang w:val="en-US"/>
        </w:rPr>
        <w:t>in Order</w:t>
      </w:r>
      <w:r w:rsidR="0024593E" w:rsidRPr="00BF595E">
        <w:rPr>
          <w:rFonts w:ascii="Times New Roman" w:hAnsi="Times New Roman" w:cs="Times New Roman"/>
          <w:lang w:val="en-US"/>
        </w:rPr>
        <w:t xml:space="preserve"> </w:t>
      </w:r>
      <w:r w:rsidR="000A5D45" w:rsidRPr="00BF595E">
        <w:rPr>
          <w:rFonts w:ascii="Times New Roman" w:hAnsi="Times New Roman" w:cs="Times New Roman"/>
          <w:lang w:val="en-US"/>
        </w:rPr>
        <w:t>32 r</w:t>
      </w:r>
      <w:r w:rsidR="0024593E" w:rsidRPr="00BF595E">
        <w:rPr>
          <w:rFonts w:ascii="Times New Roman" w:hAnsi="Times New Roman" w:cs="Times New Roman"/>
          <w:lang w:val="en-US"/>
        </w:rPr>
        <w:t xml:space="preserve"> 238 (1)(a). For departure from the proper sequence, the indulgence </w:t>
      </w:r>
      <w:r w:rsidR="000A5D45" w:rsidRPr="00BF595E">
        <w:rPr>
          <w:rFonts w:ascii="Times New Roman" w:hAnsi="Times New Roman" w:cs="Times New Roman"/>
          <w:lang w:val="en-US"/>
        </w:rPr>
        <w:t>from court</w:t>
      </w:r>
      <w:r w:rsidR="0024593E" w:rsidRPr="00BF595E">
        <w:rPr>
          <w:rFonts w:ascii="Times New Roman" w:hAnsi="Times New Roman" w:cs="Times New Roman"/>
          <w:lang w:val="en-US"/>
        </w:rPr>
        <w:t xml:space="preserve"> or judge is necessary. In this record I refer to </w:t>
      </w:r>
      <w:r w:rsidR="0024593E" w:rsidRPr="00BF595E">
        <w:rPr>
          <w:rFonts w:ascii="Times New Roman" w:hAnsi="Times New Roman" w:cs="Times New Roman"/>
          <w:i/>
          <w:iCs/>
          <w:lang w:val="en-US"/>
        </w:rPr>
        <w:t>James Brown &amp; Hamer (Pty) Ltd</w:t>
      </w:r>
      <w:r w:rsidR="0024593E" w:rsidRPr="00BF595E">
        <w:rPr>
          <w:rFonts w:ascii="Times New Roman" w:hAnsi="Times New Roman" w:cs="Times New Roman"/>
          <w:lang w:val="en-US"/>
        </w:rPr>
        <w:t xml:space="preserve"> v S</w:t>
      </w:r>
      <w:r w:rsidR="0024593E" w:rsidRPr="00BF595E">
        <w:rPr>
          <w:rFonts w:ascii="Times New Roman" w:hAnsi="Times New Roman" w:cs="Times New Roman"/>
          <w:i/>
          <w:iCs/>
          <w:lang w:val="en-US"/>
        </w:rPr>
        <w:t>immons</w:t>
      </w:r>
      <w:r w:rsidR="0024593E" w:rsidRPr="00BF595E">
        <w:rPr>
          <w:rFonts w:ascii="Times New Roman" w:hAnsi="Times New Roman" w:cs="Times New Roman"/>
          <w:lang w:val="en-US"/>
        </w:rPr>
        <w:t xml:space="preserve"> N.</w:t>
      </w:r>
      <w:r w:rsidR="00BF595E">
        <w:rPr>
          <w:rFonts w:ascii="Times New Roman" w:hAnsi="Times New Roman" w:cs="Times New Roman"/>
          <w:lang w:val="en-US"/>
        </w:rPr>
        <w:t>O</w:t>
      </w:r>
      <w:r w:rsidR="0024593E" w:rsidRPr="00BF595E">
        <w:rPr>
          <w:rFonts w:ascii="Times New Roman" w:hAnsi="Times New Roman" w:cs="Times New Roman"/>
          <w:lang w:val="en-US"/>
        </w:rPr>
        <w:t xml:space="preserve"> 1963 (4) SA 656 (A where at 660 D-F Ogilvie </w:t>
      </w:r>
      <w:r w:rsidR="0024593E" w:rsidRPr="00BF595E">
        <w:rPr>
          <w:rFonts w:ascii="Times New Roman" w:hAnsi="Times New Roman" w:cs="Times New Roman"/>
          <w:smallCaps/>
          <w:lang w:val="en-US"/>
        </w:rPr>
        <w:t>Thompson</w:t>
      </w:r>
      <w:r w:rsidR="0024593E" w:rsidRPr="00BF595E">
        <w:rPr>
          <w:rFonts w:ascii="Times New Roman" w:hAnsi="Times New Roman" w:cs="Times New Roman"/>
          <w:lang w:val="en-US"/>
        </w:rPr>
        <w:t xml:space="preserve"> JA</w:t>
      </w:r>
      <w:r w:rsidR="00F92416" w:rsidRPr="00BF595E">
        <w:rPr>
          <w:rFonts w:ascii="Times New Roman" w:hAnsi="Times New Roman" w:cs="Times New Roman"/>
          <w:lang w:val="en-US"/>
        </w:rPr>
        <w:t xml:space="preserve"> said:</w:t>
      </w:r>
    </w:p>
    <w:p w14:paraId="53C81E65" w14:textId="55BCD260" w:rsidR="003D4022" w:rsidRPr="00BF595E" w:rsidRDefault="00BF595E" w:rsidP="00096EAF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 w:rsidRPr="00BF595E">
        <w:rPr>
          <w:rFonts w:ascii="Times New Roman" w:hAnsi="Times New Roman" w:cs="Times New Roman"/>
          <w:lang w:val="en-US"/>
        </w:rPr>
        <w:t>“It</w:t>
      </w:r>
      <w:r w:rsidR="00F92416" w:rsidRPr="00BF595E">
        <w:rPr>
          <w:rFonts w:ascii="Times New Roman" w:hAnsi="Times New Roman" w:cs="Times New Roman"/>
          <w:lang w:val="en-US"/>
        </w:rPr>
        <w:t xml:space="preserve">  is the interest of the administration of justice that the well know</w:t>
      </w:r>
      <w:r>
        <w:rPr>
          <w:rFonts w:ascii="Times New Roman" w:hAnsi="Times New Roman" w:cs="Times New Roman"/>
          <w:lang w:val="en-US"/>
        </w:rPr>
        <w:t>n</w:t>
      </w:r>
      <w:r w:rsidR="00F92416" w:rsidRPr="00BF595E">
        <w:rPr>
          <w:rFonts w:ascii="Times New Roman" w:hAnsi="Times New Roman" w:cs="Times New Roman"/>
          <w:lang w:val="en-US"/>
        </w:rPr>
        <w:t xml:space="preserve"> and  well – established general  rules regarding the number of se</w:t>
      </w:r>
      <w:r w:rsidR="00747B96" w:rsidRPr="00BF595E">
        <w:rPr>
          <w:rFonts w:ascii="Times New Roman" w:hAnsi="Times New Roman" w:cs="Times New Roman"/>
          <w:lang w:val="en-US"/>
        </w:rPr>
        <w:t xml:space="preserve">ts and proper sequence of affidavits in  motion proceedings should  ordinarily  be observed. That is not to say that those general rules must always be rigidly </w:t>
      </w:r>
      <w:r w:rsidR="00265D54" w:rsidRPr="00BF595E">
        <w:rPr>
          <w:rFonts w:ascii="Times New Roman" w:hAnsi="Times New Roman" w:cs="Times New Roman"/>
          <w:lang w:val="en-US"/>
        </w:rPr>
        <w:t xml:space="preserve">  applied some flexibility controlled by </w:t>
      </w:r>
      <w:r w:rsidR="009767C4" w:rsidRPr="00BF595E">
        <w:rPr>
          <w:rFonts w:ascii="Times New Roman" w:hAnsi="Times New Roman" w:cs="Times New Roman"/>
          <w:lang w:val="en-US"/>
        </w:rPr>
        <w:t>the presiding judge</w:t>
      </w:r>
      <w:r w:rsidR="00265D54" w:rsidRPr="00BF595E">
        <w:rPr>
          <w:rFonts w:ascii="Times New Roman" w:hAnsi="Times New Roman" w:cs="Times New Roman"/>
          <w:lang w:val="en-US"/>
        </w:rPr>
        <w:t xml:space="preserve"> exercising his discretion </w:t>
      </w:r>
      <w:r w:rsidR="00747B96" w:rsidRPr="00BF595E">
        <w:rPr>
          <w:rFonts w:ascii="Times New Roman" w:hAnsi="Times New Roman" w:cs="Times New Roman"/>
          <w:lang w:val="en-US"/>
        </w:rPr>
        <w:t xml:space="preserve"> </w:t>
      </w:r>
      <w:r w:rsidR="00265D54" w:rsidRPr="00BF595E">
        <w:rPr>
          <w:rFonts w:ascii="Times New Roman" w:hAnsi="Times New Roman" w:cs="Times New Roman"/>
          <w:lang w:val="en-US"/>
        </w:rPr>
        <w:t xml:space="preserve"> in relation to </w:t>
      </w:r>
      <w:r w:rsidR="009767C4" w:rsidRPr="00BF595E">
        <w:rPr>
          <w:rFonts w:ascii="Times New Roman" w:hAnsi="Times New Roman" w:cs="Times New Roman"/>
          <w:lang w:val="en-US"/>
        </w:rPr>
        <w:t>the facts</w:t>
      </w:r>
      <w:r w:rsidR="00265D54" w:rsidRPr="00BF595E">
        <w:rPr>
          <w:rFonts w:ascii="Times New Roman" w:hAnsi="Times New Roman" w:cs="Times New Roman"/>
          <w:lang w:val="en-US"/>
        </w:rPr>
        <w:t xml:space="preserve"> of the case</w:t>
      </w:r>
      <w:r>
        <w:rPr>
          <w:rFonts w:ascii="Times New Roman" w:hAnsi="Times New Roman" w:cs="Times New Roman"/>
          <w:lang w:val="en-US"/>
        </w:rPr>
        <w:t xml:space="preserve"> before</w:t>
      </w:r>
      <w:r w:rsidR="00265D54" w:rsidRPr="00BF595E">
        <w:rPr>
          <w:rFonts w:ascii="Times New Roman" w:hAnsi="Times New Roman" w:cs="Times New Roman"/>
          <w:lang w:val="en-US"/>
        </w:rPr>
        <w:t xml:space="preserve"> him must necessarily also be permitted.”</w:t>
      </w:r>
      <w:r w:rsidR="00F92416" w:rsidRPr="00BF595E">
        <w:rPr>
          <w:rFonts w:ascii="Times New Roman" w:hAnsi="Times New Roman" w:cs="Times New Roman"/>
          <w:lang w:val="en-US"/>
        </w:rPr>
        <w:t xml:space="preserve"> </w:t>
      </w:r>
      <w:r w:rsidR="009D4F84" w:rsidRPr="00BF595E">
        <w:rPr>
          <w:rFonts w:ascii="Times New Roman" w:hAnsi="Times New Roman" w:cs="Times New Roman"/>
          <w:lang w:val="en-US"/>
        </w:rPr>
        <w:t xml:space="preserve">   </w:t>
      </w:r>
    </w:p>
    <w:p w14:paraId="4494C36F" w14:textId="77777777" w:rsidR="00096EAF" w:rsidRPr="00BF595E" w:rsidRDefault="00096EAF" w:rsidP="00096EAF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</w:p>
    <w:p w14:paraId="0574BC03" w14:textId="6160DCF8" w:rsidR="003D4022" w:rsidRDefault="00265D54" w:rsidP="00096EA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EAF">
        <w:rPr>
          <w:rFonts w:ascii="Times New Roman" w:hAnsi="Times New Roman" w:cs="Times New Roman"/>
          <w:sz w:val="24"/>
          <w:szCs w:val="24"/>
          <w:lang w:val="en-US"/>
        </w:rPr>
        <w:t xml:space="preserve">Though the above </w:t>
      </w:r>
      <w:r w:rsidR="00096EAF">
        <w:rPr>
          <w:rFonts w:ascii="Times New Roman" w:hAnsi="Times New Roman" w:cs="Times New Roman"/>
          <w:sz w:val="24"/>
          <w:szCs w:val="24"/>
          <w:lang w:val="en-US"/>
        </w:rPr>
        <w:t xml:space="preserve">sentiments were said in relation to the High Court Rules 1971, the provisions are mirrored in the new High Court Rules 2021. Rule 59 (1)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provides for</w:t>
      </w:r>
      <w:r w:rsidR="00096EAF">
        <w:rPr>
          <w:rFonts w:ascii="Times New Roman" w:hAnsi="Times New Roman" w:cs="Times New Roman"/>
          <w:sz w:val="24"/>
          <w:szCs w:val="24"/>
          <w:lang w:val="en-US"/>
        </w:rPr>
        <w:t xml:space="preserve"> the founding affidavit, rule 59(7) provides for the opposing affidavit whilst r 59(10) provides for an answering affidavit Rules 59 (19) and (20) provide for the founding affidavit, rule 59(7) provides for the opposing affidavit whilst r </w:t>
      </w:r>
      <w:r w:rsidR="00561189">
        <w:rPr>
          <w:rFonts w:ascii="Times New Roman" w:hAnsi="Times New Roman" w:cs="Times New Roman"/>
          <w:sz w:val="24"/>
          <w:szCs w:val="24"/>
          <w:lang w:val="en-US"/>
        </w:rPr>
        <w:t xml:space="preserve">59 (10) provides for an answering affidavit Rules 59(19 and (20) provide for the filing of heads of argument by both the applicant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and respondent</w:t>
      </w:r>
      <w:r w:rsidR="0056118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052E7FA" w14:textId="1A948E33" w:rsidR="00C54DA6" w:rsidRDefault="00C54DA6" w:rsidP="00C54DA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DA6">
        <w:rPr>
          <w:rFonts w:ascii="Times New Roman" w:hAnsi="Times New Roman" w:cs="Times New Roman"/>
          <w:smallCaps/>
          <w:sz w:val="24"/>
          <w:szCs w:val="24"/>
          <w:lang w:val="en-US"/>
        </w:rPr>
        <w:t>Makoni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2E96">
        <w:rPr>
          <w:rFonts w:ascii="Times New Roman" w:hAnsi="Times New Roman" w:cs="Times New Roman"/>
          <w:sz w:val="24"/>
          <w:szCs w:val="24"/>
          <w:lang w:val="en-US"/>
        </w:rPr>
        <w:t>J Then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concludes </w:t>
      </w:r>
      <w:r w:rsidR="00492E96">
        <w:rPr>
          <w:rFonts w:ascii="Times New Roman" w:hAnsi="Times New Roman" w:cs="Times New Roman"/>
          <w:sz w:val="24"/>
          <w:szCs w:val="24"/>
          <w:lang w:val="en-US"/>
        </w:rPr>
        <w:t>this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manner I totally agree with</w:t>
      </w:r>
    </w:p>
    <w:p w14:paraId="3BBA47AF" w14:textId="49AB37B1" w:rsidR="00C54DA6" w:rsidRDefault="00C54DA6" w:rsidP="00C54DA6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“The</w:t>
      </w:r>
      <w:r w:rsidRPr="00C54DA6">
        <w:rPr>
          <w:rFonts w:ascii="Times New Roman" w:hAnsi="Times New Roman" w:cs="Times New Roman"/>
          <w:lang w:val="en-US"/>
        </w:rPr>
        <w:t xml:space="preserve"> thinking of the drafters of the rules was that heads of argument, in which </w:t>
      </w:r>
      <w:r w:rsidR="00492E96" w:rsidRPr="00C54DA6">
        <w:rPr>
          <w:rFonts w:ascii="Times New Roman" w:hAnsi="Times New Roman" w:cs="Times New Roman"/>
          <w:lang w:val="en-US"/>
        </w:rPr>
        <w:t>legal arguments</w:t>
      </w:r>
      <w:r w:rsidRPr="00C54DA6">
        <w:rPr>
          <w:rFonts w:ascii="Times New Roman" w:hAnsi="Times New Roman" w:cs="Times New Roman"/>
          <w:lang w:val="en-US"/>
        </w:rPr>
        <w:t xml:space="preserve"> are presented, are filed after </w:t>
      </w:r>
      <w:r w:rsidR="00492E96" w:rsidRPr="00C54DA6">
        <w:rPr>
          <w:rFonts w:ascii="Times New Roman" w:hAnsi="Times New Roman" w:cs="Times New Roman"/>
          <w:lang w:val="en-US"/>
        </w:rPr>
        <w:t>parties have</w:t>
      </w:r>
      <w:r w:rsidRPr="00C54DA6">
        <w:rPr>
          <w:rFonts w:ascii="Times New Roman" w:hAnsi="Times New Roman" w:cs="Times New Roman"/>
          <w:lang w:val="en-US"/>
        </w:rPr>
        <w:t xml:space="preserve">, presented their </w:t>
      </w:r>
      <w:r w:rsidR="00492E96" w:rsidRPr="00C54DA6">
        <w:rPr>
          <w:rFonts w:ascii="Times New Roman" w:hAnsi="Times New Roman" w:cs="Times New Roman"/>
          <w:lang w:val="en-US"/>
        </w:rPr>
        <w:t>factual positions</w:t>
      </w:r>
      <w:r w:rsidRPr="00C54DA6">
        <w:rPr>
          <w:rFonts w:ascii="Times New Roman" w:hAnsi="Times New Roman" w:cs="Times New Roman"/>
          <w:lang w:val="en-US"/>
        </w:rPr>
        <w:t xml:space="preserve">, in affidavits, before </w:t>
      </w:r>
      <w:r w:rsidR="00492E96" w:rsidRPr="00C54DA6">
        <w:rPr>
          <w:rFonts w:ascii="Times New Roman" w:hAnsi="Times New Roman" w:cs="Times New Roman"/>
          <w:lang w:val="en-US"/>
        </w:rPr>
        <w:t>the court</w:t>
      </w:r>
      <w:r w:rsidRPr="00C54DA6">
        <w:rPr>
          <w:rFonts w:ascii="Times New Roman" w:hAnsi="Times New Roman" w:cs="Times New Roman"/>
          <w:lang w:val="en-US"/>
        </w:rPr>
        <w:t>.”</w:t>
      </w:r>
    </w:p>
    <w:p w14:paraId="42D7646E" w14:textId="77777777" w:rsidR="00492E96" w:rsidRDefault="00492E96" w:rsidP="00C54DA6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</w:p>
    <w:p w14:paraId="19E85766" w14:textId="3A285888" w:rsidR="00492E96" w:rsidRDefault="00492E96" w:rsidP="00492E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2E96">
        <w:rPr>
          <w:rFonts w:ascii="Times New Roman" w:hAnsi="Times New Roman" w:cs="Times New Roman"/>
          <w:sz w:val="24"/>
          <w:szCs w:val="24"/>
          <w:lang w:val="en-US"/>
        </w:rPr>
        <w:t>It does not affect this position that r 59 (14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92E96">
        <w:rPr>
          <w:rFonts w:ascii="Times New Roman" w:hAnsi="Times New Roman" w:cs="Times New Roman"/>
          <w:sz w:val="24"/>
          <w:szCs w:val="24"/>
          <w:lang w:val="en-US"/>
        </w:rPr>
        <w:t xml:space="preserve"> allows the respondent, where the applicant has not filed an answering affidavit, to apply for set down in terms of r 65 or  r 59 (15)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apply for dismissal of the matter. These are just other options open to the respondent.</w:t>
      </w:r>
    </w:p>
    <w:p w14:paraId="4929BBBB" w14:textId="1936AF11" w:rsidR="00D601E2" w:rsidRDefault="00492E96" w:rsidP="00D601E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therefore find that the answering affidavit is improperly before the court having been </w:t>
      </w:r>
      <w:r w:rsidR="00D601E2">
        <w:rPr>
          <w:rFonts w:ascii="Times New Roman" w:hAnsi="Times New Roman" w:cs="Times New Roman"/>
          <w:sz w:val="24"/>
          <w:szCs w:val="24"/>
          <w:lang w:val="en-US"/>
        </w:rPr>
        <w:t>filed without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leave of the court and </w:t>
      </w:r>
      <w:r w:rsidR="00D601E2">
        <w:rPr>
          <w:rFonts w:ascii="Times New Roman" w:hAnsi="Times New Roman" w:cs="Times New Roman"/>
          <w:sz w:val="24"/>
          <w:szCs w:val="24"/>
          <w:lang w:val="en-US"/>
        </w:rPr>
        <w:t xml:space="preserve">I accordingly expunge it from </w:t>
      </w:r>
      <w:r w:rsidR="003E2129">
        <w:rPr>
          <w:rFonts w:ascii="Times New Roman" w:hAnsi="Times New Roman" w:cs="Times New Roman"/>
          <w:sz w:val="24"/>
          <w:szCs w:val="24"/>
          <w:lang w:val="en-US"/>
        </w:rPr>
        <w:t>the record</w:t>
      </w:r>
      <w:r w:rsidR="00D601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572CF36" w14:textId="01D02722" w:rsidR="00D601E2" w:rsidRPr="00BF595E" w:rsidRDefault="00D601E2" w:rsidP="00D601E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 w:rsidRPr="00BF595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Whether the mining dispute is </w:t>
      </w:r>
      <w:r w:rsidRPr="00BF59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res judicata</w:t>
      </w:r>
    </w:p>
    <w:p w14:paraId="1238C6E2" w14:textId="4D2004AA" w:rsidR="00BE1EDC" w:rsidRDefault="00D601E2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01E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Mr 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Chagudumba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submitted that the application for review under HC 6425/21 was determined by </w:t>
      </w:r>
      <w:r w:rsidRPr="00D601E2">
        <w:rPr>
          <w:rFonts w:ascii="Times New Roman" w:hAnsi="Times New Roman" w:cs="Times New Roman"/>
          <w:smallCaps/>
          <w:sz w:val="24"/>
          <w:szCs w:val="24"/>
          <w:lang w:val="en-US"/>
        </w:rPr>
        <w:t>Katiyo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J, who found in favour of the third and fourth respondent. Such judgment </w:t>
      </w:r>
      <w:r w:rsidR="00AC6BF3">
        <w:rPr>
          <w:rFonts w:ascii="Times New Roman" w:hAnsi="Times New Roman" w:cs="Times New Roman"/>
          <w:sz w:val="24"/>
          <w:szCs w:val="24"/>
          <w:lang w:val="en-US"/>
        </w:rPr>
        <w:t xml:space="preserve">is said to be extant as it was neither appealed not rescinded and is therefore binding. That matter and this one are alleged to be between the same parties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AC6BF3">
        <w:rPr>
          <w:rFonts w:ascii="Times New Roman" w:hAnsi="Times New Roman" w:cs="Times New Roman"/>
          <w:sz w:val="24"/>
          <w:szCs w:val="24"/>
          <w:lang w:val="en-US"/>
        </w:rPr>
        <w:t xml:space="preserve"> on the same cause of </w:t>
      </w:r>
      <w:r w:rsidR="00AC6BF3">
        <w:rPr>
          <w:rFonts w:ascii="Times New Roman" w:hAnsi="Times New Roman" w:cs="Times New Roman"/>
          <w:sz w:val="24"/>
          <w:szCs w:val="24"/>
          <w:lang w:val="en-US"/>
        </w:rPr>
        <w:lastRenderedPageBreak/>
        <w:t>action</w:t>
      </w:r>
      <w:r w:rsidR="00910A84">
        <w:rPr>
          <w:rFonts w:ascii="Times New Roman" w:hAnsi="Times New Roman" w:cs="Times New Roman"/>
          <w:sz w:val="24"/>
          <w:szCs w:val="24"/>
          <w:lang w:val="en-US"/>
        </w:rPr>
        <w:t xml:space="preserve"> as the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real issue in</w:t>
      </w:r>
      <w:r w:rsidR="00910A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dispute is about</w:t>
      </w:r>
      <w:r w:rsidR="00910A84">
        <w:rPr>
          <w:rFonts w:ascii="Times New Roman" w:hAnsi="Times New Roman" w:cs="Times New Roman"/>
          <w:sz w:val="24"/>
          <w:szCs w:val="24"/>
          <w:lang w:val="en-US"/>
        </w:rPr>
        <w:t xml:space="preserve"> ownership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910A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mining claim Kimberly</w:t>
      </w:r>
      <w:r w:rsidR="00910A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B5E">
        <w:rPr>
          <w:rFonts w:ascii="Times New Roman" w:hAnsi="Times New Roman" w:cs="Times New Roman"/>
          <w:sz w:val="24"/>
          <w:szCs w:val="24"/>
          <w:lang w:val="en-US"/>
        </w:rPr>
        <w:t xml:space="preserve">18. A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comparison is</w:t>
      </w:r>
      <w:r w:rsidR="00467B5E">
        <w:rPr>
          <w:rFonts w:ascii="Times New Roman" w:hAnsi="Times New Roman" w:cs="Times New Roman"/>
          <w:sz w:val="24"/>
          <w:szCs w:val="24"/>
          <w:lang w:val="en-US"/>
        </w:rPr>
        <w:t xml:space="preserve"> made to the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averments in the</w:t>
      </w:r>
      <w:r w:rsidR="00467B5E">
        <w:rPr>
          <w:rFonts w:ascii="Times New Roman" w:hAnsi="Times New Roman" w:cs="Times New Roman"/>
          <w:sz w:val="24"/>
          <w:szCs w:val="24"/>
          <w:lang w:val="en-US"/>
        </w:rPr>
        <w:t xml:space="preserve"> founding affidavit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herein on</w:t>
      </w:r>
      <w:r w:rsidR="00467B5E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B5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1E62">
        <w:rPr>
          <w:rFonts w:ascii="Times New Roman" w:hAnsi="Times New Roman" w:cs="Times New Roman"/>
          <w:sz w:val="24"/>
          <w:szCs w:val="24"/>
          <w:lang w:val="en-US"/>
        </w:rPr>
        <w:t>para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8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and on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 p 77 para 2 and 3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 previous application. In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both matter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, the applicant is said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to be</w:t>
      </w:r>
      <w:r w:rsidR="00933D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1EDC">
        <w:rPr>
          <w:rFonts w:ascii="Times New Roman" w:hAnsi="Times New Roman" w:cs="Times New Roman"/>
          <w:sz w:val="24"/>
          <w:szCs w:val="24"/>
          <w:lang w:val="en-US"/>
        </w:rPr>
        <w:t xml:space="preserve">taking issue with the   ministerial decision. (See p 94 of review application and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para 26</w:t>
      </w:r>
      <w:r w:rsidR="00BE1EDC">
        <w:rPr>
          <w:rFonts w:ascii="Times New Roman" w:hAnsi="Times New Roman" w:cs="Times New Roman"/>
          <w:sz w:val="24"/>
          <w:szCs w:val="24"/>
          <w:lang w:val="en-US"/>
        </w:rPr>
        <w:t xml:space="preserve"> p 9 current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application and</w:t>
      </w:r>
      <w:r w:rsidR="00BE1EDC">
        <w:rPr>
          <w:rFonts w:ascii="Times New Roman" w:hAnsi="Times New Roman" w:cs="Times New Roman"/>
          <w:sz w:val="24"/>
          <w:szCs w:val="24"/>
          <w:lang w:val="en-US"/>
        </w:rPr>
        <w:t xml:space="preserve"> p 10 para 28.)</w:t>
      </w:r>
    </w:p>
    <w:p w14:paraId="60770ABA" w14:textId="2A2F2A46" w:rsidR="00BE1EDC" w:rsidRDefault="00BE1EDC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relief sought in the application for review which appears on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p 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para 10b -c is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also said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be similar to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that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 77 in the current application.</w:t>
      </w:r>
    </w:p>
    <w:p w14:paraId="29C16B72" w14:textId="61171996" w:rsidR="00DC125B" w:rsidRDefault="00BE1EDC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Para 1 of the draft order on p 42 is said to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 xml:space="preserve">basically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seek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applicant declared as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owner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Kimberly 18</w:t>
      </w:r>
      <w:r w:rsidR="00DC12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E44CBC" w14:textId="186ADDFE" w:rsidR="00DC125B" w:rsidRDefault="00DC125B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 danger of the court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coming up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two conflicting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judgments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same parties and same issue was pointed to.</w:t>
      </w:r>
    </w:p>
    <w:p w14:paraId="525BEB19" w14:textId="7527DB36" w:rsidR="00774C1C" w:rsidRDefault="00DC125B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Mr 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Mudadirwa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conceded that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indeed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parties are the same 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>save 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second</w:t>
      </w:r>
      <w:r w:rsidR="00DB6C06">
        <w:rPr>
          <w:rFonts w:ascii="Times New Roman" w:hAnsi="Times New Roman" w:cs="Times New Roman"/>
          <w:sz w:val="24"/>
          <w:szCs w:val="24"/>
          <w:lang w:val="en-US"/>
        </w:rPr>
        <w:t xml:space="preserve"> respondent. He however argued that the cause of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action is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different in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 xml:space="preserve"> the two cases. It is averred that in the application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for review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 xml:space="preserve"> the complaint was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that the</w:t>
      </w:r>
      <w:r w:rsidR="000B3BF4">
        <w:rPr>
          <w:rFonts w:ascii="Times New Roman" w:hAnsi="Times New Roman" w:cs="Times New Roman"/>
          <w:sz w:val="24"/>
          <w:szCs w:val="24"/>
          <w:lang w:val="en-US"/>
        </w:rPr>
        <w:t xml:space="preserve"> first respondent had failed  to comply with the  Supreme  Court order whereas herein, the  issue is primarily about the  performance of a survey by  second respondent </w:t>
      </w:r>
      <w:r w:rsidR="00774C1C">
        <w:rPr>
          <w:rFonts w:ascii="Times New Roman" w:hAnsi="Times New Roman" w:cs="Times New Roman"/>
          <w:sz w:val="24"/>
          <w:szCs w:val="24"/>
          <w:lang w:val="en-US"/>
        </w:rPr>
        <w:t xml:space="preserve"> in the presence of all parties and the  production of a survey diagram  which relief is not  sought in  the earlier application.</w:t>
      </w:r>
    </w:p>
    <w:p w14:paraId="765EEB5C" w14:textId="41CCA648" w:rsidR="00774C1C" w:rsidRDefault="00774C1C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Whereas </w:t>
      </w:r>
      <w:r w:rsidR="00BF595E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parties are agreed on the principles to be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considered where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4C1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res </w:t>
      </w:r>
      <w:r w:rsidR="009767C4" w:rsidRPr="00774C1C">
        <w:rPr>
          <w:rFonts w:ascii="Times New Roman" w:hAnsi="Times New Roman" w:cs="Times New Roman"/>
          <w:i/>
          <w:iCs/>
          <w:sz w:val="24"/>
          <w:szCs w:val="24"/>
          <w:lang w:val="en-US"/>
        </w:rPr>
        <w:t>judicata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 xml:space="preserve"> is raised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that the matters must be between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same parties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same cause of action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and same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relief sought there is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one point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departure.</w:t>
      </w:r>
    </w:p>
    <w:p w14:paraId="7D078E68" w14:textId="0490C8E3" w:rsidR="00936223" w:rsidRDefault="00774C1C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Mr </w:t>
      </w:r>
      <w:r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Mudadirwa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argued that 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res judicata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only applies to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an earlier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decision made on the </w:t>
      </w:r>
      <w:r w:rsidR="00936223">
        <w:rPr>
          <w:rFonts w:ascii="Times New Roman" w:hAnsi="Times New Roman" w:cs="Times New Roman"/>
          <w:sz w:val="24"/>
          <w:szCs w:val="24"/>
          <w:lang w:val="en-US"/>
        </w:rPr>
        <w:t xml:space="preserve">merits of the matter.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 xml:space="preserve">case of </w:t>
      </w:r>
      <w:r w:rsidR="009767C4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Chimponda</w:t>
      </w:r>
      <w:r w:rsidR="00936223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&amp; Anor v </w:t>
      </w:r>
      <w:r w:rsidR="009767C4" w:rsidRPr="00BF595E">
        <w:rPr>
          <w:rFonts w:ascii="Times New Roman" w:hAnsi="Times New Roman" w:cs="Times New Roman"/>
          <w:i/>
          <w:iCs/>
          <w:sz w:val="24"/>
          <w:szCs w:val="24"/>
          <w:lang w:val="en-US"/>
        </w:rPr>
        <w:t>Muvami</w:t>
      </w:r>
      <w:r w:rsidR="009767C4" w:rsidRPr="009362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2007</w:t>
      </w:r>
      <w:r w:rsidR="00936223">
        <w:rPr>
          <w:rFonts w:ascii="Times New Roman" w:hAnsi="Times New Roman" w:cs="Times New Roman"/>
          <w:sz w:val="24"/>
          <w:szCs w:val="24"/>
          <w:lang w:val="en-US"/>
        </w:rPr>
        <w:t>(2) ZLR) 326 @ 32GG 330 C was referred to.</w:t>
      </w:r>
    </w:p>
    <w:p w14:paraId="0E42E2AC" w14:textId="42647E30" w:rsidR="008F31A3" w:rsidRDefault="00936223" w:rsidP="00D601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 am in agreement with </w:t>
      </w:r>
      <w:r w:rsidR="00A918EA">
        <w:rPr>
          <w:rFonts w:ascii="Times New Roman" w:hAnsi="Times New Roman" w:cs="Times New Roman"/>
          <w:sz w:val="24"/>
          <w:szCs w:val="24"/>
          <w:lang w:val="en-US"/>
        </w:rPr>
        <w:t>the sentiments</w:t>
      </w:r>
      <w:r w:rsidR="008F31A3">
        <w:rPr>
          <w:rFonts w:ascii="Times New Roman" w:hAnsi="Times New Roman" w:cs="Times New Roman"/>
          <w:sz w:val="24"/>
          <w:szCs w:val="24"/>
          <w:lang w:val="en-US"/>
        </w:rPr>
        <w:t xml:space="preserve"> expressed by MAKARAU JP (as she then was). She started:</w:t>
      </w:r>
    </w:p>
    <w:p w14:paraId="16598326" w14:textId="430F8E38" w:rsidR="005272DF" w:rsidRPr="005272DF" w:rsidRDefault="00A918EA" w:rsidP="00BF595E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“For</w:t>
      </w:r>
      <w:r w:rsidR="008F31A3" w:rsidRPr="005272DF">
        <w:rPr>
          <w:rFonts w:ascii="Times New Roman" w:hAnsi="Times New Roman" w:cs="Times New Roman"/>
          <w:lang w:val="en-US"/>
        </w:rPr>
        <w:t xml:space="preserve"> </w:t>
      </w:r>
      <w:r w:rsidRPr="005272DF">
        <w:rPr>
          <w:rFonts w:ascii="Times New Roman" w:hAnsi="Times New Roman" w:cs="Times New Roman"/>
          <w:lang w:val="en-US"/>
        </w:rPr>
        <w:t>the plea</w:t>
      </w:r>
      <w:r w:rsidR="008F31A3" w:rsidRPr="005272DF">
        <w:rPr>
          <w:rFonts w:ascii="Times New Roman" w:hAnsi="Times New Roman" w:cs="Times New Roman"/>
          <w:lang w:val="en-US"/>
        </w:rPr>
        <w:t xml:space="preserve"> to be upheld, </w:t>
      </w:r>
      <w:r w:rsidRPr="005272DF">
        <w:rPr>
          <w:rFonts w:ascii="Times New Roman" w:hAnsi="Times New Roman" w:cs="Times New Roman"/>
          <w:lang w:val="en-US"/>
        </w:rPr>
        <w:t>the matter must</w:t>
      </w:r>
      <w:r w:rsidR="008F31A3" w:rsidRPr="005272DF">
        <w:rPr>
          <w:rFonts w:ascii="Times New Roman" w:hAnsi="Times New Roman" w:cs="Times New Roman"/>
          <w:lang w:val="en-US"/>
        </w:rPr>
        <w:t xml:space="preserve"> have been </w:t>
      </w:r>
      <w:r w:rsidRPr="005272DF">
        <w:rPr>
          <w:rFonts w:ascii="Times New Roman" w:hAnsi="Times New Roman" w:cs="Times New Roman"/>
          <w:lang w:val="en-US"/>
        </w:rPr>
        <w:t>finally and</w:t>
      </w:r>
      <w:r w:rsidR="008F31A3" w:rsidRPr="005272DF">
        <w:rPr>
          <w:rFonts w:ascii="Times New Roman" w:hAnsi="Times New Roman" w:cs="Times New Roman"/>
          <w:lang w:val="en-US"/>
        </w:rPr>
        <w:t xml:space="preserve"> definitely dealt with </w:t>
      </w:r>
      <w:r w:rsidRPr="005272DF">
        <w:rPr>
          <w:rFonts w:ascii="Times New Roman" w:hAnsi="Times New Roman" w:cs="Times New Roman"/>
          <w:lang w:val="en-US"/>
        </w:rPr>
        <w:t>in the</w:t>
      </w:r>
      <w:r w:rsidR="008F31A3" w:rsidRPr="005272DF">
        <w:rPr>
          <w:rFonts w:ascii="Times New Roman" w:hAnsi="Times New Roman" w:cs="Times New Roman"/>
          <w:lang w:val="en-US"/>
        </w:rPr>
        <w:t xml:space="preserve"> prior proceedings. In other words, the judgment raised</w:t>
      </w:r>
      <w:r w:rsidR="0063334B" w:rsidRPr="005272DF">
        <w:rPr>
          <w:rFonts w:ascii="Times New Roman" w:hAnsi="Times New Roman" w:cs="Times New Roman"/>
          <w:lang w:val="en-US"/>
        </w:rPr>
        <w:t xml:space="preserve"> in the plea </w:t>
      </w:r>
      <w:r w:rsidRPr="005272DF">
        <w:rPr>
          <w:rFonts w:ascii="Times New Roman" w:hAnsi="Times New Roman" w:cs="Times New Roman"/>
          <w:lang w:val="en-US"/>
        </w:rPr>
        <w:t>as having</w:t>
      </w:r>
      <w:r w:rsidR="0063334B" w:rsidRPr="005272DF">
        <w:rPr>
          <w:rFonts w:ascii="Times New Roman" w:hAnsi="Times New Roman" w:cs="Times New Roman"/>
          <w:lang w:val="en-US"/>
        </w:rPr>
        <w:t xml:space="preserve"> determined the </w:t>
      </w:r>
      <w:r w:rsidRPr="005272DF">
        <w:rPr>
          <w:rFonts w:ascii="Times New Roman" w:hAnsi="Times New Roman" w:cs="Times New Roman"/>
          <w:lang w:val="en-US"/>
        </w:rPr>
        <w:t>matter must</w:t>
      </w:r>
      <w:r w:rsidR="0063334B" w:rsidRPr="005272DF">
        <w:rPr>
          <w:rFonts w:ascii="Times New Roman" w:hAnsi="Times New Roman" w:cs="Times New Roman"/>
          <w:lang w:val="en-US"/>
        </w:rPr>
        <w:t xml:space="preserve"> put to rest the dispute between the parties, by </w:t>
      </w:r>
      <w:r w:rsidRPr="005272DF">
        <w:rPr>
          <w:rFonts w:ascii="Times New Roman" w:hAnsi="Times New Roman" w:cs="Times New Roman"/>
          <w:lang w:val="en-US"/>
        </w:rPr>
        <w:t>making a</w:t>
      </w:r>
      <w:r w:rsidR="0063334B" w:rsidRPr="005272DF">
        <w:rPr>
          <w:rFonts w:ascii="Times New Roman" w:hAnsi="Times New Roman" w:cs="Times New Roman"/>
          <w:lang w:val="en-US"/>
        </w:rPr>
        <w:t xml:space="preserve"> finding in law and / or </w:t>
      </w:r>
      <w:r w:rsidR="00BF595E" w:rsidRPr="005272DF">
        <w:rPr>
          <w:rFonts w:ascii="Times New Roman" w:hAnsi="Times New Roman" w:cs="Times New Roman"/>
          <w:lang w:val="en-US"/>
        </w:rPr>
        <w:t>in fact against</w:t>
      </w:r>
      <w:r w:rsidR="0063334B" w:rsidRPr="005272DF">
        <w:rPr>
          <w:rFonts w:ascii="Times New Roman" w:hAnsi="Times New Roman" w:cs="Times New Roman"/>
          <w:lang w:val="en-US"/>
        </w:rPr>
        <w:t xml:space="preserve"> one of the  parties  on the substantive issues before the court or on the competence  of the  parties to bring or defend  the proceedings. </w:t>
      </w:r>
      <w:r w:rsidRPr="005272DF">
        <w:rPr>
          <w:rFonts w:ascii="Times New Roman" w:hAnsi="Times New Roman" w:cs="Times New Roman"/>
          <w:lang w:val="en-US"/>
        </w:rPr>
        <w:t>The cause</w:t>
      </w:r>
      <w:r w:rsidR="0063334B" w:rsidRPr="005272DF">
        <w:rPr>
          <w:rFonts w:ascii="Times New Roman" w:hAnsi="Times New Roman" w:cs="Times New Roman"/>
          <w:lang w:val="en-US"/>
        </w:rPr>
        <w:t xml:space="preserve"> </w:t>
      </w:r>
      <w:r w:rsidRPr="005272DF">
        <w:rPr>
          <w:rFonts w:ascii="Times New Roman" w:hAnsi="Times New Roman" w:cs="Times New Roman"/>
          <w:lang w:val="en-US"/>
        </w:rPr>
        <w:t>of action</w:t>
      </w:r>
      <w:r w:rsidR="005272DF" w:rsidRPr="005272DF">
        <w:rPr>
          <w:rFonts w:ascii="Times New Roman" w:hAnsi="Times New Roman" w:cs="Times New Roman"/>
          <w:lang w:val="en-US"/>
        </w:rPr>
        <w:t xml:space="preserve"> as between the parties must have </w:t>
      </w:r>
      <w:r w:rsidRPr="005272DF">
        <w:rPr>
          <w:rFonts w:ascii="Times New Roman" w:hAnsi="Times New Roman" w:cs="Times New Roman"/>
          <w:lang w:val="en-US"/>
        </w:rPr>
        <w:t>been extinguished</w:t>
      </w:r>
      <w:r w:rsidR="005272DF" w:rsidRPr="005272DF">
        <w:rPr>
          <w:rFonts w:ascii="Times New Roman" w:hAnsi="Times New Roman" w:cs="Times New Roman"/>
          <w:lang w:val="en-US"/>
        </w:rPr>
        <w:t xml:space="preserve"> by the judgment. A judgment founded purely in </w:t>
      </w:r>
      <w:r w:rsidRPr="005272DF">
        <w:rPr>
          <w:rFonts w:ascii="Times New Roman" w:hAnsi="Times New Roman" w:cs="Times New Roman"/>
          <w:lang w:val="en-US"/>
        </w:rPr>
        <w:t>adjectival law</w:t>
      </w:r>
      <w:r w:rsidR="005272DF" w:rsidRPr="005272DF">
        <w:rPr>
          <w:rFonts w:ascii="Times New Roman" w:hAnsi="Times New Roman" w:cs="Times New Roman"/>
          <w:lang w:val="en-US"/>
        </w:rPr>
        <w:t xml:space="preserve">, </w:t>
      </w:r>
      <w:r w:rsidRPr="005272DF">
        <w:rPr>
          <w:rFonts w:ascii="Times New Roman" w:hAnsi="Times New Roman" w:cs="Times New Roman"/>
          <w:lang w:val="en-US"/>
        </w:rPr>
        <w:t>regulating the</w:t>
      </w:r>
      <w:r w:rsidR="005272DF" w:rsidRPr="005272DF">
        <w:rPr>
          <w:rFonts w:ascii="Times New Roman" w:hAnsi="Times New Roman" w:cs="Times New Roman"/>
          <w:lang w:val="en-US"/>
        </w:rPr>
        <w:t xml:space="preserve"> manner in which the court </w:t>
      </w:r>
      <w:r w:rsidRPr="005272DF">
        <w:rPr>
          <w:rFonts w:ascii="Times New Roman" w:hAnsi="Times New Roman" w:cs="Times New Roman"/>
          <w:lang w:val="en-US"/>
        </w:rPr>
        <w:t>is to</w:t>
      </w:r>
      <w:r w:rsidR="005272DF" w:rsidRPr="005272DF">
        <w:rPr>
          <w:rFonts w:ascii="Times New Roman" w:hAnsi="Times New Roman" w:cs="Times New Roman"/>
          <w:lang w:val="en-US"/>
        </w:rPr>
        <w:t xml:space="preserve"> </w:t>
      </w:r>
      <w:r w:rsidRPr="005272DF">
        <w:rPr>
          <w:rFonts w:ascii="Times New Roman" w:hAnsi="Times New Roman" w:cs="Times New Roman"/>
          <w:lang w:val="en-US"/>
        </w:rPr>
        <w:t>be approached</w:t>
      </w:r>
      <w:r w:rsidR="005272DF" w:rsidRPr="005272DF">
        <w:rPr>
          <w:rFonts w:ascii="Times New Roman" w:hAnsi="Times New Roman" w:cs="Times New Roman"/>
          <w:lang w:val="en-US"/>
        </w:rPr>
        <w:t xml:space="preserve"> for the </w:t>
      </w:r>
      <w:r w:rsidRPr="005272DF">
        <w:rPr>
          <w:rFonts w:ascii="Times New Roman" w:hAnsi="Times New Roman" w:cs="Times New Roman"/>
          <w:lang w:val="en-US"/>
        </w:rPr>
        <w:t>determination of the</w:t>
      </w:r>
      <w:r w:rsidR="005272DF" w:rsidRPr="005272DF">
        <w:rPr>
          <w:rFonts w:ascii="Times New Roman" w:hAnsi="Times New Roman" w:cs="Times New Roman"/>
          <w:lang w:val="en-US"/>
        </w:rPr>
        <w:t xml:space="preserve"> merits of the matter does not, in </w:t>
      </w:r>
      <w:r w:rsidR="000966B7" w:rsidRPr="005272DF">
        <w:rPr>
          <w:rFonts w:ascii="Times New Roman" w:hAnsi="Times New Roman" w:cs="Times New Roman"/>
          <w:lang w:val="en-US"/>
        </w:rPr>
        <w:t>my view</w:t>
      </w:r>
      <w:r w:rsidR="005272DF" w:rsidRPr="005272DF">
        <w:rPr>
          <w:rFonts w:ascii="Times New Roman" w:hAnsi="Times New Roman" w:cs="Times New Roman"/>
          <w:lang w:val="en-US"/>
        </w:rPr>
        <w:t xml:space="preserve"> </w:t>
      </w:r>
      <w:r w:rsidR="000966B7" w:rsidRPr="005272DF">
        <w:rPr>
          <w:rFonts w:ascii="Times New Roman" w:hAnsi="Times New Roman" w:cs="Times New Roman"/>
          <w:lang w:val="en-US"/>
        </w:rPr>
        <w:t>constitute a</w:t>
      </w:r>
      <w:r w:rsidR="005272DF" w:rsidRPr="005272DF">
        <w:rPr>
          <w:rFonts w:ascii="Times New Roman" w:hAnsi="Times New Roman" w:cs="Times New Roman"/>
          <w:lang w:val="en-US"/>
        </w:rPr>
        <w:t xml:space="preserve"> </w:t>
      </w:r>
      <w:r w:rsidR="000966B7" w:rsidRPr="005272DF">
        <w:rPr>
          <w:rFonts w:ascii="Times New Roman" w:hAnsi="Times New Roman" w:cs="Times New Roman"/>
          <w:lang w:val="en-US"/>
        </w:rPr>
        <w:t>final and</w:t>
      </w:r>
      <w:r w:rsidR="005272DF" w:rsidRPr="005272DF">
        <w:rPr>
          <w:rFonts w:ascii="Times New Roman" w:hAnsi="Times New Roman" w:cs="Times New Roman"/>
          <w:lang w:val="en-US"/>
        </w:rPr>
        <w:t xml:space="preserve"> definitive judgment in </w:t>
      </w:r>
      <w:r w:rsidR="000966B7" w:rsidRPr="005272DF">
        <w:rPr>
          <w:rFonts w:ascii="Times New Roman" w:hAnsi="Times New Roman" w:cs="Times New Roman"/>
          <w:lang w:val="en-US"/>
        </w:rPr>
        <w:t>the matter</w:t>
      </w:r>
      <w:r w:rsidR="005272DF" w:rsidRPr="005272DF">
        <w:rPr>
          <w:rFonts w:ascii="Times New Roman" w:hAnsi="Times New Roman" w:cs="Times New Roman"/>
          <w:lang w:val="en-US"/>
        </w:rPr>
        <w:t xml:space="preserve">. It appears to me </w:t>
      </w:r>
      <w:r w:rsidRPr="005272DF">
        <w:rPr>
          <w:rFonts w:ascii="Times New Roman" w:hAnsi="Times New Roman" w:cs="Times New Roman"/>
          <w:lang w:val="en-US"/>
        </w:rPr>
        <w:t>that such</w:t>
      </w:r>
      <w:r w:rsidR="005272DF" w:rsidRPr="005272DF">
        <w:rPr>
          <w:rFonts w:ascii="Times New Roman" w:hAnsi="Times New Roman" w:cs="Times New Roman"/>
          <w:lang w:val="en-US"/>
        </w:rPr>
        <w:t xml:space="preserve"> a judgment is merely a simple interlocutory </w:t>
      </w:r>
      <w:r w:rsidRPr="005272DF">
        <w:rPr>
          <w:rFonts w:ascii="Times New Roman" w:hAnsi="Times New Roman" w:cs="Times New Roman"/>
          <w:lang w:val="en-US"/>
        </w:rPr>
        <w:t>judgment directing</w:t>
      </w:r>
      <w:r w:rsidR="005272DF" w:rsidRPr="005272DF">
        <w:rPr>
          <w:rFonts w:ascii="Times New Roman" w:hAnsi="Times New Roman" w:cs="Times New Roman"/>
          <w:lang w:val="en-US"/>
        </w:rPr>
        <w:t xml:space="preserve"> the parties on </w:t>
      </w:r>
      <w:r w:rsidRPr="005272DF">
        <w:rPr>
          <w:rFonts w:ascii="Times New Roman" w:hAnsi="Times New Roman" w:cs="Times New Roman"/>
          <w:lang w:val="en-US"/>
        </w:rPr>
        <w:t>how to</w:t>
      </w:r>
      <w:r w:rsidR="005272DF" w:rsidRPr="005272DF">
        <w:rPr>
          <w:rFonts w:ascii="Times New Roman" w:hAnsi="Times New Roman" w:cs="Times New Roman"/>
          <w:lang w:val="en-US"/>
        </w:rPr>
        <w:t xml:space="preserve"> approach the court if </w:t>
      </w:r>
      <w:r w:rsidRPr="005272DF">
        <w:rPr>
          <w:rFonts w:ascii="Times New Roman" w:hAnsi="Times New Roman" w:cs="Times New Roman"/>
          <w:lang w:val="en-US"/>
        </w:rPr>
        <w:t>they wish</w:t>
      </w:r>
      <w:r w:rsidR="005272DF" w:rsidRPr="005272DF">
        <w:rPr>
          <w:rFonts w:ascii="Times New Roman" w:hAnsi="Times New Roman" w:cs="Times New Roman"/>
          <w:lang w:val="en-US"/>
        </w:rPr>
        <w:t xml:space="preserve"> to have that </w:t>
      </w:r>
      <w:r w:rsidRPr="005272DF">
        <w:rPr>
          <w:rFonts w:ascii="Times New Roman" w:hAnsi="Times New Roman" w:cs="Times New Roman"/>
          <w:lang w:val="en-US"/>
        </w:rPr>
        <w:t>dispute resolved</w:t>
      </w:r>
      <w:r w:rsidR="005272DF" w:rsidRPr="005272DF">
        <w:rPr>
          <w:rFonts w:ascii="Times New Roman" w:hAnsi="Times New Roman" w:cs="Times New Roman"/>
          <w:lang w:val="en-US"/>
        </w:rPr>
        <w:t>.”</w:t>
      </w:r>
    </w:p>
    <w:p w14:paraId="54681FBE" w14:textId="77777777" w:rsidR="00A918EA" w:rsidRDefault="00A918EA" w:rsidP="005272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67B04A" w14:textId="1B84BD28" w:rsidR="005272DF" w:rsidRDefault="005272DF" w:rsidP="00A918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72DF">
        <w:rPr>
          <w:rFonts w:ascii="Times New Roman" w:hAnsi="Times New Roman" w:cs="Times New Roman"/>
          <w:sz w:val="24"/>
          <w:szCs w:val="24"/>
          <w:lang w:val="en-US"/>
        </w:rPr>
        <w:lastRenderedPageBreak/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operative part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of judgment</w:t>
      </w:r>
      <w:r w:rsidR="00A918EA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A918EA" w:rsidRPr="00A918EA">
        <w:rPr>
          <w:rFonts w:ascii="Times New Roman" w:hAnsi="Times New Roman" w:cs="Times New Roman"/>
          <w:smallCaps/>
          <w:sz w:val="24"/>
          <w:szCs w:val="24"/>
          <w:lang w:val="en-US"/>
        </w:rPr>
        <w:t>Katiyo</w:t>
      </w:r>
      <w:r w:rsidR="00A918EA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was to</w:t>
      </w:r>
      <w:r w:rsidR="00A918EA">
        <w:rPr>
          <w:rFonts w:ascii="Times New Roman" w:hAnsi="Times New Roman" w:cs="Times New Roman"/>
          <w:sz w:val="24"/>
          <w:szCs w:val="24"/>
          <w:lang w:val="en-US"/>
        </w:rPr>
        <w:t xml:space="preserve"> the following effect:</w:t>
      </w:r>
    </w:p>
    <w:p w14:paraId="4A00F407" w14:textId="6F23C284" w:rsidR="00A918EA" w:rsidRDefault="009767C4" w:rsidP="00A918E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18EA">
        <w:rPr>
          <w:rFonts w:ascii="Times New Roman" w:hAnsi="Times New Roman" w:cs="Times New Roman"/>
          <w:lang w:val="en-US"/>
        </w:rPr>
        <w:t>“In</w:t>
      </w:r>
      <w:r w:rsidR="00A918EA" w:rsidRPr="00A918EA">
        <w:rPr>
          <w:rFonts w:ascii="Times New Roman" w:hAnsi="Times New Roman" w:cs="Times New Roman"/>
          <w:lang w:val="en-US"/>
        </w:rPr>
        <w:t xml:space="preserve"> the result, this court is </w:t>
      </w:r>
      <w:r w:rsidRPr="00A918EA">
        <w:rPr>
          <w:rFonts w:ascii="Times New Roman" w:hAnsi="Times New Roman" w:cs="Times New Roman"/>
          <w:lang w:val="en-US"/>
        </w:rPr>
        <w:t>of the</w:t>
      </w:r>
      <w:r w:rsidR="00A918EA" w:rsidRPr="00A918EA">
        <w:rPr>
          <w:rFonts w:ascii="Times New Roman" w:hAnsi="Times New Roman" w:cs="Times New Roman"/>
          <w:lang w:val="en-US"/>
        </w:rPr>
        <w:t xml:space="preserve"> view that this </w:t>
      </w:r>
      <w:r w:rsidRPr="00A918EA">
        <w:rPr>
          <w:rFonts w:ascii="Times New Roman" w:hAnsi="Times New Roman" w:cs="Times New Roman"/>
          <w:lang w:val="en-US"/>
        </w:rPr>
        <w:t>application could</w:t>
      </w:r>
      <w:r w:rsidR="00A918EA" w:rsidRPr="00A918EA">
        <w:rPr>
          <w:rFonts w:ascii="Times New Roman" w:hAnsi="Times New Roman" w:cs="Times New Roman"/>
          <w:lang w:val="en-US"/>
        </w:rPr>
        <w:t xml:space="preserve"> have been </w:t>
      </w:r>
      <w:r w:rsidRPr="00A918EA">
        <w:rPr>
          <w:rFonts w:ascii="Times New Roman" w:hAnsi="Times New Roman" w:cs="Times New Roman"/>
          <w:lang w:val="en-US"/>
        </w:rPr>
        <w:t>misdirected where</w:t>
      </w:r>
      <w:r w:rsidR="00A918EA" w:rsidRPr="00A918EA">
        <w:rPr>
          <w:rFonts w:ascii="Times New Roman" w:hAnsi="Times New Roman" w:cs="Times New Roman"/>
          <w:lang w:val="en-US"/>
        </w:rPr>
        <w:t xml:space="preserve"> it was supposed to be. </w:t>
      </w:r>
      <w:r w:rsidRPr="00A918EA">
        <w:rPr>
          <w:rFonts w:ascii="Times New Roman" w:hAnsi="Times New Roman" w:cs="Times New Roman"/>
          <w:lang w:val="en-US"/>
        </w:rPr>
        <w:t>What applicant</w:t>
      </w:r>
      <w:r w:rsidR="00A918EA" w:rsidRPr="00A918EA">
        <w:rPr>
          <w:rFonts w:ascii="Times New Roman" w:hAnsi="Times New Roman" w:cs="Times New Roman"/>
          <w:lang w:val="en-US"/>
        </w:rPr>
        <w:t xml:space="preserve"> is complaining of </w:t>
      </w:r>
      <w:r w:rsidRPr="00A918EA">
        <w:rPr>
          <w:rFonts w:ascii="Times New Roman" w:hAnsi="Times New Roman" w:cs="Times New Roman"/>
          <w:lang w:val="en-US"/>
        </w:rPr>
        <w:t>could be</w:t>
      </w:r>
      <w:r w:rsidR="00A918EA" w:rsidRPr="00A918EA">
        <w:rPr>
          <w:rFonts w:ascii="Times New Roman" w:hAnsi="Times New Roman" w:cs="Times New Roman"/>
          <w:lang w:val="en-US"/>
        </w:rPr>
        <w:t xml:space="preserve"> a ground of appeal and </w:t>
      </w:r>
      <w:r w:rsidRPr="00A918EA">
        <w:rPr>
          <w:rFonts w:ascii="Times New Roman" w:hAnsi="Times New Roman" w:cs="Times New Roman"/>
          <w:lang w:val="en-US"/>
        </w:rPr>
        <w:t>this is</w:t>
      </w:r>
      <w:r w:rsidR="00A918EA" w:rsidRPr="00A918EA">
        <w:rPr>
          <w:rFonts w:ascii="Times New Roman" w:hAnsi="Times New Roman" w:cs="Times New Roman"/>
          <w:lang w:val="en-US"/>
        </w:rPr>
        <w:t xml:space="preserve"> a misdirection on the </w:t>
      </w:r>
      <w:r w:rsidRPr="00A918EA">
        <w:rPr>
          <w:rFonts w:ascii="Times New Roman" w:hAnsi="Times New Roman" w:cs="Times New Roman"/>
          <w:lang w:val="en-US"/>
        </w:rPr>
        <w:t>part of</w:t>
      </w:r>
      <w:r w:rsidR="00A918EA" w:rsidRPr="00A918EA">
        <w:rPr>
          <w:rFonts w:ascii="Times New Roman" w:hAnsi="Times New Roman" w:cs="Times New Roman"/>
          <w:lang w:val="en-US"/>
        </w:rPr>
        <w:t xml:space="preserve"> the applicant. In that </w:t>
      </w:r>
      <w:r w:rsidRPr="00A918EA">
        <w:rPr>
          <w:rFonts w:ascii="Times New Roman" w:hAnsi="Times New Roman" w:cs="Times New Roman"/>
          <w:lang w:val="en-US"/>
        </w:rPr>
        <w:t>regard to</w:t>
      </w:r>
      <w:r w:rsidR="00A918EA" w:rsidRPr="00A918EA">
        <w:rPr>
          <w:rFonts w:ascii="Times New Roman" w:hAnsi="Times New Roman" w:cs="Times New Roman"/>
          <w:lang w:val="en-US"/>
        </w:rPr>
        <w:t xml:space="preserve"> this application cannot </w:t>
      </w:r>
      <w:r w:rsidRPr="00A918EA">
        <w:rPr>
          <w:rFonts w:ascii="Times New Roman" w:hAnsi="Times New Roman" w:cs="Times New Roman"/>
          <w:lang w:val="en-US"/>
        </w:rPr>
        <w:t>succeed and</w:t>
      </w:r>
      <w:r w:rsidR="00A918EA" w:rsidRPr="00A918EA">
        <w:rPr>
          <w:rFonts w:ascii="Times New Roman" w:hAnsi="Times New Roman" w:cs="Times New Roman"/>
          <w:lang w:val="en-US"/>
        </w:rPr>
        <w:t xml:space="preserve"> therefore it is dismissed</w:t>
      </w:r>
      <w:r w:rsidR="00A918EA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39FFBE77" w14:textId="77777777" w:rsidR="00727F0B" w:rsidRDefault="00727F0B" w:rsidP="00A918E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E55ED9" w14:textId="19078284" w:rsidR="00F303CF" w:rsidRDefault="00727F0B" w:rsidP="002866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above ju</w:t>
      </w:r>
      <w:r w:rsidR="006754DA">
        <w:rPr>
          <w:rFonts w:ascii="Times New Roman" w:hAnsi="Times New Roman" w:cs="Times New Roman"/>
          <w:sz w:val="24"/>
          <w:szCs w:val="24"/>
          <w:lang w:val="en-US"/>
        </w:rPr>
        <w:t>dgment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 xml:space="preserve"> cannot be said to be a final and definitive judgment. It is a judgment</w:t>
      </w:r>
      <w:r w:rsidR="00286641">
        <w:rPr>
          <w:rFonts w:ascii="Times New Roman" w:hAnsi="Times New Roman" w:cs="Times New Roman"/>
          <w:sz w:val="24"/>
          <w:szCs w:val="24"/>
          <w:lang w:val="en-US"/>
        </w:rPr>
        <w:t xml:space="preserve"> founded purely on adjectival law which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is regulating</w:t>
      </w:r>
      <w:r w:rsidR="00286641">
        <w:rPr>
          <w:rFonts w:ascii="Times New Roman" w:hAnsi="Times New Roman" w:cs="Times New Roman"/>
          <w:sz w:val="24"/>
          <w:szCs w:val="24"/>
          <w:lang w:val="en-US"/>
        </w:rPr>
        <w:t xml:space="preserve"> how the court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should have</w:t>
      </w:r>
      <w:r w:rsidR="00286641">
        <w:rPr>
          <w:rFonts w:ascii="Times New Roman" w:hAnsi="Times New Roman" w:cs="Times New Roman"/>
          <w:sz w:val="24"/>
          <w:szCs w:val="24"/>
          <w:lang w:val="en-US"/>
        </w:rPr>
        <w:t xml:space="preserve"> been approached for determination of the merits of the matter. It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is saying</w:t>
      </w:r>
      <w:r w:rsidR="00286641">
        <w:rPr>
          <w:rFonts w:ascii="Times New Roman" w:hAnsi="Times New Roman" w:cs="Times New Roman"/>
          <w:sz w:val="24"/>
          <w:szCs w:val="24"/>
          <w:lang w:val="en-US"/>
        </w:rPr>
        <w:t xml:space="preserve"> it should have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been approached</w:t>
      </w:r>
      <w:r w:rsidR="00286641">
        <w:rPr>
          <w:rFonts w:ascii="Times New Roman" w:hAnsi="Times New Roman" w:cs="Times New Roman"/>
          <w:sz w:val="24"/>
          <w:szCs w:val="24"/>
          <w:lang w:val="en-US"/>
        </w:rPr>
        <w:t xml:space="preserve"> by way of appeal rather that by way of an application for review. </w:t>
      </w:r>
    </w:p>
    <w:p w14:paraId="3EA51AC7" w14:textId="1F43253F" w:rsidR="00F303CF" w:rsidRDefault="00F303CF" w:rsidP="002866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It is for the above reason that the plea/ point </w:t>
      </w:r>
      <w:r w:rsidRPr="00F303C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</w:t>
      </w:r>
      <w:r w:rsidR="009767C4" w:rsidRPr="00F303CF">
        <w:rPr>
          <w:rFonts w:ascii="Times New Roman" w:hAnsi="Times New Roman" w:cs="Times New Roman"/>
          <w:i/>
          <w:iCs/>
          <w:sz w:val="24"/>
          <w:szCs w:val="24"/>
          <w:lang w:val="en-US"/>
        </w:rPr>
        <w:t>limine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re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judicata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cannot succeed. I accordingly dismiss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 xml:space="preserve"> it.</w:t>
      </w:r>
    </w:p>
    <w:p w14:paraId="18C274E4" w14:textId="38A8A4EB" w:rsidR="00727F0B" w:rsidRPr="00891E0C" w:rsidRDefault="00F303CF" w:rsidP="0028664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Whether the legal </w:t>
      </w:r>
      <w:r w:rsidR="009767C4"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requirements</w:t>
      </w: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of </w:t>
      </w:r>
      <w:r w:rsidR="009767C4"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a </w:t>
      </w:r>
      <w:r w:rsidR="009767C4" w:rsidRPr="00891E0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mandamus</w:t>
      </w: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have been satisfied in the founding affidavit  </w:t>
      </w:r>
    </w:p>
    <w:p w14:paraId="55C009E2" w14:textId="3A9BF2AD" w:rsidR="00F303CF" w:rsidRPr="00F303CF" w:rsidRDefault="00F303CF" w:rsidP="00F303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03CF">
        <w:rPr>
          <w:rFonts w:ascii="Times New Roman" w:hAnsi="Times New Roman" w:cs="Times New Roman"/>
          <w:sz w:val="24"/>
          <w:szCs w:val="24"/>
          <w:lang w:val="en-US"/>
        </w:rPr>
        <w:t xml:space="preserve">Mr </w:t>
      </w:r>
      <w:r w:rsidR="009767C4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Chagudumba</w:t>
      </w:r>
      <w:r w:rsidR="009767C4" w:rsidRPr="00F303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submitted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though this is a court</w:t>
      </w:r>
      <w:r w:rsidR="00966107">
        <w:rPr>
          <w:rFonts w:ascii="Times New Roman" w:hAnsi="Times New Roman" w:cs="Times New Roman"/>
          <w:sz w:val="24"/>
          <w:szCs w:val="24"/>
          <w:lang w:val="en-US"/>
        </w:rPr>
        <w:t xml:space="preserve"> application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for a</w:t>
      </w:r>
      <w:r w:rsidR="00966107">
        <w:rPr>
          <w:rFonts w:ascii="Times New Roman" w:hAnsi="Times New Roman" w:cs="Times New Roman"/>
          <w:sz w:val="24"/>
          <w:szCs w:val="24"/>
          <w:lang w:val="en-US"/>
        </w:rPr>
        <w:t xml:space="preserve"> compelling order, or a mandamus nowhere in the founding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affidavit are</w:t>
      </w:r>
      <w:r w:rsidR="0096610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requirements for</w:t>
      </w:r>
      <w:r w:rsidR="0096610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9767C4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ma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9767C4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damus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established</w:t>
      </w:r>
      <w:r w:rsidR="00966107">
        <w:rPr>
          <w:rFonts w:ascii="Times New Roman" w:hAnsi="Times New Roman" w:cs="Times New Roman"/>
          <w:sz w:val="24"/>
          <w:szCs w:val="24"/>
          <w:lang w:val="en-US"/>
        </w:rPr>
        <w:t xml:space="preserve">. The case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Setlogelo</w:t>
      </w:r>
      <w:r w:rsidR="00300406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 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Setlogelo</w:t>
      </w:r>
      <w:r w:rsid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1914</w:t>
      </w:r>
      <w:r w:rsidR="00D95FA8">
        <w:rPr>
          <w:rFonts w:ascii="Times New Roman" w:hAnsi="Times New Roman" w:cs="Times New Roman"/>
          <w:sz w:val="24"/>
          <w:szCs w:val="24"/>
          <w:lang w:val="en-US"/>
        </w:rPr>
        <w:t xml:space="preserve"> AD 221 is cited as  setting out such requirement’s to be; </w:t>
      </w:r>
    </w:p>
    <w:p w14:paraId="0DA268C0" w14:textId="7024907F" w:rsidR="00A918EA" w:rsidRDefault="005D1EF9" w:rsidP="005D1EF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clear right,</w:t>
      </w:r>
    </w:p>
    <w:p w14:paraId="2E76BB72" w14:textId="4CF3506C" w:rsidR="005D1EF9" w:rsidRDefault="005D1EF9" w:rsidP="005D1EF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 injury actually committed or reasonably apprehended, and </w:t>
      </w:r>
    </w:p>
    <w:p w14:paraId="7F7951AD" w14:textId="38ADCF64" w:rsidR="005D1EF9" w:rsidRDefault="005D1EF9" w:rsidP="005D1EF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absence of si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mi</w:t>
      </w:r>
      <w:r>
        <w:rPr>
          <w:rFonts w:ascii="Times New Roman" w:hAnsi="Times New Roman" w:cs="Times New Roman"/>
          <w:sz w:val="24"/>
          <w:szCs w:val="24"/>
          <w:lang w:val="en-US"/>
        </w:rPr>
        <w:t>lar protection by any other ordinary remedy.</w:t>
      </w:r>
    </w:p>
    <w:p w14:paraId="36815B66" w14:textId="2E86281B" w:rsidR="005D1EF9" w:rsidRDefault="005D1EF9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Such requirements </w:t>
      </w:r>
      <w:r w:rsidR="00063489">
        <w:rPr>
          <w:rFonts w:ascii="Times New Roman" w:hAnsi="Times New Roman" w:cs="Times New Roman"/>
          <w:sz w:val="24"/>
          <w:szCs w:val="24"/>
          <w:lang w:val="en-US"/>
        </w:rPr>
        <w:t>are alleged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 to be clearly laid out or spoken to in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founding affidavit</w:t>
      </w:r>
      <w:r>
        <w:rPr>
          <w:rFonts w:ascii="Times New Roman" w:hAnsi="Times New Roman" w:cs="Times New Roman"/>
          <w:sz w:val="24"/>
          <w:szCs w:val="24"/>
          <w:lang w:val="en-US"/>
        </w:rPr>
        <w:t>. It argued</w:t>
      </w:r>
      <w:r w:rsidR="00FB0639">
        <w:rPr>
          <w:rFonts w:ascii="Times New Roman" w:hAnsi="Times New Roman" w:cs="Times New Roman"/>
          <w:sz w:val="24"/>
          <w:szCs w:val="24"/>
          <w:lang w:val="en-US"/>
        </w:rPr>
        <w:t xml:space="preserve"> that there can be no </w:t>
      </w:r>
      <w:r w:rsidR="00063489">
        <w:rPr>
          <w:rFonts w:ascii="Times New Roman" w:hAnsi="Times New Roman" w:cs="Times New Roman"/>
          <w:sz w:val="24"/>
          <w:szCs w:val="24"/>
          <w:lang w:val="en-US"/>
        </w:rPr>
        <w:t xml:space="preserve">clear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right as</w:t>
      </w:r>
      <w:r w:rsidR="00FB0639">
        <w:rPr>
          <w:rFonts w:ascii="Times New Roman" w:hAnsi="Times New Roman" w:cs="Times New Roman"/>
          <w:sz w:val="24"/>
          <w:szCs w:val="24"/>
          <w:lang w:val="en-US"/>
        </w:rPr>
        <w:t xml:space="preserve"> the applicant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is relying</w:t>
      </w:r>
      <w:r w:rsidR="00FB0639">
        <w:rPr>
          <w:rFonts w:ascii="Times New Roman" w:hAnsi="Times New Roman" w:cs="Times New Roman"/>
          <w:sz w:val="24"/>
          <w:szCs w:val="24"/>
          <w:lang w:val="en-US"/>
        </w:rPr>
        <w:t xml:space="preserve"> on cancelled </w:t>
      </w:r>
      <w:r w:rsidR="00704CE5">
        <w:rPr>
          <w:rFonts w:ascii="Times New Roman" w:hAnsi="Times New Roman" w:cs="Times New Roman"/>
          <w:sz w:val="24"/>
          <w:szCs w:val="24"/>
          <w:lang w:val="en-US"/>
        </w:rPr>
        <w:t>certificates of registration.</w:t>
      </w:r>
    </w:p>
    <w:p w14:paraId="57DCA418" w14:textId="7EF9F11D" w:rsidR="009838C1" w:rsidRDefault="00704CE5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alleged injury it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is averred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 applicant says the cancellation of the certificate is the injury in the heads of argument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yet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founding affidavit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applicant relates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mining activities on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p 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para 24. There is said to be an inconsistency is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saying the need</w:t>
      </w:r>
      <w:r w:rsidR="00A77F5B">
        <w:rPr>
          <w:rFonts w:ascii="Times New Roman" w:hAnsi="Times New Roman" w:cs="Times New Roman"/>
          <w:sz w:val="24"/>
          <w:szCs w:val="24"/>
          <w:lang w:val="en-US"/>
        </w:rPr>
        <w:t xml:space="preserve"> to determine boundaries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relates to</w:t>
      </w:r>
      <w:r w:rsidR="00A77F5B">
        <w:rPr>
          <w:rFonts w:ascii="Times New Roman" w:hAnsi="Times New Roman" w:cs="Times New Roman"/>
          <w:sz w:val="24"/>
          <w:szCs w:val="24"/>
          <w:lang w:val="en-US"/>
        </w:rPr>
        <w:t xml:space="preserve"> mining activities being prejudicial to the applicant but saying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injury is</w:t>
      </w:r>
      <w:r w:rsidR="00A77F5B">
        <w:rPr>
          <w:rFonts w:ascii="Times New Roman" w:hAnsi="Times New Roman" w:cs="Times New Roman"/>
          <w:sz w:val="24"/>
          <w:szCs w:val="24"/>
          <w:lang w:val="en-US"/>
        </w:rPr>
        <w:t xml:space="preserve"> cancellation of the mining certificate</w:t>
      </w:r>
      <w:r w:rsidR="009838C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87B928" w14:textId="17FC503A" w:rsidR="009838C1" w:rsidRDefault="009838C1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founding affidavit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said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not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speak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unavailability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of another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remedy. It is only in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the heads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argument that the applicant is said to first state that the first respondent cannot now reverse a decision already made.</w:t>
      </w:r>
    </w:p>
    <w:p w14:paraId="10AC713C" w14:textId="14954B78" w:rsidR="00704CE5" w:rsidRDefault="009838C1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contrary, Mr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Mudadirwa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said it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is incorrect to say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that no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cause of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action has been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established in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the founding affidavit. On a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clear right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, it is averred </w:t>
      </w:r>
      <w:r w:rsidR="009767C4">
        <w:rPr>
          <w:rFonts w:ascii="Times New Roman" w:hAnsi="Times New Roman" w:cs="Times New Roman"/>
          <w:sz w:val="24"/>
          <w:szCs w:val="24"/>
          <w:lang w:val="en-US"/>
        </w:rPr>
        <w:t>that the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applicant stated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lastRenderedPageBreak/>
        <w:t>cancellation of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the registration was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erroneous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. P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ara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26 on p 9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6904E5">
        <w:rPr>
          <w:rFonts w:ascii="Times New Roman" w:hAnsi="Times New Roman" w:cs="Times New Roman"/>
          <w:sz w:val="24"/>
          <w:szCs w:val="24"/>
          <w:lang w:val="en-US"/>
        </w:rPr>
        <w:t xml:space="preserve"> founding affidavit is referred to.</w:t>
      </w:r>
    </w:p>
    <w:p w14:paraId="63B3A732" w14:textId="335D4B2A" w:rsidR="006904E5" w:rsidRDefault="006904E5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Regarding the injury, the applicant refers to the many annexures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to its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application and the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narration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registration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cancelled without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survey diagram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being availed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it to show that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it is</w:t>
      </w:r>
      <w:r w:rsidR="001014E1">
        <w:rPr>
          <w:rFonts w:ascii="Times New Roman" w:hAnsi="Times New Roman" w:cs="Times New Roman"/>
          <w:sz w:val="24"/>
          <w:szCs w:val="24"/>
          <w:lang w:val="en-US"/>
        </w:rPr>
        <w:t xml:space="preserve"> encroaching on the third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and fourth</w:t>
      </w:r>
      <w:r w:rsidR="001014E1">
        <w:rPr>
          <w:rFonts w:ascii="Times New Roman" w:hAnsi="Times New Roman" w:cs="Times New Roman"/>
          <w:sz w:val="24"/>
          <w:szCs w:val="24"/>
          <w:lang w:val="en-US"/>
        </w:rPr>
        <w:t xml:space="preserve"> respondent’s claims.</w:t>
      </w:r>
    </w:p>
    <w:p w14:paraId="0B1C89CC" w14:textId="458DC7E4" w:rsidR="001014E1" w:rsidRDefault="001014E1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is alleged that the only remedy available is for the court to order that a survey be conducted and a survey diagram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be produced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question of a survey diagram is alleged to have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been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sticky issue since 2010 and it is averred that none has been produced to date. It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is said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a survey diagram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was something craved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by the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third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fourth respondents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2010.</w:t>
      </w:r>
    </w:p>
    <w:p w14:paraId="2C454464" w14:textId="4F47B38E" w:rsidR="001014E1" w:rsidRDefault="001014E1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case of 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Joel Simon Silonda </w:t>
      </w:r>
      <w:r w:rsidR="00913658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(substituted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by Executor Vus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u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muzi Thomas Silonda) v</w:t>
      </w:r>
      <w:r w:rsid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Vusumuzi Nkomo</w:t>
      </w:r>
      <w:r w:rsidRPr="00B735A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35AA">
        <w:rPr>
          <w:rFonts w:ascii="Times New Roman" w:hAnsi="Times New Roman" w:cs="Times New Roman"/>
          <w:sz w:val="24"/>
          <w:szCs w:val="24"/>
          <w:lang w:val="en-US"/>
        </w:rPr>
        <w:t xml:space="preserve">6-22 which defines a 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>cause of</w:t>
      </w:r>
      <w:r w:rsidR="00B735AA">
        <w:rPr>
          <w:rFonts w:ascii="Times New Roman" w:hAnsi="Times New Roman" w:cs="Times New Roman"/>
          <w:sz w:val="24"/>
          <w:szCs w:val="24"/>
          <w:lang w:val="en-US"/>
        </w:rPr>
        <w:t xml:space="preserve"> action as the entire 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>set of</w:t>
      </w:r>
      <w:r w:rsidR="00B735AA">
        <w:rPr>
          <w:rFonts w:ascii="Times New Roman" w:hAnsi="Times New Roman" w:cs="Times New Roman"/>
          <w:sz w:val="24"/>
          <w:szCs w:val="24"/>
          <w:lang w:val="en-US"/>
        </w:rPr>
        <w:t xml:space="preserve"> facts upon 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>which the</w:t>
      </w:r>
      <w:r w:rsidR="00B735AA">
        <w:rPr>
          <w:rFonts w:ascii="Times New Roman" w:hAnsi="Times New Roman" w:cs="Times New Roman"/>
          <w:sz w:val="24"/>
          <w:szCs w:val="24"/>
          <w:lang w:val="en-US"/>
        </w:rPr>
        <w:t xml:space="preserve"> relief sought stands is adverted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to argue that a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proper reading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of the founding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affidavit together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with the annexures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shows that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the applicant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has established a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clear right, an injury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suffered and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 xml:space="preserve"> the absence of an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alternative remedy</w:t>
      </w:r>
      <w:r w:rsidR="0091365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48C9E4" w14:textId="37E6BB18" w:rsidR="003A4EB3" w:rsidRDefault="00913658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applicant’s case is alleged to be simply that at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the time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of pegging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its Kimberly 18 claim, maps in the offices of the </w:t>
      </w:r>
      <w:r w:rsidR="0090166A">
        <w:rPr>
          <w:rFonts w:ascii="Times New Roman" w:hAnsi="Times New Roman" w:cs="Times New Roman"/>
          <w:sz w:val="24"/>
          <w:szCs w:val="24"/>
          <w:lang w:val="en-US"/>
        </w:rPr>
        <w:t>first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second respondents indicated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that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ground was open for prospecting and pegging as required to be  kept in a  record by s177(8) of  the Mines and Minerals Act. It is argue</w:t>
      </w:r>
      <w:r w:rsidR="003A4EB3">
        <w:rPr>
          <w:rFonts w:ascii="Times New Roman" w:hAnsi="Times New Roman" w:cs="Times New Roman"/>
          <w:sz w:val="24"/>
          <w:szCs w:val="24"/>
          <w:lang w:val="en-US"/>
        </w:rPr>
        <w:t xml:space="preserve">d that as at 15 January 2010 such maps illustrated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that the</w:t>
      </w:r>
      <w:r w:rsidR="003A4EB3">
        <w:rPr>
          <w:rFonts w:ascii="Times New Roman" w:hAnsi="Times New Roman" w:cs="Times New Roman"/>
          <w:sz w:val="24"/>
          <w:szCs w:val="24"/>
          <w:lang w:val="en-US"/>
        </w:rPr>
        <w:t xml:space="preserve"> applicant did not over peg. It is insisted that the applicant is entitled to the production of a survey diagram following a current survey.</w:t>
      </w:r>
    </w:p>
    <w:p w14:paraId="30C630F1" w14:textId="36C98DB6" w:rsidR="000633B4" w:rsidRDefault="003A4EB3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respect to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an injury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caselaw is clear that this must be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an injury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actually committed or reasonably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apprehended. The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applicant does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point out the cancellation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of its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rights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title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and interest in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 xml:space="preserve">its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Kimberly 18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as the injury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actually committed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on an erroneous basis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t appears that the prejudice arising from this is alleged to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be financial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prejudice as the third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and fourth</w:t>
      </w:r>
      <w:r w:rsidR="00CF13F3">
        <w:rPr>
          <w:rFonts w:ascii="Times New Roman" w:hAnsi="Times New Roman" w:cs="Times New Roman"/>
          <w:sz w:val="24"/>
          <w:szCs w:val="24"/>
          <w:lang w:val="en-US"/>
        </w:rPr>
        <w:t xml:space="preserve"> respondents are all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eged to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be mining on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the Kimberly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18 claim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which belonged to the applicant.</w:t>
      </w:r>
    </w:p>
    <w:p w14:paraId="53FD2F8F" w14:textId="39C1997A" w:rsidR="000633B4" w:rsidRDefault="000633B4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clear right is alleged to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arise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applicant’s registration certificate for Kimberly 18 which according to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the Dispute Resolution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Committee findings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was separate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in a different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location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of the third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and fourth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respondents.</w:t>
      </w:r>
    </w:p>
    <w:p w14:paraId="5F876305" w14:textId="0B5CCA00" w:rsidR="008D6DD3" w:rsidRDefault="00A009BD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the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absence of any </w:t>
      </w:r>
      <w:r>
        <w:rPr>
          <w:rFonts w:ascii="Times New Roman" w:hAnsi="Times New Roman" w:cs="Times New Roman"/>
          <w:sz w:val="24"/>
          <w:szCs w:val="24"/>
          <w:lang w:val="en-US"/>
        </w:rPr>
        <w:t>other similar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protection by any other remedy, the applicant does say in para 26 of the founding affidavit that </w:t>
      </w:r>
      <w:r>
        <w:rPr>
          <w:rFonts w:ascii="Times New Roman" w:hAnsi="Times New Roman" w:cs="Times New Roman"/>
          <w:sz w:val="24"/>
          <w:szCs w:val="24"/>
          <w:lang w:val="en-US"/>
        </w:rPr>
        <w:t>if the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court </w:t>
      </w:r>
      <w:r>
        <w:rPr>
          <w:rFonts w:ascii="Times New Roman" w:hAnsi="Times New Roman" w:cs="Times New Roman"/>
          <w:sz w:val="24"/>
          <w:szCs w:val="24"/>
          <w:lang w:val="en-US"/>
        </w:rPr>
        <w:t>does not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order a survey, the </w:t>
      </w:r>
      <w:r>
        <w:rPr>
          <w:rFonts w:ascii="Times New Roman" w:hAnsi="Times New Roman" w:cs="Times New Roman"/>
          <w:sz w:val="24"/>
          <w:szCs w:val="24"/>
          <w:lang w:val="en-US"/>
        </w:rPr>
        <w:t>confusion pertaining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 Kimberly</w:t>
      </w:r>
      <w:r w:rsidR="000633B4">
        <w:rPr>
          <w:rFonts w:ascii="Times New Roman" w:hAnsi="Times New Roman" w:cs="Times New Roman"/>
          <w:sz w:val="24"/>
          <w:szCs w:val="24"/>
          <w:lang w:val="en-US"/>
        </w:rPr>
        <w:t xml:space="preserve"> 18 and </w:t>
      </w:r>
      <w:r>
        <w:rPr>
          <w:rFonts w:ascii="Times New Roman" w:hAnsi="Times New Roman" w:cs="Times New Roman"/>
          <w:sz w:val="24"/>
          <w:szCs w:val="24"/>
          <w:lang w:val="en-US"/>
        </w:rPr>
        <w:t>its ownership</w:t>
      </w:r>
      <w:r w:rsidR="008D6DD3">
        <w:rPr>
          <w:rFonts w:ascii="Times New Roman" w:hAnsi="Times New Roman" w:cs="Times New Roman"/>
          <w:sz w:val="24"/>
          <w:szCs w:val="24"/>
          <w:lang w:val="en-US"/>
        </w:rPr>
        <w:t xml:space="preserve"> will remain.</w:t>
      </w:r>
    </w:p>
    <w:p w14:paraId="05B8D6FE" w14:textId="1E5EC7CB" w:rsidR="00A009BD" w:rsidRDefault="008D6DD3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It does appear to me that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 somehow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canvassed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requirements of a </w:t>
      </w:r>
      <w:r w:rsidR="00A009BD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mandamus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albeit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not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so clearly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laid out a fashion. The form in which it is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done does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 xml:space="preserve">even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refer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>usual terms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 xml:space="preserve">lear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right, injury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 xml:space="preserve"> actually committed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009BD">
        <w:rPr>
          <w:rFonts w:ascii="Times New Roman" w:hAnsi="Times New Roman" w:cs="Times New Roman"/>
          <w:sz w:val="24"/>
          <w:szCs w:val="24"/>
          <w:lang w:val="en-US"/>
        </w:rPr>
        <w:t xml:space="preserve"> and absence of an alternative remedy. It was left to the court to glean through the founding affidavit and deduce whether the requirements have been canvassed. That is not desirable. I am however averse to disposing of the matter on the form of the language used when its substance reveals that somehow the requirements have been covered.</w:t>
      </w:r>
    </w:p>
    <w:p w14:paraId="07D53F16" w14:textId="5EC8D598" w:rsidR="00755C53" w:rsidRDefault="00A009BD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therefore find no merit in this point </w:t>
      </w:r>
      <w:r w:rsidRPr="00A009BD">
        <w:rPr>
          <w:rFonts w:ascii="Times New Roman" w:hAnsi="Times New Roman" w:cs="Times New Roman"/>
          <w:i/>
          <w:iCs/>
          <w:sz w:val="24"/>
          <w:szCs w:val="24"/>
          <w:lang w:val="en-US"/>
        </w:rPr>
        <w:t>in limine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particularly as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the matter proceeds to be heard on the merits, the court </w:t>
      </w:r>
      <w:r w:rsidR="00891E0C">
        <w:rPr>
          <w:rFonts w:ascii="Times New Roman" w:hAnsi="Times New Roman" w:cs="Times New Roman"/>
          <w:sz w:val="24"/>
          <w:szCs w:val="24"/>
          <w:lang w:val="en-US"/>
        </w:rPr>
        <w:t>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still have an opportunity to assess whether the application has successfully met the requirements of a </w:t>
      </w:r>
      <w:r w:rsidR="00891E0C" w:rsidRPr="00891E0C">
        <w:rPr>
          <w:rFonts w:ascii="Times New Roman" w:hAnsi="Times New Roman" w:cs="Times New Roman"/>
          <w:i/>
          <w:iCs/>
          <w:sz w:val="24"/>
          <w:szCs w:val="24"/>
          <w:lang w:val="en-US"/>
        </w:rPr>
        <w:t>mandamus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CAB527" w14:textId="3C379638" w:rsidR="000633B4" w:rsidRPr="00891E0C" w:rsidRDefault="00755C53" w:rsidP="00755C5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Whether the </w:t>
      </w:r>
      <w:r w:rsidR="00570DD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</w:t>
      </w: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urvey </w:t>
      </w:r>
      <w:r w:rsidR="00570DD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</w:t>
      </w: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ought has already been conducted and there is no </w:t>
      </w:r>
      <w:r w:rsidR="00F4435B"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need for</w:t>
      </w:r>
      <w:r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an additional one </w:t>
      </w:r>
      <w:r w:rsidR="00A009BD"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0633B4" w:rsidRPr="00891E0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 </w:t>
      </w:r>
    </w:p>
    <w:p w14:paraId="7DE20DD1" w14:textId="47164932" w:rsidR="00393EDB" w:rsidRDefault="00755C53" w:rsidP="00755C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5C5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The third and fourth respondent submitted that a survey</w:t>
      </w:r>
      <w:r w:rsidR="00393E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was already</w:t>
      </w:r>
      <w:r w:rsidR="00393EDB">
        <w:rPr>
          <w:rFonts w:ascii="Times New Roman" w:hAnsi="Times New Roman" w:cs="Times New Roman"/>
          <w:sz w:val="24"/>
          <w:szCs w:val="24"/>
          <w:lang w:val="en-US"/>
        </w:rPr>
        <w:t xml:space="preserve"> carried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out and</w:t>
      </w:r>
      <w:r w:rsidR="00393EDB">
        <w:rPr>
          <w:rFonts w:ascii="Times New Roman" w:hAnsi="Times New Roman" w:cs="Times New Roman"/>
          <w:sz w:val="24"/>
          <w:szCs w:val="24"/>
          <w:lang w:val="en-US"/>
        </w:rPr>
        <w:t xml:space="preserve"> there is no need for a second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survey to</w:t>
      </w:r>
      <w:r w:rsidR="00393EDB">
        <w:rPr>
          <w:rFonts w:ascii="Times New Roman" w:hAnsi="Times New Roman" w:cs="Times New Roman"/>
          <w:sz w:val="24"/>
          <w:szCs w:val="24"/>
          <w:lang w:val="en-US"/>
        </w:rPr>
        <w:t xml:space="preserve"> be conducted. Such survey is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said to</w:t>
      </w:r>
      <w:r w:rsidR="00393EDB">
        <w:rPr>
          <w:rFonts w:ascii="Times New Roman" w:hAnsi="Times New Roman" w:cs="Times New Roman"/>
          <w:sz w:val="24"/>
          <w:szCs w:val="24"/>
          <w:lang w:val="en-US"/>
        </w:rPr>
        <w:t xml:space="preserve"> have been carried out on 5 May 2021.</w:t>
      </w:r>
    </w:p>
    <w:p w14:paraId="58D057D0" w14:textId="1149B667" w:rsidR="00BE31E3" w:rsidRDefault="00393EDB" w:rsidP="00570DD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report of the Dispute Resolution Committee 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said to then proceed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to set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 the precise coordinates of the disputed </w:t>
      </w:r>
      <w:r w:rsidR="00F4435B">
        <w:rPr>
          <w:rFonts w:ascii="Times New Roman" w:hAnsi="Times New Roman" w:cs="Times New Roman"/>
          <w:sz w:val="24"/>
          <w:szCs w:val="24"/>
          <w:lang w:val="en-US"/>
        </w:rPr>
        <w:t>claims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It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is pointed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 that the applicant has not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challenged such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report which it in fact, </w:t>
      </w:r>
      <w:r w:rsidR="000914B3">
        <w:rPr>
          <w:rFonts w:ascii="Times New Roman" w:hAnsi="Times New Roman" w:cs="Times New Roman"/>
          <w:sz w:val="24"/>
          <w:szCs w:val="24"/>
          <w:lang w:val="en-US"/>
        </w:rPr>
        <w:t>relies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The case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0A71BA">
        <w:rPr>
          <w:rFonts w:ascii="Times New Roman" w:hAnsi="Times New Roman" w:cs="Times New Roman"/>
          <w:i/>
          <w:iCs/>
          <w:sz w:val="24"/>
          <w:szCs w:val="24"/>
          <w:lang w:val="en-US"/>
        </w:rPr>
        <w:t>Alliance Insurance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="000A71BA" w:rsidRPr="000A71BA">
        <w:rPr>
          <w:rFonts w:ascii="Times New Roman" w:hAnsi="Times New Roman" w:cs="Times New Roman"/>
          <w:i/>
          <w:iCs/>
          <w:sz w:val="24"/>
          <w:szCs w:val="24"/>
          <w:lang w:val="en-US"/>
        </w:rPr>
        <w:t>Imperial</w:t>
      </w:r>
      <w:r w:rsidRPr="000A71B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Plastics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0DD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(Pvt) Ltd &amp; Anor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30/17 is relied on to argue that the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applicant cannot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 allowed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to approbate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reprobate a step taken in the proceedings and can only do one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or other</w:t>
      </w:r>
      <w:r w:rsidR="00BE31E3">
        <w:rPr>
          <w:rFonts w:ascii="Times New Roman" w:hAnsi="Times New Roman" w:cs="Times New Roman"/>
          <w:sz w:val="24"/>
          <w:szCs w:val="24"/>
          <w:lang w:val="en-US"/>
        </w:rPr>
        <w:t xml:space="preserve"> and not both.</w:t>
      </w:r>
    </w:p>
    <w:p w14:paraId="3A38018B" w14:textId="3537CCBF" w:rsidR="00BE31E3" w:rsidRDefault="00BE31E3" w:rsidP="00755C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It was averred that by insisting on another survey,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the applicant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abusing court process.</w:t>
      </w:r>
    </w:p>
    <w:p w14:paraId="4295CE9D" w14:textId="4122AC31" w:rsidR="00BE31E3" w:rsidRDefault="00BE31E3" w:rsidP="00BE31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response   Mr </w:t>
      </w:r>
      <w:r w:rsidRPr="00570DD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Mudadirwa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said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that there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no survey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diagram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produced contrary to s 177 (8) of the Mines and Minerals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Act 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provides that a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sketch map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survey diagram should be kept and same has not been produced. </w:t>
      </w:r>
    </w:p>
    <w:p w14:paraId="6FE70638" w14:textId="2C7AD5C3" w:rsidR="00BE31E3" w:rsidRDefault="00BE31E3" w:rsidP="00BE31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appears that the parties are agreed that a survey was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conducted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consent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both parties </w:t>
      </w:r>
      <w:r w:rsidR="000A71BA">
        <w:rPr>
          <w:rFonts w:ascii="Times New Roman" w:hAnsi="Times New Roman" w:cs="Times New Roman"/>
          <w:sz w:val="24"/>
          <w:szCs w:val="24"/>
          <w:lang w:val="en-US"/>
        </w:rPr>
        <w:t>on 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 2021. The only thing the applicant considers missing is a survey diagram.</w:t>
      </w:r>
    </w:p>
    <w:p w14:paraId="0A176729" w14:textId="75E45BBB" w:rsidR="00BE31E3" w:rsidRDefault="00BE31E3" w:rsidP="00BE31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Below I present the finds made as preserved in the repot.</w:t>
      </w:r>
    </w:p>
    <w:p w14:paraId="1E333092" w14:textId="77777777" w:rsidR="00443455" w:rsidRPr="0097672F" w:rsidRDefault="00443455" w:rsidP="004434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672F">
        <w:rPr>
          <w:rFonts w:ascii="Times New Roman" w:hAnsi="Times New Roman" w:cs="Times New Roman"/>
          <w:b/>
          <w:bCs/>
          <w:sz w:val="24"/>
          <w:szCs w:val="24"/>
          <w:lang w:val="en-US"/>
        </w:rPr>
        <w:t>BLACK GATE   INVESTMENTS BEACONS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7"/>
        <w:gridCol w:w="1747"/>
        <w:gridCol w:w="2144"/>
        <w:gridCol w:w="1604"/>
        <w:gridCol w:w="1604"/>
      </w:tblGrid>
      <w:tr w:rsidR="00443455" w14:paraId="38C6FCD7" w14:textId="1EA9F8E9" w:rsidTr="00443455">
        <w:tc>
          <w:tcPr>
            <w:tcW w:w="1917" w:type="dxa"/>
          </w:tcPr>
          <w:p w14:paraId="3979DFD4" w14:textId="3FFF6F6B" w:rsidR="00443455" w:rsidRPr="0097672F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767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BEACON</w:t>
            </w:r>
          </w:p>
        </w:tc>
        <w:tc>
          <w:tcPr>
            <w:tcW w:w="1747" w:type="dxa"/>
          </w:tcPr>
          <w:p w14:paraId="138C9605" w14:textId="79FDA706" w:rsidR="00443455" w:rsidRPr="0097672F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767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PEG</w:t>
            </w:r>
          </w:p>
        </w:tc>
        <w:tc>
          <w:tcPr>
            <w:tcW w:w="2144" w:type="dxa"/>
          </w:tcPr>
          <w:p w14:paraId="1363F4AB" w14:textId="55755F5B" w:rsidR="00443455" w:rsidRPr="0097672F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767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COORDINATES</w:t>
            </w:r>
          </w:p>
        </w:tc>
        <w:tc>
          <w:tcPr>
            <w:tcW w:w="1604" w:type="dxa"/>
          </w:tcPr>
          <w:p w14:paraId="7CADF618" w14:textId="36162F74" w:rsidR="00443455" w:rsidRPr="0097672F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604" w:type="dxa"/>
          </w:tcPr>
          <w:p w14:paraId="79BEB4EB" w14:textId="61F7BFB4" w:rsidR="00443455" w:rsidRPr="0097672F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767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REMARKS</w:t>
            </w:r>
          </w:p>
        </w:tc>
      </w:tr>
      <w:tr w:rsidR="00443455" w14:paraId="301C31D6" w14:textId="242F9701" w:rsidTr="00443455">
        <w:tc>
          <w:tcPr>
            <w:tcW w:w="1917" w:type="dxa"/>
          </w:tcPr>
          <w:p w14:paraId="44DEA357" w14:textId="16888327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47" w:type="dxa"/>
          </w:tcPr>
          <w:p w14:paraId="2C2D1547" w14:textId="27BB1DB6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44" w:type="dxa"/>
          </w:tcPr>
          <w:p w14:paraId="58960202" w14:textId="2693CC1D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604" w:type="dxa"/>
          </w:tcPr>
          <w:p w14:paraId="0DD7EFEE" w14:textId="67BEA984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604" w:type="dxa"/>
          </w:tcPr>
          <w:p w14:paraId="50C0D01D" w14:textId="77777777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3455" w14:paraId="3350A612" w14:textId="0FFCBEB5" w:rsidTr="00443455">
        <w:tc>
          <w:tcPr>
            <w:tcW w:w="1917" w:type="dxa"/>
          </w:tcPr>
          <w:p w14:paraId="44B0B74F" w14:textId="103A4D7B" w:rsidR="00443455" w:rsidRDefault="00443455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4A752000" w14:textId="5452477C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144" w:type="dxa"/>
          </w:tcPr>
          <w:p w14:paraId="0A5972B9" w14:textId="53E73FC5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</w:t>
            </w:r>
            <w:r w:rsidR="00570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604" w:type="dxa"/>
          </w:tcPr>
          <w:p w14:paraId="2492EB11" w14:textId="0B25A907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8085738</w:t>
            </w:r>
          </w:p>
        </w:tc>
        <w:tc>
          <w:tcPr>
            <w:tcW w:w="1604" w:type="dxa"/>
          </w:tcPr>
          <w:p w14:paraId="6E2CD4E2" w14:textId="5A8D5F1A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beacon</w:t>
            </w:r>
          </w:p>
        </w:tc>
      </w:tr>
      <w:tr w:rsidR="00443455" w14:paraId="4F923938" w14:textId="48EFC59B" w:rsidTr="00443455">
        <w:tc>
          <w:tcPr>
            <w:tcW w:w="1917" w:type="dxa"/>
          </w:tcPr>
          <w:p w14:paraId="37FFD18A" w14:textId="0DD2418B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6C165C2B" w14:textId="4B0A49EE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144" w:type="dxa"/>
          </w:tcPr>
          <w:p w14:paraId="30DAD0F0" w14:textId="2B3778BC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0325263</w:t>
            </w:r>
          </w:p>
        </w:tc>
        <w:tc>
          <w:tcPr>
            <w:tcW w:w="1604" w:type="dxa"/>
          </w:tcPr>
          <w:p w14:paraId="558E4FA4" w14:textId="06327E5D" w:rsidR="00443455" w:rsidRDefault="002F4781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8085664</w:t>
            </w:r>
          </w:p>
        </w:tc>
        <w:tc>
          <w:tcPr>
            <w:tcW w:w="1604" w:type="dxa"/>
          </w:tcPr>
          <w:p w14:paraId="317CAD8A" w14:textId="3E7C0B08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beacon </w:t>
            </w:r>
          </w:p>
        </w:tc>
      </w:tr>
      <w:tr w:rsidR="00443455" w14:paraId="27650E19" w14:textId="171A65FF" w:rsidTr="00443455">
        <w:tc>
          <w:tcPr>
            <w:tcW w:w="1917" w:type="dxa"/>
          </w:tcPr>
          <w:p w14:paraId="37A9EFBD" w14:textId="21CC6708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Kimberly 18</w:t>
            </w:r>
          </w:p>
        </w:tc>
        <w:tc>
          <w:tcPr>
            <w:tcW w:w="1747" w:type="dxa"/>
          </w:tcPr>
          <w:p w14:paraId="0D5EE9B3" w14:textId="39997559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144" w:type="dxa"/>
          </w:tcPr>
          <w:p w14:paraId="0D3828CF" w14:textId="0405538A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0325354</w:t>
            </w:r>
          </w:p>
        </w:tc>
        <w:tc>
          <w:tcPr>
            <w:tcW w:w="1604" w:type="dxa"/>
          </w:tcPr>
          <w:p w14:paraId="3E824A31" w14:textId="24A76218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8085804</w:t>
            </w:r>
          </w:p>
        </w:tc>
        <w:tc>
          <w:tcPr>
            <w:tcW w:w="1604" w:type="dxa"/>
          </w:tcPr>
          <w:p w14:paraId="6AC79976" w14:textId="48D5C583" w:rsidR="00443455" w:rsidRDefault="004008A2" w:rsidP="004434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Beacon damaged</w:t>
            </w:r>
          </w:p>
        </w:tc>
      </w:tr>
      <w:tr w:rsidR="004008A2" w14:paraId="0E8AA6CD" w14:textId="06573C0E" w:rsidTr="00443455">
        <w:tc>
          <w:tcPr>
            <w:tcW w:w="1917" w:type="dxa"/>
          </w:tcPr>
          <w:p w14:paraId="6ADA95D1" w14:textId="7C3A1C38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5EB270BB" w14:textId="5C599125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2144" w:type="dxa"/>
          </w:tcPr>
          <w:p w14:paraId="7E9B8EDF" w14:textId="347C15DA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0325163</w:t>
            </w:r>
          </w:p>
        </w:tc>
        <w:tc>
          <w:tcPr>
            <w:tcW w:w="1604" w:type="dxa"/>
          </w:tcPr>
          <w:p w14:paraId="30C4F228" w14:textId="76AB10FA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8086332</w:t>
            </w:r>
          </w:p>
        </w:tc>
        <w:tc>
          <w:tcPr>
            <w:tcW w:w="1604" w:type="dxa"/>
          </w:tcPr>
          <w:p w14:paraId="5BA7A60C" w14:textId="258DF221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beacon </w:t>
            </w:r>
          </w:p>
        </w:tc>
      </w:tr>
      <w:tr w:rsidR="004008A2" w14:paraId="5167E746" w14:textId="499A06B5" w:rsidTr="00443455">
        <w:tc>
          <w:tcPr>
            <w:tcW w:w="1917" w:type="dxa"/>
          </w:tcPr>
          <w:p w14:paraId="782DB7C6" w14:textId="6387C5DC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0CF014B4" w14:textId="6ABE7677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144" w:type="dxa"/>
          </w:tcPr>
          <w:p w14:paraId="7156F4E9" w14:textId="18EF6B62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0324805</w:t>
            </w:r>
          </w:p>
        </w:tc>
        <w:tc>
          <w:tcPr>
            <w:tcW w:w="1604" w:type="dxa"/>
          </w:tcPr>
          <w:p w14:paraId="2FFE7F57" w14:textId="7DCCE3BC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8086280</w:t>
            </w:r>
          </w:p>
        </w:tc>
        <w:tc>
          <w:tcPr>
            <w:tcW w:w="1604" w:type="dxa"/>
          </w:tcPr>
          <w:p w14:paraId="35001A42" w14:textId="192D7983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Beacon damaged </w:t>
            </w:r>
          </w:p>
        </w:tc>
      </w:tr>
      <w:tr w:rsidR="004008A2" w14:paraId="4CB4EB8A" w14:textId="5FFC1AE9" w:rsidTr="00443455">
        <w:tc>
          <w:tcPr>
            <w:tcW w:w="1917" w:type="dxa"/>
          </w:tcPr>
          <w:p w14:paraId="1A204AE3" w14:textId="1E85D59F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63E5B3DD" w14:textId="0F60EC36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2144" w:type="dxa"/>
          </w:tcPr>
          <w:p w14:paraId="7E321779" w14:textId="724CDA55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0324364</w:t>
            </w:r>
          </w:p>
        </w:tc>
        <w:tc>
          <w:tcPr>
            <w:tcW w:w="1604" w:type="dxa"/>
          </w:tcPr>
          <w:p w14:paraId="62BB7644" w14:textId="698644CD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8086520</w:t>
            </w:r>
          </w:p>
        </w:tc>
        <w:tc>
          <w:tcPr>
            <w:tcW w:w="1604" w:type="dxa"/>
          </w:tcPr>
          <w:p w14:paraId="65A13AAD" w14:textId="74259750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beacon</w:t>
            </w:r>
          </w:p>
        </w:tc>
      </w:tr>
      <w:tr w:rsidR="004008A2" w14:paraId="6511C5F2" w14:textId="7554FD79" w:rsidTr="00443455">
        <w:tc>
          <w:tcPr>
            <w:tcW w:w="1917" w:type="dxa"/>
          </w:tcPr>
          <w:p w14:paraId="53BCE8FE" w14:textId="7AA8EBC4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747" w:type="dxa"/>
          </w:tcPr>
          <w:p w14:paraId="11434CA4" w14:textId="3D69C812" w:rsidR="004008A2" w:rsidRDefault="004008A2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2144" w:type="dxa"/>
          </w:tcPr>
          <w:p w14:paraId="5DDFE66D" w14:textId="047CB190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0324320</w:t>
            </w:r>
          </w:p>
        </w:tc>
        <w:tc>
          <w:tcPr>
            <w:tcW w:w="1604" w:type="dxa"/>
          </w:tcPr>
          <w:p w14:paraId="7197BBEF" w14:textId="17E4297D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8086480</w:t>
            </w:r>
          </w:p>
        </w:tc>
        <w:tc>
          <w:tcPr>
            <w:tcW w:w="1604" w:type="dxa"/>
          </w:tcPr>
          <w:p w14:paraId="588D0A1C" w14:textId="27185935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08A2" w14:paraId="04EF079E" w14:textId="35C9B774" w:rsidTr="00443455">
        <w:tc>
          <w:tcPr>
            <w:tcW w:w="1917" w:type="dxa"/>
          </w:tcPr>
          <w:p w14:paraId="75E3B425" w14:textId="3000226D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19</w:t>
            </w:r>
          </w:p>
        </w:tc>
        <w:tc>
          <w:tcPr>
            <w:tcW w:w="1747" w:type="dxa"/>
          </w:tcPr>
          <w:p w14:paraId="3B82EA79" w14:textId="10357762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44" w:type="dxa"/>
          </w:tcPr>
          <w:p w14:paraId="286A07B0" w14:textId="1A118266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0324567</w:t>
            </w:r>
          </w:p>
        </w:tc>
        <w:tc>
          <w:tcPr>
            <w:tcW w:w="1604" w:type="dxa"/>
          </w:tcPr>
          <w:p w14:paraId="06B5BBB7" w14:textId="7F5B079B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8085598</w:t>
            </w:r>
          </w:p>
        </w:tc>
        <w:tc>
          <w:tcPr>
            <w:tcW w:w="1604" w:type="dxa"/>
          </w:tcPr>
          <w:p w14:paraId="168FAA78" w14:textId="36CAA05B" w:rsidR="004008A2" w:rsidRDefault="00570DDD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beacon. </w:t>
            </w:r>
            <w:r w:rsidR="00091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boundary</w:t>
            </w:r>
            <w:r w:rsidR="005734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K 21 Peg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  <w:r w:rsidR="005734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K20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5734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 C</w:t>
            </w:r>
          </w:p>
        </w:tc>
      </w:tr>
      <w:tr w:rsidR="004008A2" w14:paraId="260EDCBC" w14:textId="208B8275" w:rsidTr="00443455">
        <w:tc>
          <w:tcPr>
            <w:tcW w:w="1917" w:type="dxa"/>
          </w:tcPr>
          <w:p w14:paraId="6103EB59" w14:textId="390FB4F8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</w:t>
            </w:r>
            <w:r w:rsidR="000E6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47" w:type="dxa"/>
          </w:tcPr>
          <w:p w14:paraId="6E68A2F3" w14:textId="3C58C2A9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144" w:type="dxa"/>
          </w:tcPr>
          <w:p w14:paraId="3F403A84" w14:textId="089220D1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0324824</w:t>
            </w:r>
          </w:p>
        </w:tc>
        <w:tc>
          <w:tcPr>
            <w:tcW w:w="1604" w:type="dxa"/>
          </w:tcPr>
          <w:p w14:paraId="1E11A5B5" w14:textId="4886C2A1" w:rsidR="004008A2" w:rsidRDefault="00573444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  <w:r w:rsidR="000E6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5401</w:t>
            </w:r>
          </w:p>
        </w:tc>
        <w:tc>
          <w:tcPr>
            <w:tcW w:w="1604" w:type="dxa"/>
          </w:tcPr>
          <w:p w14:paraId="23187336" w14:textId="17E230E8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beacon</w:t>
            </w:r>
          </w:p>
        </w:tc>
      </w:tr>
      <w:tr w:rsidR="004008A2" w14:paraId="46DC6A08" w14:textId="7C0894A3" w:rsidTr="00443455">
        <w:tc>
          <w:tcPr>
            <w:tcW w:w="1917" w:type="dxa"/>
          </w:tcPr>
          <w:p w14:paraId="2336D2D1" w14:textId="1B731D13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19</w:t>
            </w:r>
          </w:p>
        </w:tc>
        <w:tc>
          <w:tcPr>
            <w:tcW w:w="1747" w:type="dxa"/>
          </w:tcPr>
          <w:p w14:paraId="09427073" w14:textId="6D50C504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2144" w:type="dxa"/>
          </w:tcPr>
          <w:p w14:paraId="54E09B0E" w14:textId="13BEAD6D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0324351</w:t>
            </w:r>
          </w:p>
        </w:tc>
        <w:tc>
          <w:tcPr>
            <w:tcW w:w="1604" w:type="dxa"/>
          </w:tcPr>
          <w:p w14:paraId="47A95987" w14:textId="2A152E33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808 5499</w:t>
            </w:r>
          </w:p>
        </w:tc>
        <w:tc>
          <w:tcPr>
            <w:tcW w:w="1604" w:type="dxa"/>
          </w:tcPr>
          <w:p w14:paraId="703B2FFE" w14:textId="2B713230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beacon </w:t>
            </w:r>
          </w:p>
        </w:tc>
      </w:tr>
      <w:tr w:rsidR="004008A2" w14:paraId="3F9A38C9" w14:textId="29AD0A00" w:rsidTr="00443455">
        <w:tc>
          <w:tcPr>
            <w:tcW w:w="1917" w:type="dxa"/>
          </w:tcPr>
          <w:p w14:paraId="10DC9485" w14:textId="2FE65D0C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20</w:t>
            </w:r>
          </w:p>
        </w:tc>
        <w:tc>
          <w:tcPr>
            <w:tcW w:w="1747" w:type="dxa"/>
          </w:tcPr>
          <w:p w14:paraId="793A5D19" w14:textId="338C5FD7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44" w:type="dxa"/>
          </w:tcPr>
          <w:p w14:paraId="4F127D6B" w14:textId="70456422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0324364</w:t>
            </w:r>
          </w:p>
        </w:tc>
        <w:tc>
          <w:tcPr>
            <w:tcW w:w="1604" w:type="dxa"/>
          </w:tcPr>
          <w:p w14:paraId="13625D19" w14:textId="6C34004A" w:rsidR="004008A2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8085794</w:t>
            </w:r>
          </w:p>
        </w:tc>
        <w:tc>
          <w:tcPr>
            <w:tcW w:w="1604" w:type="dxa"/>
          </w:tcPr>
          <w:p w14:paraId="6E657D09" w14:textId="43778036" w:rsidR="004008A2" w:rsidRDefault="000914B3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beacon</w:t>
            </w:r>
            <w:r w:rsidR="000E6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E6421" w14:paraId="0DB7E0C7" w14:textId="77777777" w:rsidTr="00443455">
        <w:tc>
          <w:tcPr>
            <w:tcW w:w="1917" w:type="dxa"/>
          </w:tcPr>
          <w:p w14:paraId="2649E4CB" w14:textId="13A0F6C2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20</w:t>
            </w:r>
          </w:p>
        </w:tc>
        <w:tc>
          <w:tcPr>
            <w:tcW w:w="1747" w:type="dxa"/>
          </w:tcPr>
          <w:p w14:paraId="7BDB0461" w14:textId="212730EB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144" w:type="dxa"/>
          </w:tcPr>
          <w:p w14:paraId="1C43E5C4" w14:textId="7B17F6DA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0324301</w:t>
            </w:r>
          </w:p>
        </w:tc>
        <w:tc>
          <w:tcPr>
            <w:tcW w:w="1604" w:type="dxa"/>
          </w:tcPr>
          <w:p w14:paraId="73D252A9" w14:textId="1D7D140F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8085618</w:t>
            </w:r>
          </w:p>
        </w:tc>
        <w:tc>
          <w:tcPr>
            <w:tcW w:w="1604" w:type="dxa"/>
          </w:tcPr>
          <w:p w14:paraId="66BA2204" w14:textId="51A0F8AB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beacon </w:t>
            </w:r>
          </w:p>
        </w:tc>
      </w:tr>
      <w:tr w:rsidR="000E6421" w14:paraId="2CE8886D" w14:textId="77777777" w:rsidTr="00443455">
        <w:tc>
          <w:tcPr>
            <w:tcW w:w="1917" w:type="dxa"/>
          </w:tcPr>
          <w:p w14:paraId="2FA00E2A" w14:textId="1F5A9503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21</w:t>
            </w:r>
          </w:p>
        </w:tc>
        <w:tc>
          <w:tcPr>
            <w:tcW w:w="1747" w:type="dxa"/>
          </w:tcPr>
          <w:p w14:paraId="2A4C340E" w14:textId="711365AF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144" w:type="dxa"/>
          </w:tcPr>
          <w:p w14:paraId="4875CBE9" w14:textId="73B85663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0325104</w:t>
            </w:r>
          </w:p>
        </w:tc>
        <w:tc>
          <w:tcPr>
            <w:tcW w:w="1604" w:type="dxa"/>
          </w:tcPr>
          <w:p w14:paraId="6A1C86C7" w14:textId="7673AA4D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8085781</w:t>
            </w:r>
          </w:p>
        </w:tc>
        <w:tc>
          <w:tcPr>
            <w:tcW w:w="1604" w:type="dxa"/>
          </w:tcPr>
          <w:p w14:paraId="636B7807" w14:textId="58CC8389" w:rsidR="000E6421" w:rsidRDefault="000E6421" w:rsidP="004008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beacon</w:t>
            </w:r>
          </w:p>
        </w:tc>
      </w:tr>
    </w:tbl>
    <w:p w14:paraId="60F61793" w14:textId="33B9BAD5" w:rsidR="00755C53" w:rsidRPr="00755C53" w:rsidRDefault="00755C53" w:rsidP="00755C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CBF4B6" w14:textId="79155DC2" w:rsidR="00913658" w:rsidRPr="00570DDD" w:rsidRDefault="00570DDD" w:rsidP="005D1EF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70D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RAN MINE, G&amp;I INDUSTRIES BEACONS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C436D9" w14:paraId="0C4670E5" w14:textId="5E88E469" w:rsidTr="00667233">
        <w:tc>
          <w:tcPr>
            <w:tcW w:w="1502" w:type="dxa"/>
          </w:tcPr>
          <w:p w14:paraId="59A2B4FE" w14:textId="12766406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Beacon</w:t>
            </w:r>
          </w:p>
        </w:tc>
        <w:tc>
          <w:tcPr>
            <w:tcW w:w="1502" w:type="dxa"/>
          </w:tcPr>
          <w:p w14:paraId="52066950" w14:textId="7598C9A2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Peg</w:t>
            </w:r>
          </w:p>
        </w:tc>
        <w:tc>
          <w:tcPr>
            <w:tcW w:w="1503" w:type="dxa"/>
          </w:tcPr>
          <w:p w14:paraId="5B02F143" w14:textId="73E7D476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 No</w:t>
            </w:r>
          </w:p>
        </w:tc>
        <w:tc>
          <w:tcPr>
            <w:tcW w:w="1503" w:type="dxa"/>
          </w:tcPr>
          <w:p w14:paraId="1AEE70F5" w14:textId="544243FB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Coordinates</w:t>
            </w:r>
          </w:p>
        </w:tc>
        <w:tc>
          <w:tcPr>
            <w:tcW w:w="1503" w:type="dxa"/>
          </w:tcPr>
          <w:p w14:paraId="487023C5" w14:textId="77338AA3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44AF7B11" w14:textId="442D91B8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Remarks </w:t>
            </w:r>
          </w:p>
        </w:tc>
      </w:tr>
      <w:tr w:rsidR="00C436D9" w14:paraId="5D9455AF" w14:textId="1B111CBC" w:rsidTr="00667233">
        <w:tc>
          <w:tcPr>
            <w:tcW w:w="1502" w:type="dxa"/>
          </w:tcPr>
          <w:p w14:paraId="0565B126" w14:textId="0AF1CC27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</w:tcPr>
          <w:p w14:paraId="2949BBDF" w14:textId="36C4E77E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0CB93547" w14:textId="7931B61A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383DA169" w14:textId="65EF2635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03" w:type="dxa"/>
          </w:tcPr>
          <w:p w14:paraId="2F6610F6" w14:textId="285B6030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503" w:type="dxa"/>
          </w:tcPr>
          <w:p w14:paraId="7A881ECD" w14:textId="77777777" w:rsidR="00C436D9" w:rsidRDefault="00C436D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36D9" w14:paraId="460D0911" w14:textId="53129BC0" w:rsidTr="00667233">
        <w:tc>
          <w:tcPr>
            <w:tcW w:w="1502" w:type="dxa"/>
          </w:tcPr>
          <w:p w14:paraId="1EA80533" w14:textId="295BCE17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502" w:type="dxa"/>
          </w:tcPr>
          <w:p w14:paraId="2EDC3B36" w14:textId="41FE2352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03" w:type="dxa"/>
          </w:tcPr>
          <w:p w14:paraId="51D85D9C" w14:textId="44B840E4" w:rsidR="00C436D9" w:rsidRDefault="0034148D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21288</w:t>
            </w:r>
          </w:p>
        </w:tc>
        <w:tc>
          <w:tcPr>
            <w:tcW w:w="1503" w:type="dxa"/>
          </w:tcPr>
          <w:p w14:paraId="748BFF16" w14:textId="44C2D008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0325079</w:t>
            </w:r>
          </w:p>
        </w:tc>
        <w:tc>
          <w:tcPr>
            <w:tcW w:w="1503" w:type="dxa"/>
          </w:tcPr>
          <w:p w14:paraId="39C5F1E5" w14:textId="48A73D94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8086673</w:t>
            </w:r>
          </w:p>
        </w:tc>
        <w:tc>
          <w:tcPr>
            <w:tcW w:w="1503" w:type="dxa"/>
          </w:tcPr>
          <w:p w14:paraId="0BEE0991" w14:textId="32AF54AF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with K 14</w:t>
            </w:r>
            <w:r w:rsidR="00570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Peg B</w:t>
            </w:r>
          </w:p>
        </w:tc>
      </w:tr>
      <w:tr w:rsidR="00C436D9" w14:paraId="5F20A60C" w14:textId="45F1B9F8" w:rsidTr="00667233">
        <w:tc>
          <w:tcPr>
            <w:tcW w:w="1502" w:type="dxa"/>
          </w:tcPr>
          <w:p w14:paraId="7D21A8EA" w14:textId="4D7F026C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</w:t>
            </w:r>
          </w:p>
        </w:tc>
        <w:tc>
          <w:tcPr>
            <w:tcW w:w="1502" w:type="dxa"/>
          </w:tcPr>
          <w:p w14:paraId="0F5A0DC0" w14:textId="1C8CCC38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503" w:type="dxa"/>
          </w:tcPr>
          <w:p w14:paraId="0CCE323B" w14:textId="1594642F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21288</w:t>
            </w:r>
          </w:p>
        </w:tc>
        <w:tc>
          <w:tcPr>
            <w:tcW w:w="1503" w:type="dxa"/>
          </w:tcPr>
          <w:p w14:paraId="5D69ACBE" w14:textId="75407213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0325122</w:t>
            </w:r>
          </w:p>
        </w:tc>
        <w:tc>
          <w:tcPr>
            <w:tcW w:w="1503" w:type="dxa"/>
          </w:tcPr>
          <w:p w14:paraId="3A14CE6A" w14:textId="45B10D22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8086567</w:t>
            </w:r>
          </w:p>
        </w:tc>
        <w:tc>
          <w:tcPr>
            <w:tcW w:w="1503" w:type="dxa"/>
          </w:tcPr>
          <w:p w14:paraId="65784512" w14:textId="5590BCE3" w:rsidR="00C436D9" w:rsidRDefault="0097672F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boundary</w:t>
            </w:r>
            <w:r w:rsidR="00A7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K14 Peg C</w:t>
            </w:r>
          </w:p>
        </w:tc>
      </w:tr>
      <w:tr w:rsidR="00C436D9" w14:paraId="1D46A5A3" w14:textId="51FEA58B" w:rsidTr="00667233">
        <w:tc>
          <w:tcPr>
            <w:tcW w:w="1502" w:type="dxa"/>
          </w:tcPr>
          <w:p w14:paraId="028F0CB4" w14:textId="5D980C98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Kimberly 18</w:t>
            </w:r>
          </w:p>
        </w:tc>
        <w:tc>
          <w:tcPr>
            <w:tcW w:w="1502" w:type="dxa"/>
          </w:tcPr>
          <w:p w14:paraId="44E70FE9" w14:textId="2D28035A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503" w:type="dxa"/>
          </w:tcPr>
          <w:p w14:paraId="6F5A322A" w14:textId="083E9DED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21288</w:t>
            </w:r>
          </w:p>
        </w:tc>
        <w:tc>
          <w:tcPr>
            <w:tcW w:w="1503" w:type="dxa"/>
          </w:tcPr>
          <w:p w14:paraId="724361E7" w14:textId="1CE21E00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0325133</w:t>
            </w:r>
          </w:p>
        </w:tc>
        <w:tc>
          <w:tcPr>
            <w:tcW w:w="1503" w:type="dxa"/>
          </w:tcPr>
          <w:p w14:paraId="1E0FC372" w14:textId="7E2A57D7" w:rsidR="00C436D9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8086546</w:t>
            </w:r>
          </w:p>
        </w:tc>
        <w:tc>
          <w:tcPr>
            <w:tcW w:w="1503" w:type="dxa"/>
          </w:tcPr>
          <w:p w14:paraId="3121B5D1" w14:textId="3E79F8E3" w:rsidR="00C436D9" w:rsidRDefault="0097672F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boundary</w:t>
            </w:r>
            <w:r w:rsidR="00A7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K 15 </w:t>
            </w:r>
            <w:r w:rsidR="00A7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peg A &amp; K 14</w:t>
            </w:r>
          </w:p>
        </w:tc>
      </w:tr>
      <w:tr w:rsidR="00A7110E" w14:paraId="2EBE12AE" w14:textId="77777777" w:rsidTr="00667233">
        <w:tc>
          <w:tcPr>
            <w:tcW w:w="1502" w:type="dxa"/>
          </w:tcPr>
          <w:p w14:paraId="6BEB315A" w14:textId="1B59A8D1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Kimberly 18</w:t>
            </w:r>
          </w:p>
        </w:tc>
        <w:tc>
          <w:tcPr>
            <w:tcW w:w="1502" w:type="dxa"/>
          </w:tcPr>
          <w:p w14:paraId="38D14999" w14:textId="59AE1784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1503" w:type="dxa"/>
          </w:tcPr>
          <w:p w14:paraId="50014ED1" w14:textId="264549BB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21288</w:t>
            </w:r>
          </w:p>
        </w:tc>
        <w:tc>
          <w:tcPr>
            <w:tcW w:w="1503" w:type="dxa"/>
          </w:tcPr>
          <w:p w14:paraId="5D3998C4" w14:textId="09D5FA33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0325359</w:t>
            </w:r>
          </w:p>
        </w:tc>
        <w:tc>
          <w:tcPr>
            <w:tcW w:w="1503" w:type="dxa"/>
          </w:tcPr>
          <w:p w14:paraId="05A6862D" w14:textId="7329CBB5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8086668</w:t>
            </w:r>
          </w:p>
        </w:tc>
        <w:tc>
          <w:tcPr>
            <w:tcW w:w="1503" w:type="dxa"/>
          </w:tcPr>
          <w:p w14:paraId="60762032" w14:textId="77777777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7110E" w14:paraId="4C726E7B" w14:textId="77777777" w:rsidTr="00667233">
        <w:tc>
          <w:tcPr>
            <w:tcW w:w="1502" w:type="dxa"/>
          </w:tcPr>
          <w:p w14:paraId="1D52AC7B" w14:textId="0B509099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</w:t>
            </w:r>
            <w:r w:rsidR="00570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berly 18</w:t>
            </w:r>
          </w:p>
        </w:tc>
        <w:tc>
          <w:tcPr>
            <w:tcW w:w="1502" w:type="dxa"/>
          </w:tcPr>
          <w:p w14:paraId="07AFB996" w14:textId="6319F1BC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 </w:t>
            </w:r>
          </w:p>
        </w:tc>
        <w:tc>
          <w:tcPr>
            <w:tcW w:w="1503" w:type="dxa"/>
          </w:tcPr>
          <w:p w14:paraId="7B6F6D3B" w14:textId="3175EAB4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21288</w:t>
            </w:r>
          </w:p>
        </w:tc>
        <w:tc>
          <w:tcPr>
            <w:tcW w:w="1503" w:type="dxa"/>
          </w:tcPr>
          <w:p w14:paraId="7CBE640B" w14:textId="6171BAF1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0325201</w:t>
            </w:r>
          </w:p>
        </w:tc>
        <w:tc>
          <w:tcPr>
            <w:tcW w:w="1503" w:type="dxa"/>
          </w:tcPr>
          <w:p w14:paraId="2F1104B1" w14:textId="11D963E3" w:rsidR="00A7110E" w:rsidRDefault="00A7110E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80867</w:t>
            </w:r>
          </w:p>
        </w:tc>
        <w:tc>
          <w:tcPr>
            <w:tcW w:w="1503" w:type="dxa"/>
          </w:tcPr>
          <w:p w14:paraId="3AEDB62B" w14:textId="56655287" w:rsidR="00A7110E" w:rsidRDefault="009932A9" w:rsidP="005D1E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boundary with K 17 peg C</w:t>
            </w:r>
          </w:p>
        </w:tc>
      </w:tr>
    </w:tbl>
    <w:p w14:paraId="24E51264" w14:textId="51D2BD21" w:rsidR="00DA3D32" w:rsidRPr="005272DF" w:rsidRDefault="00DA3D32" w:rsidP="005272D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071A1D3" w14:textId="58D22866" w:rsidR="00266B13" w:rsidRPr="005272DF" w:rsidRDefault="002A7AEE" w:rsidP="005272D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272DF">
        <w:rPr>
          <w:rFonts w:ascii="Times New Roman" w:hAnsi="Times New Roman" w:cs="Times New Roman"/>
          <w:lang w:val="en-US"/>
        </w:rPr>
        <w:t xml:space="preserve"> </w:t>
      </w:r>
      <w:r w:rsidR="00290747" w:rsidRPr="005272DF">
        <w:rPr>
          <w:rFonts w:ascii="Times New Roman" w:hAnsi="Times New Roman" w:cs="Times New Roman"/>
          <w:lang w:val="en-US"/>
        </w:rPr>
        <w:t xml:space="preserve">  </w:t>
      </w:r>
      <w:r w:rsidR="006B07E1" w:rsidRPr="005272DF">
        <w:rPr>
          <w:rFonts w:ascii="Times New Roman" w:hAnsi="Times New Roman" w:cs="Times New Roman"/>
          <w:lang w:val="en-US"/>
        </w:rPr>
        <w:t xml:space="preserve">   </w:t>
      </w:r>
    </w:p>
    <w:p w14:paraId="2E6DD903" w14:textId="5DBDA077" w:rsidR="00793B41" w:rsidRDefault="008100B4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00B4">
        <w:rPr>
          <w:rFonts w:ascii="Times New Roman" w:hAnsi="Times New Roman" w:cs="Times New Roman"/>
          <w:sz w:val="24"/>
          <w:szCs w:val="24"/>
          <w:lang w:val="en-US"/>
        </w:rPr>
        <w:t xml:space="preserve">One of the conclusions reached from that information from the survey </w:t>
      </w:r>
      <w:r w:rsidR="0097672F" w:rsidRPr="008100B4">
        <w:rPr>
          <w:rFonts w:ascii="Times New Roman" w:hAnsi="Times New Roman" w:cs="Times New Roman"/>
          <w:sz w:val="24"/>
          <w:szCs w:val="24"/>
          <w:lang w:val="en-US"/>
        </w:rPr>
        <w:t>was that</w:t>
      </w:r>
      <w:r w:rsidRPr="008100B4">
        <w:rPr>
          <w:rFonts w:ascii="Times New Roman" w:hAnsi="Times New Roman" w:cs="Times New Roman"/>
          <w:sz w:val="24"/>
          <w:szCs w:val="24"/>
          <w:lang w:val="en-US"/>
        </w:rPr>
        <w:t xml:space="preserve"> Kimberly 18 of </w:t>
      </w:r>
      <w:r w:rsidR="0097672F" w:rsidRPr="008100B4">
        <w:rPr>
          <w:rFonts w:ascii="Times New Roman" w:hAnsi="Times New Roman" w:cs="Times New Roman"/>
          <w:sz w:val="24"/>
          <w:szCs w:val="24"/>
          <w:lang w:val="en-US"/>
        </w:rPr>
        <w:t>Blackgate 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pegged as a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copper base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block over pegs RAN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Reg No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 xml:space="preserve"> 4957, Kimberly A Reg 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1165, Kimberly</w:t>
      </w:r>
      <w:r w:rsidR="00B50B55">
        <w:rPr>
          <w:rFonts w:ascii="Times New Roman" w:hAnsi="Times New Roman" w:cs="Times New Roman"/>
          <w:sz w:val="24"/>
          <w:szCs w:val="24"/>
          <w:lang w:val="en-US"/>
        </w:rPr>
        <w:t xml:space="preserve"> DBIE Reg No M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1168, Kimberly</w:t>
      </w:r>
      <w:r w:rsidR="00B50B55">
        <w:rPr>
          <w:rFonts w:ascii="Times New Roman" w:hAnsi="Times New Roman" w:cs="Times New Roman"/>
          <w:sz w:val="24"/>
          <w:szCs w:val="24"/>
          <w:lang w:val="en-US"/>
        </w:rPr>
        <w:t xml:space="preserve"> IE Reg No M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1167, Kimberly</w:t>
      </w:r>
      <w:r w:rsidR="00B50B55">
        <w:rPr>
          <w:rFonts w:ascii="Times New Roman" w:hAnsi="Times New Roman" w:cs="Times New Roman"/>
          <w:sz w:val="24"/>
          <w:szCs w:val="24"/>
          <w:lang w:val="en-US"/>
        </w:rPr>
        <w:t xml:space="preserve"> D Reg No 10400 of RAN Mine.</w:t>
      </w:r>
    </w:p>
    <w:p w14:paraId="219966B4" w14:textId="61784697" w:rsidR="00B50B55" w:rsidRDefault="00B50B55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Section 177 (8) sought to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be relied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by the applicant relates to a sketch plan or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survey lodged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mining commissioner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holder of a mining lo</w:t>
      </w:r>
      <w:r w:rsidR="00CE681C">
        <w:rPr>
          <w:rFonts w:ascii="Times New Roman" w:hAnsi="Times New Roman" w:cs="Times New Roman"/>
          <w:sz w:val="24"/>
          <w:szCs w:val="24"/>
          <w:lang w:val="en-US"/>
        </w:rPr>
        <w:t>cation. It is not directly relevant in this case.</w:t>
      </w:r>
    </w:p>
    <w:p w14:paraId="54CD014D" w14:textId="00CF2210" w:rsidR="00CE681C" w:rsidRDefault="00CE681C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presence of coordinates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committee’s report is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proof that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a survey was done.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These coordinates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are a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 xml:space="preserve">unique 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dentifier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of a precise geographic location and are the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primary data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to be used in mapping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or producing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diagrams. There would not be much added value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arising from</w:t>
      </w:r>
      <w:r w:rsidR="00110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5111">
        <w:rPr>
          <w:rFonts w:ascii="Times New Roman" w:hAnsi="Times New Roman" w:cs="Times New Roman"/>
          <w:sz w:val="24"/>
          <w:szCs w:val="24"/>
          <w:lang w:val="en-US"/>
        </w:rPr>
        <w:t xml:space="preserve">ordering another survey in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such circumstance</w:t>
      </w:r>
      <w:r w:rsidR="003E5111">
        <w:rPr>
          <w:rFonts w:ascii="Times New Roman" w:hAnsi="Times New Roman" w:cs="Times New Roman"/>
          <w:sz w:val="24"/>
          <w:szCs w:val="24"/>
          <w:lang w:val="en-US"/>
        </w:rPr>
        <w:t>. It would be just a waste of time and resources.</w:t>
      </w:r>
    </w:p>
    <w:p w14:paraId="4C5B3D2E" w14:textId="28FC875E" w:rsidR="001C01D9" w:rsidRDefault="003E5111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 survey was done to establish the question whether or not the claims in dispute had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been forfeited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the time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registered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as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holder of the claims.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This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duly done. It is not for this court to direct an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administrative authority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 xml:space="preserve">nitty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gritt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 xml:space="preserve">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reports, maps and diagrams to be produced from the survey. The data is sufficient and it enabled important conclusions to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be reached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What remains is for 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merely interpret that data. That is what The Dispute Resolution</w:t>
      </w:r>
      <w:r w:rsidR="001C01D9">
        <w:rPr>
          <w:rFonts w:ascii="Times New Roman" w:hAnsi="Times New Roman" w:cs="Times New Roman"/>
          <w:sz w:val="24"/>
          <w:szCs w:val="24"/>
          <w:lang w:val="en-US"/>
        </w:rPr>
        <w:t xml:space="preserve"> Committee did. </w:t>
      </w:r>
    </w:p>
    <w:p w14:paraId="1FF2719E" w14:textId="338380C2" w:rsidR="001C01D9" w:rsidRDefault="001C01D9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 have no option but to uphold this point </w:t>
      </w:r>
      <w:r w:rsidRPr="001C01D9">
        <w:rPr>
          <w:rFonts w:ascii="Times New Roman" w:hAnsi="Times New Roman" w:cs="Times New Roman"/>
          <w:i/>
          <w:iCs/>
          <w:sz w:val="24"/>
          <w:szCs w:val="24"/>
          <w:lang w:val="en-US"/>
        </w:rPr>
        <w:t>in limine</w:t>
      </w:r>
      <w:r w:rsidR="003E51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9180D1" w14:textId="585889DC" w:rsidR="001C01D9" w:rsidRPr="001C01D9" w:rsidRDefault="001C01D9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C01D9">
        <w:rPr>
          <w:rFonts w:ascii="Times New Roman" w:hAnsi="Times New Roman" w:cs="Times New Roman"/>
          <w:sz w:val="24"/>
          <w:szCs w:val="24"/>
          <w:u w:val="single"/>
          <w:lang w:val="en-US"/>
        </w:rPr>
        <w:t>Costs</w:t>
      </w:r>
    </w:p>
    <w:p w14:paraId="79376C27" w14:textId="3A98B56D" w:rsidR="001C01D9" w:rsidRDefault="001C01D9" w:rsidP="00570DD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third and fourth respondents have prayed for costs on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a legal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practitioner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client scale on the basis that this matter is an abuse of court process as the applicant seeks what was already done, a second bite at the cherry.</w:t>
      </w:r>
    </w:p>
    <w:p w14:paraId="711E1D8D" w14:textId="613E13C2" w:rsidR="001C01D9" w:rsidRDefault="001C01D9" w:rsidP="00570DD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applicant is opposed to such an award.</w:t>
      </w:r>
    </w:p>
    <w:p w14:paraId="329C3676" w14:textId="4B9504AE" w:rsidR="00047605" w:rsidRDefault="001C01D9" w:rsidP="00570DD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case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7672F" w:rsidRPr="000914B3">
        <w:rPr>
          <w:rFonts w:ascii="Times New Roman" w:hAnsi="Times New Roman" w:cs="Times New Roman"/>
          <w:i/>
          <w:iCs/>
          <w:sz w:val="24"/>
          <w:szCs w:val="24"/>
          <w:lang w:val="en-US"/>
        </w:rPr>
        <w:t>N.</w:t>
      </w:r>
      <w:r w:rsidRPr="000914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Svova </w:t>
      </w:r>
      <w:r w:rsidR="00D23664" w:rsidRPr="000914B3">
        <w:rPr>
          <w:rFonts w:ascii="Times New Roman" w:hAnsi="Times New Roman" w:cs="Times New Roman"/>
          <w:i/>
          <w:iCs/>
          <w:sz w:val="24"/>
          <w:szCs w:val="24"/>
          <w:lang w:val="en-US"/>
        </w:rPr>
        <w:t>&amp; ORS</w:t>
      </w:r>
      <w:r w:rsidR="00D23664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r w:rsidR="00D23664" w:rsidRPr="000914B3">
        <w:rPr>
          <w:rFonts w:ascii="Times New Roman" w:hAnsi="Times New Roman" w:cs="Times New Roman"/>
          <w:i/>
          <w:iCs/>
          <w:sz w:val="24"/>
          <w:szCs w:val="24"/>
          <w:lang w:val="en-US"/>
        </w:rPr>
        <w:t>National Social Security Authority</w:t>
      </w:r>
      <w:r w:rsidR="00D23664">
        <w:rPr>
          <w:rFonts w:ascii="Times New Roman" w:hAnsi="Times New Roman" w:cs="Times New Roman"/>
          <w:sz w:val="24"/>
          <w:szCs w:val="24"/>
          <w:lang w:val="en-US"/>
        </w:rPr>
        <w:t xml:space="preserve"> SC10</w:t>
      </w:r>
      <w:r w:rsidR="00047605">
        <w:rPr>
          <w:rFonts w:ascii="Times New Roman" w:hAnsi="Times New Roman" w:cs="Times New Roman"/>
          <w:sz w:val="24"/>
          <w:szCs w:val="24"/>
          <w:lang w:val="en-US"/>
        </w:rPr>
        <w:t xml:space="preserve">/16 is instructive. </w:t>
      </w:r>
      <w:r w:rsidR="00047605" w:rsidRPr="00047605">
        <w:rPr>
          <w:rFonts w:ascii="Times New Roman" w:hAnsi="Times New Roman" w:cs="Times New Roman"/>
          <w:smallCaps/>
          <w:sz w:val="24"/>
          <w:szCs w:val="24"/>
          <w:lang w:val="en-US"/>
        </w:rPr>
        <w:t>Mavangira</w:t>
      </w:r>
      <w:r w:rsidR="00047605">
        <w:rPr>
          <w:rFonts w:ascii="Times New Roman" w:hAnsi="Times New Roman" w:cs="Times New Roman"/>
          <w:sz w:val="24"/>
          <w:szCs w:val="24"/>
          <w:lang w:val="en-US"/>
        </w:rPr>
        <w:t xml:space="preserve"> AJA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(as</w:t>
      </w:r>
      <w:r w:rsidR="00047605">
        <w:rPr>
          <w:rFonts w:ascii="Times New Roman" w:hAnsi="Times New Roman" w:cs="Times New Roman"/>
          <w:sz w:val="24"/>
          <w:szCs w:val="24"/>
          <w:lang w:val="en-US"/>
        </w:rPr>
        <w:t xml:space="preserve"> she then was) held as follows:</w:t>
      </w:r>
    </w:p>
    <w:p w14:paraId="4E951936" w14:textId="2B69BD20" w:rsidR="00CE681C" w:rsidRPr="00570DDD" w:rsidRDefault="0097672F" w:rsidP="008100B4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570DDD">
        <w:rPr>
          <w:rFonts w:ascii="Times New Roman" w:hAnsi="Times New Roman" w:cs="Times New Roman"/>
          <w:lang w:val="en-US"/>
        </w:rPr>
        <w:t>“An</w:t>
      </w:r>
      <w:r w:rsidR="00047605" w:rsidRPr="00570DDD">
        <w:rPr>
          <w:rFonts w:ascii="Times New Roman" w:hAnsi="Times New Roman" w:cs="Times New Roman"/>
          <w:lang w:val="en-US"/>
        </w:rPr>
        <w:t xml:space="preserve"> award of costs is within </w:t>
      </w:r>
      <w:r w:rsidRPr="00570DDD">
        <w:rPr>
          <w:rFonts w:ascii="Times New Roman" w:hAnsi="Times New Roman" w:cs="Times New Roman"/>
          <w:lang w:val="en-US"/>
        </w:rPr>
        <w:t>the discretion</w:t>
      </w:r>
      <w:r w:rsidR="006319CA" w:rsidRPr="00570DDD">
        <w:rPr>
          <w:rFonts w:ascii="Times New Roman" w:hAnsi="Times New Roman" w:cs="Times New Roman"/>
          <w:lang w:val="en-US"/>
        </w:rPr>
        <w:t xml:space="preserve"> of the court. In the </w:t>
      </w:r>
      <w:r w:rsidR="007915CD" w:rsidRPr="00570DDD">
        <w:rPr>
          <w:rFonts w:ascii="Times New Roman" w:hAnsi="Times New Roman" w:cs="Times New Roman"/>
          <w:lang w:val="en-US"/>
        </w:rPr>
        <w:t>exercise</w:t>
      </w:r>
      <w:r w:rsidR="006319CA" w:rsidRPr="00570DDD">
        <w:rPr>
          <w:rFonts w:ascii="Times New Roman" w:hAnsi="Times New Roman" w:cs="Times New Roman"/>
          <w:lang w:val="en-US"/>
        </w:rPr>
        <w:t xml:space="preserve"> of its </w:t>
      </w:r>
      <w:r w:rsidR="007915CD" w:rsidRPr="00570DDD">
        <w:rPr>
          <w:rFonts w:ascii="Times New Roman" w:hAnsi="Times New Roman" w:cs="Times New Roman"/>
          <w:lang w:val="en-US"/>
        </w:rPr>
        <w:t>discretion</w:t>
      </w:r>
      <w:r w:rsidR="006319CA" w:rsidRPr="00570DDD">
        <w:rPr>
          <w:rFonts w:ascii="Times New Roman" w:hAnsi="Times New Roman" w:cs="Times New Roman"/>
          <w:lang w:val="en-US"/>
        </w:rPr>
        <w:t xml:space="preserve"> the court is guided by certain </w:t>
      </w:r>
      <w:r w:rsidRPr="00570DDD">
        <w:rPr>
          <w:rFonts w:ascii="Times New Roman" w:hAnsi="Times New Roman" w:cs="Times New Roman"/>
          <w:lang w:val="en-US"/>
        </w:rPr>
        <w:t>principles and guidelines</w:t>
      </w:r>
      <w:r w:rsidR="006319CA" w:rsidRPr="00570DDD">
        <w:rPr>
          <w:rFonts w:ascii="Times New Roman" w:hAnsi="Times New Roman" w:cs="Times New Roman"/>
          <w:lang w:val="en-US"/>
        </w:rPr>
        <w:t>………………</w:t>
      </w:r>
      <w:r w:rsidR="001C01D9" w:rsidRPr="00570DDD">
        <w:rPr>
          <w:rFonts w:ascii="Times New Roman" w:hAnsi="Times New Roman" w:cs="Times New Roman"/>
          <w:lang w:val="en-US"/>
        </w:rPr>
        <w:t xml:space="preserve">  </w:t>
      </w:r>
      <w:r w:rsidR="006319CA" w:rsidRPr="00570DDD">
        <w:rPr>
          <w:rFonts w:ascii="Times New Roman" w:hAnsi="Times New Roman" w:cs="Times New Roman"/>
          <w:i/>
          <w:iCs/>
          <w:lang w:val="en-US"/>
        </w:rPr>
        <w:t>In casu</w:t>
      </w:r>
      <w:r w:rsidR="006319CA" w:rsidRPr="00570DDD">
        <w:rPr>
          <w:rFonts w:ascii="Times New Roman" w:hAnsi="Times New Roman" w:cs="Times New Roman"/>
          <w:lang w:val="en-US"/>
        </w:rPr>
        <w:t xml:space="preserve"> the court will also be </w:t>
      </w:r>
      <w:r w:rsidRPr="00570DDD">
        <w:rPr>
          <w:rFonts w:ascii="Times New Roman" w:hAnsi="Times New Roman" w:cs="Times New Roman"/>
          <w:lang w:val="en-US"/>
        </w:rPr>
        <w:t>guided by</w:t>
      </w:r>
      <w:r w:rsidR="006319CA" w:rsidRPr="00570DDD">
        <w:rPr>
          <w:rFonts w:ascii="Times New Roman" w:hAnsi="Times New Roman" w:cs="Times New Roman"/>
          <w:lang w:val="en-US"/>
        </w:rPr>
        <w:t xml:space="preserve"> the principle that</w:t>
      </w:r>
      <w:r w:rsidR="007915CD" w:rsidRPr="00570DDD">
        <w:rPr>
          <w:rFonts w:ascii="Times New Roman" w:hAnsi="Times New Roman" w:cs="Times New Roman"/>
          <w:lang w:val="en-US"/>
        </w:rPr>
        <w:t xml:space="preserve"> </w:t>
      </w:r>
      <w:r w:rsidRPr="00570DDD">
        <w:rPr>
          <w:rFonts w:ascii="Times New Roman" w:hAnsi="Times New Roman" w:cs="Times New Roman"/>
          <w:lang w:val="en-US"/>
        </w:rPr>
        <w:t>an award</w:t>
      </w:r>
      <w:r w:rsidR="007915CD" w:rsidRPr="00570DDD">
        <w:rPr>
          <w:rFonts w:ascii="Times New Roman" w:hAnsi="Times New Roman" w:cs="Times New Roman"/>
          <w:lang w:val="en-US"/>
        </w:rPr>
        <w:t xml:space="preserve"> </w:t>
      </w:r>
      <w:r w:rsidRPr="00570DDD">
        <w:rPr>
          <w:rFonts w:ascii="Times New Roman" w:hAnsi="Times New Roman" w:cs="Times New Roman"/>
          <w:lang w:val="en-US"/>
        </w:rPr>
        <w:t>of costs</w:t>
      </w:r>
      <w:r w:rsidR="007915CD" w:rsidRPr="00570DDD">
        <w:rPr>
          <w:rFonts w:ascii="Times New Roman" w:hAnsi="Times New Roman" w:cs="Times New Roman"/>
          <w:lang w:val="en-US"/>
        </w:rPr>
        <w:t xml:space="preserve"> at the legal practitioner and client scale is a drastic measure, </w:t>
      </w:r>
      <w:r w:rsidR="00570DDD" w:rsidRPr="00570DDD">
        <w:rPr>
          <w:rFonts w:ascii="Times New Roman" w:hAnsi="Times New Roman" w:cs="Times New Roman"/>
          <w:lang w:val="en-US"/>
        </w:rPr>
        <w:t>a</w:t>
      </w:r>
      <w:r w:rsidR="007915CD" w:rsidRPr="00570DDD">
        <w:rPr>
          <w:rFonts w:ascii="Times New Roman" w:hAnsi="Times New Roman" w:cs="Times New Roman"/>
          <w:lang w:val="en-US"/>
        </w:rPr>
        <w:t xml:space="preserve">nd one which should not be lightly resorted to except where the court </w:t>
      </w:r>
      <w:r w:rsidRPr="00570DDD">
        <w:rPr>
          <w:rFonts w:ascii="Times New Roman" w:hAnsi="Times New Roman" w:cs="Times New Roman"/>
          <w:lang w:val="en-US"/>
        </w:rPr>
        <w:t>is satisfied</w:t>
      </w:r>
      <w:r w:rsidR="007915CD" w:rsidRPr="00570DDD">
        <w:rPr>
          <w:rFonts w:ascii="Times New Roman" w:hAnsi="Times New Roman" w:cs="Times New Roman"/>
          <w:lang w:val="en-US"/>
        </w:rPr>
        <w:t xml:space="preserve"> there has been an </w:t>
      </w:r>
      <w:r w:rsidRPr="00570DDD">
        <w:rPr>
          <w:rFonts w:ascii="Times New Roman" w:hAnsi="Times New Roman" w:cs="Times New Roman"/>
          <w:lang w:val="en-US"/>
        </w:rPr>
        <w:t>attempt to</w:t>
      </w:r>
      <w:r w:rsidR="007915CD" w:rsidRPr="00570DDD">
        <w:rPr>
          <w:rFonts w:ascii="Times New Roman" w:hAnsi="Times New Roman" w:cs="Times New Roman"/>
          <w:lang w:val="en-US"/>
        </w:rPr>
        <w:t xml:space="preserve"> abuse the process of the </w:t>
      </w:r>
      <w:r w:rsidRPr="00570DDD">
        <w:rPr>
          <w:rFonts w:ascii="Times New Roman" w:hAnsi="Times New Roman" w:cs="Times New Roman"/>
          <w:lang w:val="en-US"/>
        </w:rPr>
        <w:t>court or</w:t>
      </w:r>
      <w:r w:rsidR="007915CD" w:rsidRPr="00570DDD">
        <w:rPr>
          <w:rFonts w:ascii="Times New Roman" w:hAnsi="Times New Roman" w:cs="Times New Roman"/>
          <w:lang w:val="en-US"/>
        </w:rPr>
        <w:t xml:space="preserve"> for some other good reason.</w:t>
      </w:r>
      <w:r w:rsidR="00570DDD" w:rsidRPr="00570DDD">
        <w:rPr>
          <w:rFonts w:ascii="Times New Roman" w:hAnsi="Times New Roman" w:cs="Times New Roman"/>
          <w:lang w:val="en-US"/>
        </w:rPr>
        <w:t>”</w:t>
      </w:r>
    </w:p>
    <w:p w14:paraId="0F80F712" w14:textId="156065BA" w:rsidR="00376E72" w:rsidRDefault="0097672F" w:rsidP="00570DD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15CD">
        <w:rPr>
          <w:rFonts w:ascii="Times New Roman" w:hAnsi="Times New Roman" w:cs="Times New Roman"/>
          <w:i/>
          <w:iCs/>
          <w:sz w:val="24"/>
          <w:szCs w:val="24"/>
          <w:lang w:val="en-US"/>
        </w:rPr>
        <w:t>In casu</w:t>
      </w:r>
      <w:r w:rsidR="007915CD">
        <w:rPr>
          <w:rFonts w:ascii="Times New Roman" w:hAnsi="Times New Roman" w:cs="Times New Roman"/>
          <w:sz w:val="24"/>
          <w:szCs w:val="24"/>
          <w:lang w:val="en-US"/>
        </w:rPr>
        <w:t xml:space="preserve">, the very history of this matter spanning all the way from 2009 wherein the applicant was accused </w:t>
      </w:r>
      <w:r>
        <w:rPr>
          <w:rFonts w:ascii="Times New Roman" w:hAnsi="Times New Roman" w:cs="Times New Roman"/>
          <w:sz w:val="24"/>
          <w:szCs w:val="24"/>
          <w:lang w:val="en-US"/>
        </w:rPr>
        <w:t>of over</w:t>
      </w:r>
      <w:r w:rsidR="007915CD">
        <w:rPr>
          <w:rFonts w:ascii="Times New Roman" w:hAnsi="Times New Roman" w:cs="Times New Roman"/>
          <w:sz w:val="24"/>
          <w:szCs w:val="24"/>
          <w:lang w:val="en-US"/>
        </w:rPr>
        <w:t xml:space="preserve">- pegging and encroaching on the 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respondents’</w:t>
      </w:r>
      <w:r w:rsidR="007915CD">
        <w:rPr>
          <w:rFonts w:ascii="Times New Roman" w:hAnsi="Times New Roman" w:cs="Times New Roman"/>
          <w:sz w:val="24"/>
          <w:szCs w:val="24"/>
          <w:lang w:val="en-US"/>
        </w:rPr>
        <w:t xml:space="preserve"> claims is telling. The matter had been before </w:t>
      </w:r>
      <w:r>
        <w:rPr>
          <w:rFonts w:ascii="Times New Roman" w:hAnsi="Times New Roman" w:cs="Times New Roman"/>
          <w:sz w:val="24"/>
          <w:szCs w:val="24"/>
          <w:lang w:val="en-US"/>
        </w:rPr>
        <w:t>the second</w:t>
      </w:r>
      <w:r w:rsidR="007915CD">
        <w:rPr>
          <w:rFonts w:ascii="Times New Roman" w:hAnsi="Times New Roman" w:cs="Times New Roman"/>
          <w:sz w:val="24"/>
          <w:szCs w:val="24"/>
          <w:lang w:val="en-US"/>
        </w:rPr>
        <w:t xml:space="preserve"> respondent,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the first respondent and 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he Attorney General’s offices. Thereafter the applicant lodged a review under case </w:t>
      </w:r>
      <w:r>
        <w:rPr>
          <w:rFonts w:ascii="Times New Roman" w:hAnsi="Times New Roman" w:cs="Times New Roman"/>
          <w:sz w:val="24"/>
          <w:szCs w:val="24"/>
          <w:lang w:val="en-US"/>
        </w:rPr>
        <w:t>number HC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7376/10. The matter went </w:t>
      </w:r>
      <w:r>
        <w:rPr>
          <w:rFonts w:ascii="Times New Roman" w:hAnsi="Times New Roman" w:cs="Times New Roman"/>
          <w:sz w:val="24"/>
          <w:szCs w:val="24"/>
          <w:lang w:val="en-US"/>
        </w:rPr>
        <w:t>all the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way to the Supreme Court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which then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remitted the matter to the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first respondent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and what was to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be decided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was still the initial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issue in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dispute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-: whether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the applicant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had over – pegged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and encroached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on third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and fourth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respondent’s claims.  </w:t>
      </w:r>
      <w:r w:rsidR="00540A79">
        <w:rPr>
          <w:rFonts w:ascii="Times New Roman" w:hAnsi="Times New Roman" w:cs="Times New Roman"/>
          <w:sz w:val="24"/>
          <w:szCs w:val="24"/>
          <w:lang w:val="en-US"/>
        </w:rPr>
        <w:t>A Dispute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esolution Committee was established, a survey conducted and it was concluded </w:t>
      </w:r>
      <w:r w:rsidR="00F327C2">
        <w:rPr>
          <w:rFonts w:ascii="Times New Roman" w:hAnsi="Times New Roman" w:cs="Times New Roman"/>
          <w:sz w:val="24"/>
          <w:szCs w:val="24"/>
          <w:lang w:val="en-US"/>
        </w:rPr>
        <w:t>that the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applicant had indeed over pegged and encroached onto </w:t>
      </w:r>
      <w:r w:rsidR="00376E72">
        <w:rPr>
          <w:rFonts w:ascii="Times New Roman" w:hAnsi="Times New Roman" w:cs="Times New Roman"/>
          <w:sz w:val="24"/>
          <w:szCs w:val="24"/>
          <w:lang w:val="en-US"/>
        </w:rPr>
        <w:t>Kimberly 18</w:t>
      </w:r>
    </w:p>
    <w:p w14:paraId="662F3B72" w14:textId="712847AA" w:rsidR="00A15477" w:rsidRDefault="00F327C2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respondent’s</w:t>
      </w:r>
      <w:r w:rsidR="00A15477">
        <w:rPr>
          <w:rFonts w:ascii="Times New Roman" w:hAnsi="Times New Roman" w:cs="Times New Roman"/>
          <w:sz w:val="24"/>
          <w:szCs w:val="24"/>
          <w:lang w:val="en-US"/>
        </w:rPr>
        <w:t xml:space="preserve"> claims. </w:t>
      </w:r>
    </w:p>
    <w:p w14:paraId="351F5378" w14:textId="4C06BBBB" w:rsidR="002D780A" w:rsidRDefault="00A15477" w:rsidP="00810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Acting on those findings, the first respondent 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>cancelled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 xml:space="preserve"> applicant’s certificates of registration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for cla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 xml:space="preserve"> for Kimberly 18 and 19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 xml:space="preserve"> Still unsatisfied the applicant proceeded to file yet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another applicant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 xml:space="preserve"> for review which was dismissed. </w:t>
      </w:r>
    </w:p>
    <w:p w14:paraId="4D58C5AD" w14:textId="03FD8460" w:rsid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It is clear that the further filing of this matter is an abuse of court process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as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applicant continues obstinately to issue court process which is not justified by the underlying legal action. This is so because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a survey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conducted and the dispute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between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parties was resolved. </w:t>
      </w:r>
    </w:p>
    <w:p w14:paraId="5CFB0842" w14:textId="491F1366" w:rsid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My considered view 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is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costs on a higher scale are justified.</w:t>
      </w:r>
    </w:p>
    <w:p w14:paraId="17DF66BA" w14:textId="34D291C5" w:rsidR="002D780A" w:rsidRP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2D780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Disposition </w:t>
      </w:r>
    </w:p>
    <w:p w14:paraId="5CFC717E" w14:textId="71E7AD1A" w:rsid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the circumstances t is fitting that this matter be dismissed as it should never</w:t>
      </w:r>
      <w:r w:rsidR="00570DDD">
        <w:rPr>
          <w:rFonts w:ascii="Times New Roman" w:hAnsi="Times New Roman" w:cs="Times New Roman"/>
          <w:sz w:val="24"/>
          <w:szCs w:val="24"/>
          <w:lang w:val="en-US"/>
        </w:rPr>
        <w:t xml:space="preserve"> have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been enrolled.</w:t>
      </w:r>
    </w:p>
    <w:p w14:paraId="4220ACAA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D41475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295E03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AC6071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69332B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AD7DEC" w14:textId="4FAE3084" w:rsidR="002D780A" w:rsidRDefault="0097672F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Accordingly,</w:t>
      </w:r>
      <w:r w:rsidR="002D780A">
        <w:rPr>
          <w:rFonts w:ascii="Times New Roman" w:hAnsi="Times New Roman" w:cs="Times New Roman"/>
          <w:sz w:val="24"/>
          <w:szCs w:val="24"/>
          <w:lang w:val="en-US"/>
        </w:rPr>
        <w:t xml:space="preserve"> the matter be and is hereby dismissed with costs on a higher scale.</w:t>
      </w:r>
    </w:p>
    <w:p w14:paraId="45219612" w14:textId="77777777" w:rsid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E94B86" w14:textId="77777777" w:rsidR="0097672F" w:rsidRDefault="0097672F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19C803" w14:textId="77777777" w:rsidR="0097672F" w:rsidRDefault="0097672F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ECA34D" w14:textId="77777777" w:rsidR="000914B3" w:rsidRDefault="000914B3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4A010D" w14:textId="68C3F1ED" w:rsidR="002D780A" w:rsidRDefault="002D780A" w:rsidP="009767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72F">
        <w:rPr>
          <w:rFonts w:ascii="Times New Roman" w:hAnsi="Times New Roman" w:cs="Times New Roman"/>
          <w:i/>
          <w:iCs/>
          <w:sz w:val="24"/>
          <w:szCs w:val="24"/>
          <w:lang w:val="en-US"/>
        </w:rPr>
        <w:t>Gurira &amp; Associates</w:t>
      </w:r>
      <w:r w:rsidR="0097672F">
        <w:rPr>
          <w:rFonts w:ascii="Times New Roman" w:hAnsi="Times New Roman" w:cs="Times New Roman"/>
          <w:sz w:val="24"/>
          <w:szCs w:val="24"/>
          <w:lang w:val="en-US"/>
        </w:rPr>
        <w:t>, applicant’s legal practitioners</w:t>
      </w:r>
    </w:p>
    <w:p w14:paraId="64C2DA6F" w14:textId="7E840155" w:rsidR="0097672F" w:rsidRDefault="0097672F" w:rsidP="009767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672F">
        <w:rPr>
          <w:rFonts w:ascii="Times New Roman" w:hAnsi="Times New Roman" w:cs="Times New Roman"/>
          <w:i/>
          <w:iCs/>
          <w:sz w:val="24"/>
          <w:szCs w:val="24"/>
          <w:lang w:val="en-US"/>
        </w:rPr>
        <w:t>Atherstone &amp; Cook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third and fourth </w:t>
      </w:r>
      <w:r w:rsidR="00064268">
        <w:rPr>
          <w:rFonts w:ascii="Times New Roman" w:hAnsi="Times New Roman" w:cs="Times New Roman"/>
          <w:sz w:val="24"/>
          <w:szCs w:val="24"/>
          <w:lang w:val="en-US"/>
        </w:rPr>
        <w:t>respondent’s legal practitioners</w:t>
      </w:r>
    </w:p>
    <w:p w14:paraId="16213982" w14:textId="77777777" w:rsidR="002D780A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F38ABF" w14:textId="77777777" w:rsidR="002D780A" w:rsidRPr="00C4669D" w:rsidRDefault="002D780A" w:rsidP="002D78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795443" w14:textId="5E52EAEB" w:rsidR="00B10169" w:rsidRPr="00C4669D" w:rsidRDefault="00B10169" w:rsidP="002907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10169" w:rsidRPr="00C4669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AE570" w14:textId="77777777" w:rsidR="008C199C" w:rsidRDefault="008C199C" w:rsidP="00C4669D">
      <w:pPr>
        <w:spacing w:after="0" w:line="240" w:lineRule="auto"/>
      </w:pPr>
      <w:r>
        <w:separator/>
      </w:r>
    </w:p>
  </w:endnote>
  <w:endnote w:type="continuationSeparator" w:id="0">
    <w:p w14:paraId="45DFB59D" w14:textId="77777777" w:rsidR="008C199C" w:rsidRDefault="008C199C" w:rsidP="00C4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9F278" w14:textId="77777777" w:rsidR="008C199C" w:rsidRDefault="008C199C" w:rsidP="00C4669D">
      <w:pPr>
        <w:spacing w:after="0" w:line="240" w:lineRule="auto"/>
      </w:pPr>
      <w:r>
        <w:separator/>
      </w:r>
    </w:p>
  </w:footnote>
  <w:footnote w:type="continuationSeparator" w:id="0">
    <w:p w14:paraId="5DA9F405" w14:textId="77777777" w:rsidR="008C199C" w:rsidRDefault="008C199C" w:rsidP="00C46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55611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BA78D2" w14:textId="3C822680" w:rsidR="00C4669D" w:rsidRDefault="00C4669D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114">
          <w:rPr>
            <w:noProof/>
          </w:rPr>
          <w:t>1</w:t>
        </w:r>
        <w:r>
          <w:rPr>
            <w:noProof/>
          </w:rPr>
          <w:fldChar w:fldCharType="end"/>
        </w:r>
      </w:p>
      <w:p w14:paraId="36D01C97" w14:textId="384C22FB" w:rsidR="00C4669D" w:rsidRDefault="00C4669D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EF529F">
          <w:rPr>
            <w:noProof/>
          </w:rPr>
          <w:t xml:space="preserve"> 186-24</w:t>
        </w:r>
      </w:p>
      <w:p w14:paraId="7EE9EA53" w14:textId="7EC73C64" w:rsidR="00C4669D" w:rsidRDefault="00C4669D">
        <w:pPr>
          <w:pStyle w:val="Header"/>
          <w:jc w:val="right"/>
          <w:rPr>
            <w:noProof/>
          </w:rPr>
        </w:pPr>
        <w:r>
          <w:rPr>
            <w:noProof/>
          </w:rPr>
          <w:t>HC 7617/23</w:t>
        </w:r>
      </w:p>
      <w:p w14:paraId="116553FE" w14:textId="7FCF7156" w:rsidR="00C4669D" w:rsidRDefault="00C4669D">
        <w:pPr>
          <w:pStyle w:val="Header"/>
          <w:jc w:val="right"/>
        </w:pPr>
        <w:r>
          <w:rPr>
            <w:noProof/>
          </w:rPr>
          <w:t xml:space="preserve">                               </w:t>
        </w:r>
      </w:p>
    </w:sdtContent>
  </w:sdt>
  <w:p w14:paraId="3AB061B0" w14:textId="77777777" w:rsidR="00C4669D" w:rsidRDefault="00C466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545A5"/>
    <w:multiLevelType w:val="hybridMultilevel"/>
    <w:tmpl w:val="767024EA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B12EF"/>
    <w:multiLevelType w:val="hybridMultilevel"/>
    <w:tmpl w:val="EE3AA9F6"/>
    <w:lvl w:ilvl="0" w:tplc="E6C816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93B01"/>
    <w:multiLevelType w:val="hybridMultilevel"/>
    <w:tmpl w:val="19007DD0"/>
    <w:lvl w:ilvl="0" w:tplc="1004A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9D"/>
    <w:rsid w:val="0000005F"/>
    <w:rsid w:val="0001581C"/>
    <w:rsid w:val="0003755F"/>
    <w:rsid w:val="00042514"/>
    <w:rsid w:val="00047605"/>
    <w:rsid w:val="000633B4"/>
    <w:rsid w:val="00063489"/>
    <w:rsid w:val="00064268"/>
    <w:rsid w:val="00087457"/>
    <w:rsid w:val="000914B3"/>
    <w:rsid w:val="000966B7"/>
    <w:rsid w:val="00096EAF"/>
    <w:rsid w:val="000A5D45"/>
    <w:rsid w:val="000A71BA"/>
    <w:rsid w:val="000B3BF4"/>
    <w:rsid w:val="000E6421"/>
    <w:rsid w:val="000F6AD7"/>
    <w:rsid w:val="001014E1"/>
    <w:rsid w:val="00110C42"/>
    <w:rsid w:val="0011749B"/>
    <w:rsid w:val="00122CD8"/>
    <w:rsid w:val="001C01D9"/>
    <w:rsid w:val="0024593E"/>
    <w:rsid w:val="00265D54"/>
    <w:rsid w:val="00266B13"/>
    <w:rsid w:val="00286641"/>
    <w:rsid w:val="00290747"/>
    <w:rsid w:val="002A7AEE"/>
    <w:rsid w:val="002C0A77"/>
    <w:rsid w:val="002D780A"/>
    <w:rsid w:val="002F4781"/>
    <w:rsid w:val="00300406"/>
    <w:rsid w:val="003028CC"/>
    <w:rsid w:val="003064FF"/>
    <w:rsid w:val="0034099F"/>
    <w:rsid w:val="0034148D"/>
    <w:rsid w:val="00366114"/>
    <w:rsid w:val="00376E72"/>
    <w:rsid w:val="00393EDB"/>
    <w:rsid w:val="003A4EB3"/>
    <w:rsid w:val="003A5AD1"/>
    <w:rsid w:val="003B455C"/>
    <w:rsid w:val="003D4022"/>
    <w:rsid w:val="003E2129"/>
    <w:rsid w:val="003E5111"/>
    <w:rsid w:val="0040055A"/>
    <w:rsid w:val="004008A2"/>
    <w:rsid w:val="0043416A"/>
    <w:rsid w:val="00443455"/>
    <w:rsid w:val="0044603B"/>
    <w:rsid w:val="00467B5E"/>
    <w:rsid w:val="00492E96"/>
    <w:rsid w:val="00524BEE"/>
    <w:rsid w:val="00524DCF"/>
    <w:rsid w:val="005272DF"/>
    <w:rsid w:val="00540A79"/>
    <w:rsid w:val="00561189"/>
    <w:rsid w:val="00570DDD"/>
    <w:rsid w:val="00573444"/>
    <w:rsid w:val="00593110"/>
    <w:rsid w:val="005C5F84"/>
    <w:rsid w:val="005D1EF9"/>
    <w:rsid w:val="005E360B"/>
    <w:rsid w:val="0060255A"/>
    <w:rsid w:val="006319CA"/>
    <w:rsid w:val="0063334B"/>
    <w:rsid w:val="00653F15"/>
    <w:rsid w:val="00665484"/>
    <w:rsid w:val="006754DA"/>
    <w:rsid w:val="00683A45"/>
    <w:rsid w:val="006904E5"/>
    <w:rsid w:val="006B07E1"/>
    <w:rsid w:val="006D1E62"/>
    <w:rsid w:val="00704CE5"/>
    <w:rsid w:val="00727F0B"/>
    <w:rsid w:val="00747B96"/>
    <w:rsid w:val="00755C53"/>
    <w:rsid w:val="00774C1C"/>
    <w:rsid w:val="00787369"/>
    <w:rsid w:val="007915CD"/>
    <w:rsid w:val="00793B41"/>
    <w:rsid w:val="007B10C8"/>
    <w:rsid w:val="007C7DAE"/>
    <w:rsid w:val="008100B4"/>
    <w:rsid w:val="00891E0C"/>
    <w:rsid w:val="008C199C"/>
    <w:rsid w:val="008D6DD3"/>
    <w:rsid w:val="008E4508"/>
    <w:rsid w:val="008F02A7"/>
    <w:rsid w:val="008F31A3"/>
    <w:rsid w:val="0090166A"/>
    <w:rsid w:val="00910A84"/>
    <w:rsid w:val="00913658"/>
    <w:rsid w:val="00925E4D"/>
    <w:rsid w:val="00933D51"/>
    <w:rsid w:val="00936223"/>
    <w:rsid w:val="009539E9"/>
    <w:rsid w:val="00966107"/>
    <w:rsid w:val="0097672F"/>
    <w:rsid w:val="009767C4"/>
    <w:rsid w:val="009838C1"/>
    <w:rsid w:val="009932A9"/>
    <w:rsid w:val="009B1885"/>
    <w:rsid w:val="009D1B69"/>
    <w:rsid w:val="009D4F84"/>
    <w:rsid w:val="00A009BD"/>
    <w:rsid w:val="00A044B7"/>
    <w:rsid w:val="00A15477"/>
    <w:rsid w:val="00A62550"/>
    <w:rsid w:val="00A7110E"/>
    <w:rsid w:val="00A77F5B"/>
    <w:rsid w:val="00A918EA"/>
    <w:rsid w:val="00AC45FE"/>
    <w:rsid w:val="00AC6BF3"/>
    <w:rsid w:val="00B10169"/>
    <w:rsid w:val="00B17DA5"/>
    <w:rsid w:val="00B2002E"/>
    <w:rsid w:val="00B23E41"/>
    <w:rsid w:val="00B36428"/>
    <w:rsid w:val="00B50B55"/>
    <w:rsid w:val="00B735AA"/>
    <w:rsid w:val="00B83335"/>
    <w:rsid w:val="00BE1EDC"/>
    <w:rsid w:val="00BE31E3"/>
    <w:rsid w:val="00BF595E"/>
    <w:rsid w:val="00C436D9"/>
    <w:rsid w:val="00C448CF"/>
    <w:rsid w:val="00C4669D"/>
    <w:rsid w:val="00C54DA6"/>
    <w:rsid w:val="00C63BC2"/>
    <w:rsid w:val="00CE681C"/>
    <w:rsid w:val="00CF13F3"/>
    <w:rsid w:val="00D021A5"/>
    <w:rsid w:val="00D23664"/>
    <w:rsid w:val="00D35D18"/>
    <w:rsid w:val="00D601E2"/>
    <w:rsid w:val="00D818A0"/>
    <w:rsid w:val="00D95FA8"/>
    <w:rsid w:val="00DA3D32"/>
    <w:rsid w:val="00DB6C06"/>
    <w:rsid w:val="00DC125B"/>
    <w:rsid w:val="00DE6306"/>
    <w:rsid w:val="00DF16FC"/>
    <w:rsid w:val="00DF487B"/>
    <w:rsid w:val="00E00AE7"/>
    <w:rsid w:val="00E44083"/>
    <w:rsid w:val="00E801B9"/>
    <w:rsid w:val="00EF529F"/>
    <w:rsid w:val="00F26893"/>
    <w:rsid w:val="00F303CF"/>
    <w:rsid w:val="00F327C2"/>
    <w:rsid w:val="00F4435B"/>
    <w:rsid w:val="00F45E3B"/>
    <w:rsid w:val="00F61AC2"/>
    <w:rsid w:val="00F92416"/>
    <w:rsid w:val="00FB0639"/>
    <w:rsid w:val="00FE2F01"/>
    <w:rsid w:val="00FF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636A"/>
  <w15:chartTrackingRefBased/>
  <w15:docId w15:val="{AA39DE0D-2520-4776-A28C-E9A8B973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69D"/>
  </w:style>
  <w:style w:type="paragraph" w:styleId="Footer">
    <w:name w:val="footer"/>
    <w:basedOn w:val="Normal"/>
    <w:link w:val="FooterChar"/>
    <w:uiPriority w:val="99"/>
    <w:unhideWhenUsed/>
    <w:rsid w:val="00C4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69D"/>
  </w:style>
  <w:style w:type="paragraph" w:styleId="ListParagraph">
    <w:name w:val="List Paragraph"/>
    <w:basedOn w:val="Normal"/>
    <w:uiPriority w:val="34"/>
    <w:qFormat/>
    <w:rsid w:val="00266B13"/>
    <w:pPr>
      <w:ind w:left="720"/>
      <w:contextualSpacing/>
    </w:pPr>
  </w:style>
  <w:style w:type="table" w:styleId="TableGrid">
    <w:name w:val="Table Grid"/>
    <w:basedOn w:val="TableNormal"/>
    <w:uiPriority w:val="39"/>
    <w:rsid w:val="00443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1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89468-26C4-4F80-B4B0-2027BC432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4043</Words>
  <Characters>23050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Porcine Mutenda</dc:creator>
  <cp:keywords/>
  <dc:description/>
  <cp:lastModifiedBy>JSC</cp:lastModifiedBy>
  <cp:revision>2</cp:revision>
  <cp:lastPrinted>2024-05-16T07:44:00Z</cp:lastPrinted>
  <dcterms:created xsi:type="dcterms:W3CDTF">2024-05-24T08:20:00Z</dcterms:created>
  <dcterms:modified xsi:type="dcterms:W3CDTF">2024-05-24T08:20:00Z</dcterms:modified>
</cp:coreProperties>
</file>