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7AA96" w14:textId="16A77AB7" w:rsidR="00C040E6" w:rsidRPr="002173BB" w:rsidRDefault="00C040E6" w:rsidP="006377DD">
      <w:pPr>
        <w:spacing w:line="360" w:lineRule="auto"/>
        <w:jc w:val="both"/>
        <w:rPr>
          <w:rFonts w:ascii="Times New Roman" w:hAnsi="Times New Roman" w:cs="Times New Roman"/>
          <w:sz w:val="24"/>
          <w:szCs w:val="24"/>
          <w:lang w:val="fr-CA"/>
        </w:rPr>
      </w:pPr>
      <w:bookmarkStart w:id="0" w:name="_GoBack"/>
      <w:bookmarkEnd w:id="0"/>
      <w:r w:rsidRPr="002173BB">
        <w:rPr>
          <w:rFonts w:ascii="Tahoma" w:hAnsi="Tahoma" w:cs="Tahoma"/>
          <w:sz w:val="24"/>
          <w:szCs w:val="24"/>
          <w:lang w:val="fr-CA"/>
        </w:rPr>
        <w:t xml:space="preserve">                                                                                   </w:t>
      </w:r>
      <w:r w:rsidR="000274D1" w:rsidRPr="002173BB">
        <w:rPr>
          <w:rFonts w:ascii="Tahoma" w:hAnsi="Tahoma" w:cs="Tahoma"/>
          <w:sz w:val="24"/>
          <w:szCs w:val="24"/>
          <w:lang w:val="fr-CA"/>
        </w:rPr>
        <w:t xml:space="preserve">      </w:t>
      </w:r>
      <w:r w:rsidR="00262BFF" w:rsidRPr="002173BB">
        <w:rPr>
          <w:rFonts w:ascii="Tahoma" w:hAnsi="Tahoma" w:cs="Tahoma"/>
          <w:sz w:val="24"/>
          <w:szCs w:val="24"/>
          <w:lang w:val="fr-CA"/>
        </w:rPr>
        <w:t xml:space="preserve">        </w:t>
      </w:r>
    </w:p>
    <w:p w14:paraId="7B18DDA6" w14:textId="77777777" w:rsidR="006A1B8D" w:rsidRPr="002173BB" w:rsidRDefault="006A1B8D" w:rsidP="006377DD">
      <w:pPr>
        <w:spacing w:line="360" w:lineRule="auto"/>
        <w:jc w:val="both"/>
        <w:rPr>
          <w:rFonts w:ascii="Times New Roman" w:hAnsi="Times New Roman" w:cs="Times New Roman"/>
          <w:sz w:val="24"/>
          <w:szCs w:val="24"/>
          <w:lang w:val="fr-CA"/>
        </w:rPr>
      </w:pPr>
    </w:p>
    <w:p w14:paraId="750CFAE9" w14:textId="08F0D582" w:rsidR="00A4508D" w:rsidRPr="002173BB" w:rsidRDefault="000274D1" w:rsidP="00262BFF">
      <w:pPr>
        <w:spacing w:after="0" w:line="240" w:lineRule="auto"/>
        <w:jc w:val="both"/>
        <w:rPr>
          <w:rFonts w:ascii="Times New Roman" w:hAnsi="Times New Roman" w:cs="Times New Roman"/>
          <w:sz w:val="24"/>
          <w:szCs w:val="24"/>
          <w:lang w:val="fr-CA"/>
        </w:rPr>
      </w:pPr>
      <w:r w:rsidRPr="002173BB">
        <w:rPr>
          <w:rFonts w:ascii="Times New Roman" w:hAnsi="Times New Roman" w:cs="Times New Roman"/>
          <w:sz w:val="24"/>
          <w:szCs w:val="24"/>
          <w:lang w:val="fr-CA"/>
        </w:rPr>
        <w:t>BULCHIMEX GMBH IMPORT-EXPORT CHEMIKALIEN UND PRODUKTE</w:t>
      </w:r>
      <w:r w:rsidR="00C040E6" w:rsidRPr="002173BB">
        <w:rPr>
          <w:rFonts w:ascii="Times New Roman" w:hAnsi="Times New Roman" w:cs="Times New Roman"/>
          <w:sz w:val="24"/>
          <w:szCs w:val="24"/>
          <w:lang w:val="fr-CA"/>
        </w:rPr>
        <w:t xml:space="preserve">                         </w:t>
      </w:r>
      <w:r w:rsidR="006A1B8D" w:rsidRPr="002173BB">
        <w:rPr>
          <w:rFonts w:ascii="Times New Roman" w:hAnsi="Times New Roman" w:cs="Times New Roman"/>
          <w:sz w:val="24"/>
          <w:szCs w:val="24"/>
          <w:lang w:val="fr-CA"/>
        </w:rPr>
        <w:t xml:space="preserve">                               </w:t>
      </w:r>
      <w:r w:rsidR="00C040E6" w:rsidRPr="002173BB">
        <w:rPr>
          <w:rFonts w:ascii="Times New Roman" w:hAnsi="Times New Roman" w:cs="Times New Roman"/>
          <w:sz w:val="24"/>
          <w:szCs w:val="24"/>
          <w:lang w:val="fr-CA"/>
        </w:rPr>
        <w:t xml:space="preserve">                                 </w:t>
      </w:r>
    </w:p>
    <w:p w14:paraId="1A27D636" w14:textId="6912D514" w:rsidR="00190225" w:rsidRPr="00A27058" w:rsidRDefault="00190225" w:rsidP="00262BFF">
      <w:pPr>
        <w:spacing w:after="0" w:line="240" w:lineRule="auto"/>
        <w:jc w:val="both"/>
        <w:rPr>
          <w:rFonts w:ascii="Times New Roman" w:hAnsi="Times New Roman" w:cs="Times New Roman"/>
          <w:sz w:val="24"/>
          <w:szCs w:val="24"/>
          <w:lang w:val="en-ZW"/>
        </w:rPr>
      </w:pPr>
      <w:r w:rsidRPr="00A27058">
        <w:rPr>
          <w:rFonts w:ascii="Times New Roman" w:hAnsi="Times New Roman" w:cs="Times New Roman"/>
          <w:sz w:val="24"/>
          <w:szCs w:val="24"/>
          <w:lang w:val="en-ZW"/>
        </w:rPr>
        <w:t>versus</w:t>
      </w:r>
    </w:p>
    <w:p w14:paraId="5E12A3FD" w14:textId="37265CA6" w:rsidR="00382155" w:rsidRPr="00A27058" w:rsidRDefault="000274D1" w:rsidP="00262BFF">
      <w:pPr>
        <w:spacing w:after="0" w:line="240" w:lineRule="auto"/>
        <w:jc w:val="both"/>
        <w:rPr>
          <w:rFonts w:ascii="Times New Roman" w:hAnsi="Times New Roman" w:cs="Times New Roman"/>
          <w:sz w:val="24"/>
          <w:szCs w:val="24"/>
          <w:lang w:val="en-ZW"/>
        </w:rPr>
      </w:pPr>
      <w:r w:rsidRPr="00A27058">
        <w:rPr>
          <w:rFonts w:ascii="Times New Roman" w:hAnsi="Times New Roman" w:cs="Times New Roman"/>
          <w:sz w:val="24"/>
          <w:szCs w:val="24"/>
          <w:lang w:val="en-ZW"/>
        </w:rPr>
        <w:t>RAJENDRAKUMAR JOGI</w:t>
      </w:r>
      <w:r w:rsidR="006A1B8D" w:rsidRPr="00A27058">
        <w:rPr>
          <w:rFonts w:ascii="Times New Roman" w:hAnsi="Times New Roman" w:cs="Times New Roman"/>
          <w:sz w:val="24"/>
          <w:szCs w:val="24"/>
          <w:lang w:val="en-ZW"/>
        </w:rPr>
        <w:t xml:space="preserve"> </w:t>
      </w:r>
    </w:p>
    <w:p w14:paraId="3B3C3125" w14:textId="1ADE9FFF" w:rsidR="00190225" w:rsidRPr="006377DD" w:rsidRDefault="00382155" w:rsidP="00262BFF">
      <w:pPr>
        <w:spacing w:after="0" w:line="240" w:lineRule="auto"/>
        <w:jc w:val="both"/>
        <w:rPr>
          <w:rFonts w:ascii="Times New Roman" w:hAnsi="Times New Roman" w:cs="Times New Roman"/>
          <w:sz w:val="24"/>
          <w:szCs w:val="24"/>
        </w:rPr>
      </w:pPr>
      <w:r w:rsidRPr="006377DD">
        <w:rPr>
          <w:rFonts w:ascii="Times New Roman" w:hAnsi="Times New Roman" w:cs="Times New Roman"/>
          <w:sz w:val="24"/>
          <w:szCs w:val="24"/>
        </w:rPr>
        <w:t>and</w:t>
      </w:r>
      <w:r w:rsidR="006A1B8D" w:rsidRPr="006377DD">
        <w:rPr>
          <w:rFonts w:ascii="Times New Roman" w:hAnsi="Times New Roman" w:cs="Times New Roman"/>
          <w:sz w:val="24"/>
          <w:szCs w:val="24"/>
        </w:rPr>
        <w:t xml:space="preserve">                                                  </w:t>
      </w:r>
    </w:p>
    <w:p w14:paraId="74FCECF6" w14:textId="2376D831" w:rsidR="00382155" w:rsidRPr="006377DD" w:rsidRDefault="000274D1" w:rsidP="00262BFF">
      <w:pPr>
        <w:spacing w:after="0" w:line="240" w:lineRule="auto"/>
        <w:jc w:val="both"/>
        <w:rPr>
          <w:rFonts w:ascii="Times New Roman" w:hAnsi="Times New Roman" w:cs="Times New Roman"/>
          <w:sz w:val="24"/>
          <w:szCs w:val="24"/>
        </w:rPr>
      </w:pPr>
      <w:r w:rsidRPr="006377DD">
        <w:rPr>
          <w:rFonts w:ascii="Times New Roman" w:hAnsi="Times New Roman" w:cs="Times New Roman"/>
          <w:sz w:val="24"/>
          <w:szCs w:val="24"/>
        </w:rPr>
        <w:t>THE REGISTRAR OF DEEDS (N.O)</w:t>
      </w:r>
    </w:p>
    <w:p w14:paraId="328EB8FF" w14:textId="0ACDBA30" w:rsidR="006A1B8D" w:rsidRPr="006377DD" w:rsidRDefault="00382155" w:rsidP="00262BFF">
      <w:pPr>
        <w:spacing w:after="0" w:line="240" w:lineRule="auto"/>
        <w:jc w:val="both"/>
        <w:rPr>
          <w:rFonts w:ascii="Times New Roman" w:hAnsi="Times New Roman" w:cs="Times New Roman"/>
          <w:sz w:val="24"/>
          <w:szCs w:val="24"/>
        </w:rPr>
      </w:pPr>
      <w:r w:rsidRPr="006377DD">
        <w:rPr>
          <w:rFonts w:ascii="Times New Roman" w:hAnsi="Times New Roman" w:cs="Times New Roman"/>
          <w:sz w:val="24"/>
          <w:szCs w:val="24"/>
        </w:rPr>
        <w:t xml:space="preserve">and </w:t>
      </w:r>
      <w:r w:rsidR="006A1B8D" w:rsidRPr="006377DD">
        <w:rPr>
          <w:rFonts w:ascii="Times New Roman" w:hAnsi="Times New Roman" w:cs="Times New Roman"/>
          <w:sz w:val="24"/>
          <w:szCs w:val="24"/>
        </w:rPr>
        <w:t xml:space="preserve">                                                             </w:t>
      </w:r>
    </w:p>
    <w:p w14:paraId="2B779308" w14:textId="1904E429" w:rsidR="006A1B8D" w:rsidRPr="006377DD" w:rsidRDefault="000274D1" w:rsidP="00262BFF">
      <w:pPr>
        <w:spacing w:after="0" w:line="240" w:lineRule="auto"/>
        <w:jc w:val="both"/>
        <w:rPr>
          <w:rFonts w:ascii="Times New Roman" w:hAnsi="Times New Roman" w:cs="Times New Roman"/>
          <w:sz w:val="24"/>
          <w:szCs w:val="24"/>
        </w:rPr>
      </w:pPr>
      <w:r w:rsidRPr="006377DD">
        <w:rPr>
          <w:rFonts w:ascii="Times New Roman" w:hAnsi="Times New Roman" w:cs="Times New Roman"/>
          <w:sz w:val="24"/>
          <w:szCs w:val="24"/>
        </w:rPr>
        <w:t>THE SHERIFF OF THE HIGH COURT</w:t>
      </w:r>
    </w:p>
    <w:p w14:paraId="4BC7FB43" w14:textId="215091F7" w:rsidR="00CF5789" w:rsidRPr="006377DD" w:rsidRDefault="00382155" w:rsidP="006377DD">
      <w:pPr>
        <w:spacing w:line="360" w:lineRule="auto"/>
        <w:jc w:val="both"/>
        <w:rPr>
          <w:rFonts w:ascii="Times New Roman" w:hAnsi="Times New Roman" w:cs="Times New Roman"/>
          <w:sz w:val="24"/>
          <w:szCs w:val="24"/>
        </w:rPr>
      </w:pPr>
      <w:r w:rsidRPr="006377DD">
        <w:rPr>
          <w:rFonts w:ascii="Times New Roman" w:hAnsi="Times New Roman" w:cs="Times New Roman"/>
          <w:sz w:val="24"/>
          <w:szCs w:val="24"/>
        </w:rPr>
        <w:t xml:space="preserve">     </w:t>
      </w:r>
    </w:p>
    <w:p w14:paraId="4397E5FA" w14:textId="5428459C" w:rsidR="00CF5789" w:rsidRPr="006377DD" w:rsidRDefault="00CF5789" w:rsidP="00262BFF">
      <w:pPr>
        <w:spacing w:line="240" w:lineRule="auto"/>
        <w:contextualSpacing/>
        <w:jc w:val="both"/>
        <w:rPr>
          <w:rFonts w:ascii="Times New Roman" w:hAnsi="Times New Roman" w:cs="Times New Roman"/>
          <w:sz w:val="24"/>
          <w:szCs w:val="24"/>
        </w:rPr>
      </w:pPr>
      <w:r w:rsidRPr="006377DD">
        <w:rPr>
          <w:rFonts w:ascii="Times New Roman" w:hAnsi="Times New Roman" w:cs="Times New Roman"/>
          <w:sz w:val="24"/>
          <w:szCs w:val="24"/>
        </w:rPr>
        <w:t xml:space="preserve">HIGH COURT </w:t>
      </w:r>
      <w:r w:rsidR="00B45561" w:rsidRPr="006377DD">
        <w:rPr>
          <w:rFonts w:ascii="Times New Roman" w:hAnsi="Times New Roman" w:cs="Times New Roman"/>
          <w:sz w:val="24"/>
          <w:szCs w:val="24"/>
        </w:rPr>
        <w:t>OF ZIMBABWE</w:t>
      </w:r>
    </w:p>
    <w:p w14:paraId="4A2BE6FF" w14:textId="5AD78668" w:rsidR="00CF5789" w:rsidRPr="006377DD" w:rsidRDefault="00CF5789" w:rsidP="00262BFF">
      <w:pPr>
        <w:spacing w:line="240" w:lineRule="auto"/>
        <w:contextualSpacing/>
        <w:jc w:val="both"/>
        <w:rPr>
          <w:rFonts w:ascii="Times New Roman" w:hAnsi="Times New Roman" w:cs="Times New Roman"/>
          <w:sz w:val="24"/>
          <w:szCs w:val="24"/>
        </w:rPr>
      </w:pPr>
      <w:r w:rsidRPr="006377DD">
        <w:rPr>
          <w:rFonts w:ascii="Times New Roman" w:hAnsi="Times New Roman" w:cs="Times New Roman"/>
          <w:sz w:val="24"/>
          <w:szCs w:val="24"/>
        </w:rPr>
        <w:t>M</w:t>
      </w:r>
      <w:r w:rsidR="000274D1" w:rsidRPr="006377DD">
        <w:rPr>
          <w:rFonts w:ascii="Times New Roman" w:hAnsi="Times New Roman" w:cs="Times New Roman"/>
          <w:sz w:val="24"/>
          <w:szCs w:val="24"/>
        </w:rPr>
        <w:t>UNANGATI- MANONGWA</w:t>
      </w:r>
      <w:r w:rsidRPr="006377DD">
        <w:rPr>
          <w:rFonts w:ascii="Times New Roman" w:hAnsi="Times New Roman" w:cs="Times New Roman"/>
          <w:sz w:val="24"/>
          <w:szCs w:val="24"/>
        </w:rPr>
        <w:t xml:space="preserve"> J</w:t>
      </w:r>
    </w:p>
    <w:p w14:paraId="63305406" w14:textId="186F2D5D" w:rsidR="00CF5789" w:rsidRDefault="00CF5789" w:rsidP="00262BFF">
      <w:pPr>
        <w:spacing w:line="240" w:lineRule="auto"/>
        <w:contextualSpacing/>
        <w:jc w:val="both"/>
        <w:rPr>
          <w:rFonts w:ascii="Times New Roman" w:hAnsi="Times New Roman" w:cs="Times New Roman"/>
          <w:sz w:val="24"/>
          <w:szCs w:val="24"/>
        </w:rPr>
      </w:pPr>
      <w:r w:rsidRPr="006377DD">
        <w:rPr>
          <w:rFonts w:ascii="Times New Roman" w:hAnsi="Times New Roman" w:cs="Times New Roman"/>
          <w:sz w:val="24"/>
          <w:szCs w:val="24"/>
        </w:rPr>
        <w:t xml:space="preserve">HARARE, </w:t>
      </w:r>
      <w:r w:rsidR="00846608">
        <w:rPr>
          <w:rFonts w:ascii="Times New Roman" w:hAnsi="Times New Roman" w:cs="Times New Roman"/>
          <w:sz w:val="24"/>
          <w:szCs w:val="24"/>
        </w:rPr>
        <w:t>16 MAY</w:t>
      </w:r>
      <w:r w:rsidR="000274D1" w:rsidRPr="006377DD">
        <w:rPr>
          <w:rFonts w:ascii="Times New Roman" w:hAnsi="Times New Roman" w:cs="Times New Roman"/>
          <w:sz w:val="24"/>
          <w:szCs w:val="24"/>
        </w:rPr>
        <w:t xml:space="preserve"> 2024 &amp; </w:t>
      </w:r>
      <w:r w:rsidR="00846608">
        <w:rPr>
          <w:rFonts w:ascii="Times New Roman" w:hAnsi="Times New Roman" w:cs="Times New Roman"/>
          <w:sz w:val="24"/>
          <w:szCs w:val="24"/>
        </w:rPr>
        <w:t>30</w:t>
      </w:r>
      <w:r w:rsidR="005137D5" w:rsidRPr="006377DD">
        <w:rPr>
          <w:rFonts w:ascii="Times New Roman" w:hAnsi="Times New Roman" w:cs="Times New Roman"/>
          <w:sz w:val="24"/>
          <w:szCs w:val="24"/>
        </w:rPr>
        <w:t xml:space="preserve"> </w:t>
      </w:r>
      <w:r w:rsidR="000274D1" w:rsidRPr="006377DD">
        <w:rPr>
          <w:rFonts w:ascii="Times New Roman" w:hAnsi="Times New Roman" w:cs="Times New Roman"/>
          <w:sz w:val="24"/>
          <w:szCs w:val="24"/>
        </w:rPr>
        <w:t xml:space="preserve">AUGUST </w:t>
      </w:r>
      <w:r w:rsidRPr="006377DD">
        <w:rPr>
          <w:rFonts w:ascii="Times New Roman" w:hAnsi="Times New Roman" w:cs="Times New Roman"/>
          <w:sz w:val="24"/>
          <w:szCs w:val="24"/>
        </w:rPr>
        <w:t>202</w:t>
      </w:r>
      <w:r w:rsidR="00C429E8" w:rsidRPr="006377DD">
        <w:rPr>
          <w:rFonts w:ascii="Times New Roman" w:hAnsi="Times New Roman" w:cs="Times New Roman"/>
          <w:sz w:val="24"/>
          <w:szCs w:val="24"/>
        </w:rPr>
        <w:t>4</w:t>
      </w:r>
    </w:p>
    <w:p w14:paraId="1F68234E" w14:textId="77777777" w:rsidR="00775F8D" w:rsidRPr="006377DD" w:rsidRDefault="00775F8D" w:rsidP="00262BFF">
      <w:pPr>
        <w:spacing w:line="240" w:lineRule="auto"/>
        <w:contextualSpacing/>
        <w:jc w:val="both"/>
        <w:rPr>
          <w:rFonts w:ascii="Times New Roman" w:hAnsi="Times New Roman" w:cs="Times New Roman"/>
          <w:sz w:val="24"/>
          <w:szCs w:val="24"/>
        </w:rPr>
      </w:pPr>
    </w:p>
    <w:p w14:paraId="67CE7175" w14:textId="77777777" w:rsidR="00CF5789" w:rsidRPr="006377DD" w:rsidRDefault="00CF5789" w:rsidP="00262BFF">
      <w:pPr>
        <w:spacing w:line="240" w:lineRule="auto"/>
        <w:contextualSpacing/>
        <w:jc w:val="both"/>
        <w:rPr>
          <w:rFonts w:ascii="Times New Roman" w:hAnsi="Times New Roman" w:cs="Times New Roman"/>
          <w:sz w:val="24"/>
          <w:szCs w:val="24"/>
        </w:rPr>
      </w:pPr>
    </w:p>
    <w:p w14:paraId="3D5CB766" w14:textId="07F6392F" w:rsidR="00262BFF" w:rsidRPr="00262BFF" w:rsidRDefault="002A34F7" w:rsidP="006377DD">
      <w:pPr>
        <w:spacing w:line="360" w:lineRule="auto"/>
        <w:jc w:val="both"/>
        <w:rPr>
          <w:rFonts w:ascii="Times New Roman" w:hAnsi="Times New Roman" w:cs="Times New Roman"/>
          <w:b/>
          <w:bCs/>
          <w:iCs/>
          <w:sz w:val="24"/>
          <w:szCs w:val="24"/>
        </w:rPr>
      </w:pPr>
      <w:r w:rsidRPr="00262BFF">
        <w:rPr>
          <w:rFonts w:ascii="Times New Roman" w:hAnsi="Times New Roman" w:cs="Times New Roman"/>
          <w:b/>
          <w:bCs/>
          <w:iCs/>
          <w:sz w:val="24"/>
          <w:szCs w:val="24"/>
        </w:rPr>
        <w:t>Opposed Matter</w:t>
      </w:r>
    </w:p>
    <w:p w14:paraId="2BE4B643" w14:textId="1F63900E" w:rsidR="00017E20" w:rsidRPr="006377DD" w:rsidRDefault="00262BFF" w:rsidP="006377DD">
      <w:pPr>
        <w:spacing w:line="360" w:lineRule="auto"/>
        <w:contextualSpacing/>
        <w:jc w:val="both"/>
        <w:rPr>
          <w:rFonts w:ascii="Times New Roman" w:hAnsi="Times New Roman" w:cs="Times New Roman"/>
          <w:sz w:val="24"/>
          <w:szCs w:val="24"/>
        </w:rPr>
      </w:pPr>
      <w:r w:rsidRPr="00262BFF">
        <w:rPr>
          <w:rFonts w:ascii="Times New Roman" w:hAnsi="Times New Roman" w:cs="Times New Roman"/>
          <w:iCs/>
          <w:sz w:val="24"/>
          <w:szCs w:val="24"/>
        </w:rPr>
        <w:t>Adv</w:t>
      </w:r>
      <w:r>
        <w:rPr>
          <w:rFonts w:ascii="Times New Roman" w:hAnsi="Times New Roman" w:cs="Times New Roman"/>
          <w:i/>
          <w:iCs/>
          <w:sz w:val="24"/>
          <w:szCs w:val="24"/>
        </w:rPr>
        <w:t xml:space="preserve"> T</w:t>
      </w:r>
      <w:r w:rsidR="006078E9" w:rsidRPr="006377DD">
        <w:rPr>
          <w:rFonts w:ascii="Times New Roman" w:hAnsi="Times New Roman" w:cs="Times New Roman"/>
          <w:i/>
          <w:iCs/>
          <w:sz w:val="24"/>
          <w:szCs w:val="24"/>
        </w:rPr>
        <w:t xml:space="preserve"> Mpofu</w:t>
      </w:r>
      <w:r>
        <w:rPr>
          <w:rFonts w:ascii="Times New Roman" w:hAnsi="Times New Roman" w:cs="Times New Roman"/>
          <w:i/>
          <w:iCs/>
          <w:sz w:val="24"/>
          <w:szCs w:val="24"/>
        </w:rPr>
        <w:t>,</w:t>
      </w:r>
      <w:r w:rsidR="006078E9" w:rsidRPr="006377DD">
        <w:rPr>
          <w:rFonts w:ascii="Times New Roman" w:hAnsi="Times New Roman" w:cs="Times New Roman"/>
          <w:i/>
          <w:iCs/>
          <w:sz w:val="24"/>
          <w:szCs w:val="24"/>
        </w:rPr>
        <w:t xml:space="preserve"> </w:t>
      </w:r>
      <w:r w:rsidR="006078E9" w:rsidRPr="006377DD">
        <w:rPr>
          <w:rFonts w:ascii="Times New Roman" w:hAnsi="Times New Roman" w:cs="Times New Roman"/>
          <w:sz w:val="24"/>
          <w:szCs w:val="24"/>
        </w:rPr>
        <w:t>for</w:t>
      </w:r>
      <w:r w:rsidR="00CF5789" w:rsidRPr="006377DD">
        <w:rPr>
          <w:rFonts w:ascii="Times New Roman" w:hAnsi="Times New Roman" w:cs="Times New Roman"/>
          <w:sz w:val="24"/>
          <w:szCs w:val="24"/>
        </w:rPr>
        <w:t xml:space="preserve"> the applicant</w:t>
      </w:r>
    </w:p>
    <w:p w14:paraId="6EAEE780" w14:textId="499A3E81" w:rsidR="00CF5789" w:rsidRPr="006377DD" w:rsidRDefault="00262BFF" w:rsidP="006377DD">
      <w:pPr>
        <w:spacing w:line="360" w:lineRule="auto"/>
        <w:contextualSpacing/>
        <w:jc w:val="both"/>
        <w:rPr>
          <w:rFonts w:ascii="Times New Roman" w:hAnsi="Times New Roman" w:cs="Times New Roman"/>
          <w:sz w:val="24"/>
          <w:szCs w:val="24"/>
        </w:rPr>
      </w:pPr>
      <w:r w:rsidRPr="00262BFF">
        <w:rPr>
          <w:rFonts w:ascii="Times New Roman" w:hAnsi="Times New Roman" w:cs="Times New Roman"/>
          <w:iCs/>
          <w:sz w:val="24"/>
          <w:szCs w:val="24"/>
        </w:rPr>
        <w:t xml:space="preserve">Adv </w:t>
      </w:r>
      <w:r>
        <w:rPr>
          <w:rFonts w:ascii="Times New Roman" w:hAnsi="Times New Roman" w:cs="Times New Roman"/>
          <w:i/>
          <w:iCs/>
          <w:sz w:val="24"/>
          <w:szCs w:val="24"/>
        </w:rPr>
        <w:t>D</w:t>
      </w:r>
      <w:r w:rsidR="003C3730" w:rsidRPr="006377DD">
        <w:rPr>
          <w:rFonts w:ascii="Times New Roman" w:hAnsi="Times New Roman" w:cs="Times New Roman"/>
          <w:i/>
          <w:iCs/>
          <w:sz w:val="24"/>
          <w:szCs w:val="24"/>
        </w:rPr>
        <w:t xml:space="preserve"> Sanhanga</w:t>
      </w:r>
      <w:r>
        <w:rPr>
          <w:rFonts w:ascii="Times New Roman" w:hAnsi="Times New Roman" w:cs="Times New Roman"/>
          <w:i/>
          <w:iCs/>
          <w:sz w:val="24"/>
          <w:szCs w:val="24"/>
        </w:rPr>
        <w:t>,</w:t>
      </w:r>
      <w:r w:rsidR="003C3730" w:rsidRPr="006377DD">
        <w:rPr>
          <w:rFonts w:ascii="Times New Roman" w:hAnsi="Times New Roman" w:cs="Times New Roman"/>
          <w:sz w:val="24"/>
          <w:szCs w:val="24"/>
        </w:rPr>
        <w:t xml:space="preserve"> for the respondent</w:t>
      </w:r>
    </w:p>
    <w:p w14:paraId="6A2F973B" w14:textId="77777777" w:rsidR="00CF5789" w:rsidRDefault="00CF5789" w:rsidP="006377DD">
      <w:pPr>
        <w:spacing w:line="360" w:lineRule="auto"/>
        <w:contextualSpacing/>
        <w:jc w:val="both"/>
        <w:rPr>
          <w:rFonts w:ascii="Times New Roman" w:hAnsi="Times New Roman" w:cs="Times New Roman"/>
          <w:sz w:val="24"/>
          <w:szCs w:val="24"/>
        </w:rPr>
      </w:pPr>
    </w:p>
    <w:p w14:paraId="28F4AA69" w14:textId="77777777" w:rsidR="00262BFF" w:rsidRPr="006377DD" w:rsidRDefault="00262BFF" w:rsidP="006377DD">
      <w:pPr>
        <w:spacing w:line="360" w:lineRule="auto"/>
        <w:contextualSpacing/>
        <w:jc w:val="both"/>
        <w:rPr>
          <w:rFonts w:ascii="Times New Roman" w:hAnsi="Times New Roman" w:cs="Times New Roman"/>
          <w:sz w:val="24"/>
          <w:szCs w:val="24"/>
        </w:rPr>
      </w:pPr>
    </w:p>
    <w:p w14:paraId="2D8D747D" w14:textId="46043422" w:rsidR="009415B0" w:rsidRPr="006377DD" w:rsidRDefault="00017E20" w:rsidP="00262BFF">
      <w:pPr>
        <w:spacing w:after="0" w:line="360" w:lineRule="auto"/>
        <w:ind w:firstLine="431"/>
        <w:jc w:val="both"/>
        <w:rPr>
          <w:rFonts w:ascii="Times New Roman" w:hAnsi="Times New Roman" w:cs="Times New Roman"/>
          <w:sz w:val="24"/>
          <w:szCs w:val="24"/>
        </w:rPr>
      </w:pPr>
      <w:r w:rsidRPr="006377DD">
        <w:rPr>
          <w:rFonts w:ascii="Times New Roman" w:hAnsi="Times New Roman" w:cs="Times New Roman"/>
          <w:b/>
          <w:bCs/>
          <w:sz w:val="24"/>
          <w:szCs w:val="24"/>
        </w:rPr>
        <w:t>M</w:t>
      </w:r>
      <w:r w:rsidR="00E25692" w:rsidRPr="006377DD">
        <w:rPr>
          <w:rFonts w:ascii="Times New Roman" w:hAnsi="Times New Roman" w:cs="Times New Roman"/>
          <w:b/>
          <w:bCs/>
          <w:sz w:val="24"/>
          <w:szCs w:val="24"/>
        </w:rPr>
        <w:t>UNANGATI - MANONGWA</w:t>
      </w:r>
      <w:r w:rsidR="00CF5789" w:rsidRPr="006377DD">
        <w:rPr>
          <w:rFonts w:ascii="Times New Roman" w:hAnsi="Times New Roman" w:cs="Times New Roman"/>
          <w:b/>
          <w:bCs/>
          <w:sz w:val="24"/>
          <w:szCs w:val="24"/>
        </w:rPr>
        <w:t xml:space="preserve"> J:</w:t>
      </w:r>
      <w:r w:rsidR="009415B0" w:rsidRPr="006377DD">
        <w:rPr>
          <w:rFonts w:ascii="Times New Roman" w:hAnsi="Times New Roman" w:cs="Times New Roman"/>
          <w:sz w:val="24"/>
          <w:szCs w:val="24"/>
        </w:rPr>
        <w:t>Th</w:t>
      </w:r>
      <w:r w:rsidR="00F64E13" w:rsidRPr="006377DD">
        <w:rPr>
          <w:rFonts w:ascii="Times New Roman" w:hAnsi="Times New Roman" w:cs="Times New Roman"/>
          <w:sz w:val="24"/>
          <w:szCs w:val="24"/>
        </w:rPr>
        <w:t>e applicant brought</w:t>
      </w:r>
      <w:r w:rsidR="009415B0" w:rsidRPr="006377DD">
        <w:rPr>
          <w:rFonts w:ascii="Times New Roman" w:hAnsi="Times New Roman" w:cs="Times New Roman"/>
          <w:sz w:val="24"/>
          <w:szCs w:val="24"/>
        </w:rPr>
        <w:t xml:space="preserve"> a composite application in terms of </w:t>
      </w:r>
      <w:r w:rsidR="00A27058">
        <w:rPr>
          <w:rFonts w:ascii="Times New Roman" w:hAnsi="Times New Roman" w:cs="Times New Roman"/>
          <w:sz w:val="24"/>
          <w:szCs w:val="24"/>
        </w:rPr>
        <w:t>r</w:t>
      </w:r>
      <w:r w:rsidR="009415B0" w:rsidRPr="006377DD">
        <w:rPr>
          <w:rFonts w:ascii="Times New Roman" w:hAnsi="Times New Roman" w:cs="Times New Roman"/>
          <w:sz w:val="24"/>
          <w:szCs w:val="24"/>
        </w:rPr>
        <w:t xml:space="preserve">59 (1) as read with </w:t>
      </w:r>
      <w:r w:rsidR="00A27058">
        <w:rPr>
          <w:rFonts w:ascii="Times New Roman" w:hAnsi="Times New Roman" w:cs="Times New Roman"/>
          <w:sz w:val="24"/>
          <w:szCs w:val="24"/>
        </w:rPr>
        <w:t>r</w:t>
      </w:r>
      <w:r w:rsidR="009415B0" w:rsidRPr="006377DD">
        <w:rPr>
          <w:rFonts w:ascii="Times New Roman" w:hAnsi="Times New Roman" w:cs="Times New Roman"/>
          <w:sz w:val="24"/>
          <w:szCs w:val="24"/>
        </w:rPr>
        <w:t xml:space="preserve">27 and </w:t>
      </w:r>
      <w:r w:rsidR="00A27058">
        <w:rPr>
          <w:rFonts w:ascii="Times New Roman" w:hAnsi="Times New Roman" w:cs="Times New Roman"/>
          <w:sz w:val="24"/>
          <w:szCs w:val="24"/>
        </w:rPr>
        <w:t>r</w:t>
      </w:r>
      <w:r w:rsidR="009415B0" w:rsidRPr="006377DD">
        <w:rPr>
          <w:rFonts w:ascii="Times New Roman" w:hAnsi="Times New Roman" w:cs="Times New Roman"/>
          <w:sz w:val="24"/>
          <w:szCs w:val="24"/>
        </w:rPr>
        <w:t xml:space="preserve">29 (1) (a) of the High Court Rules, 2021 and </w:t>
      </w:r>
      <w:r w:rsidR="00F64E13" w:rsidRPr="006377DD">
        <w:rPr>
          <w:rFonts w:ascii="Times New Roman" w:hAnsi="Times New Roman" w:cs="Times New Roman"/>
          <w:sz w:val="24"/>
          <w:szCs w:val="24"/>
        </w:rPr>
        <w:t xml:space="preserve">alternatively </w:t>
      </w:r>
      <w:r w:rsidR="009415B0" w:rsidRPr="006377DD">
        <w:rPr>
          <w:rFonts w:ascii="Times New Roman" w:hAnsi="Times New Roman" w:cs="Times New Roman"/>
          <w:sz w:val="24"/>
          <w:szCs w:val="24"/>
        </w:rPr>
        <w:t xml:space="preserve">common law </w:t>
      </w:r>
      <w:r w:rsidR="00F64E13" w:rsidRPr="006377DD">
        <w:rPr>
          <w:rFonts w:ascii="Times New Roman" w:hAnsi="Times New Roman" w:cs="Times New Roman"/>
          <w:sz w:val="24"/>
          <w:szCs w:val="24"/>
        </w:rPr>
        <w:t xml:space="preserve">seeking </w:t>
      </w:r>
      <w:r w:rsidR="009415B0" w:rsidRPr="006377DD">
        <w:rPr>
          <w:rFonts w:ascii="Times New Roman" w:hAnsi="Times New Roman" w:cs="Times New Roman"/>
          <w:sz w:val="24"/>
          <w:szCs w:val="24"/>
        </w:rPr>
        <w:t>the following relief:</w:t>
      </w:r>
    </w:p>
    <w:p w14:paraId="67185D14" w14:textId="7F67B439" w:rsidR="00E600AC" w:rsidRPr="006377DD" w:rsidRDefault="009415B0" w:rsidP="00262BFF">
      <w:pPr>
        <w:pStyle w:val="ListParagraph"/>
        <w:numPr>
          <w:ilvl w:val="0"/>
          <w:numId w:val="5"/>
        </w:numPr>
        <w:spacing w:after="0" w:line="360" w:lineRule="auto"/>
        <w:jc w:val="both"/>
        <w:rPr>
          <w:rFonts w:ascii="Times New Roman" w:hAnsi="Times New Roman" w:cs="Times New Roman"/>
          <w:sz w:val="24"/>
          <w:szCs w:val="24"/>
        </w:rPr>
      </w:pPr>
      <w:r w:rsidRPr="006377DD">
        <w:rPr>
          <w:rFonts w:ascii="Times New Roman" w:hAnsi="Times New Roman" w:cs="Times New Roman"/>
          <w:sz w:val="24"/>
          <w:szCs w:val="24"/>
        </w:rPr>
        <w:t xml:space="preserve">Condonation for non- compliance with the Rules and extension of time within which to file a court application for rescission of default judgment, and </w:t>
      </w:r>
    </w:p>
    <w:p w14:paraId="5F3898F6" w14:textId="2AC4CE28" w:rsidR="009415B0" w:rsidRPr="00262BFF" w:rsidRDefault="009415B0" w:rsidP="00262BFF">
      <w:pPr>
        <w:pStyle w:val="ListParagraph"/>
        <w:numPr>
          <w:ilvl w:val="0"/>
          <w:numId w:val="5"/>
        </w:numPr>
        <w:spacing w:after="0" w:line="360" w:lineRule="auto"/>
        <w:jc w:val="both"/>
        <w:rPr>
          <w:rFonts w:ascii="Times New Roman" w:hAnsi="Times New Roman" w:cs="Times New Roman"/>
          <w:sz w:val="24"/>
          <w:szCs w:val="24"/>
        </w:rPr>
      </w:pPr>
      <w:r w:rsidRPr="006377DD">
        <w:rPr>
          <w:rFonts w:ascii="Times New Roman" w:hAnsi="Times New Roman" w:cs="Times New Roman"/>
          <w:sz w:val="24"/>
          <w:szCs w:val="24"/>
        </w:rPr>
        <w:t>Rescission of a default judgment granted by this Honourable Court under Case No. HC 2972/17.</w:t>
      </w:r>
    </w:p>
    <w:p w14:paraId="548A8CAB" w14:textId="1390B1F3" w:rsidR="009415B0" w:rsidRPr="006377DD" w:rsidRDefault="00F64E13" w:rsidP="00262BFF">
      <w:pPr>
        <w:spacing w:after="0" w:line="360" w:lineRule="auto"/>
        <w:ind w:firstLine="431"/>
        <w:jc w:val="both"/>
        <w:rPr>
          <w:rFonts w:ascii="Times New Roman" w:hAnsi="Times New Roman" w:cs="Times New Roman"/>
          <w:sz w:val="24"/>
          <w:szCs w:val="24"/>
        </w:rPr>
      </w:pPr>
      <w:r w:rsidRPr="006377DD">
        <w:rPr>
          <w:rFonts w:ascii="Times New Roman" w:hAnsi="Times New Roman" w:cs="Times New Roman"/>
          <w:sz w:val="24"/>
          <w:szCs w:val="24"/>
        </w:rPr>
        <w:t xml:space="preserve">The facts of this application </w:t>
      </w:r>
      <w:r w:rsidR="00F816B3" w:rsidRPr="006377DD">
        <w:rPr>
          <w:rFonts w:ascii="Times New Roman" w:hAnsi="Times New Roman" w:cs="Times New Roman"/>
          <w:sz w:val="24"/>
          <w:szCs w:val="24"/>
        </w:rPr>
        <w:t>revolve</w:t>
      </w:r>
      <w:r w:rsidRPr="006377DD">
        <w:rPr>
          <w:rFonts w:ascii="Times New Roman" w:hAnsi="Times New Roman" w:cs="Times New Roman"/>
          <w:sz w:val="24"/>
          <w:szCs w:val="24"/>
        </w:rPr>
        <w:t xml:space="preserve"> around the following synopsis;</w:t>
      </w:r>
    </w:p>
    <w:p w14:paraId="72CB9972" w14:textId="54E8F62C" w:rsidR="009415B0" w:rsidRPr="006377DD" w:rsidRDefault="009415B0" w:rsidP="00262BFF">
      <w:pPr>
        <w:spacing w:after="0" w:line="360" w:lineRule="auto"/>
        <w:ind w:firstLine="431"/>
        <w:jc w:val="both"/>
        <w:rPr>
          <w:rFonts w:ascii="Times New Roman" w:hAnsi="Times New Roman" w:cs="Times New Roman"/>
          <w:sz w:val="24"/>
          <w:szCs w:val="24"/>
        </w:rPr>
      </w:pPr>
      <w:r w:rsidRPr="006377DD">
        <w:rPr>
          <w:rFonts w:ascii="Times New Roman" w:hAnsi="Times New Roman" w:cs="Times New Roman"/>
          <w:sz w:val="24"/>
          <w:szCs w:val="24"/>
        </w:rPr>
        <w:t xml:space="preserve">The Applicant </w:t>
      </w:r>
      <w:r w:rsidR="00F64E13" w:rsidRPr="006377DD">
        <w:rPr>
          <w:rFonts w:ascii="Times New Roman" w:hAnsi="Times New Roman" w:cs="Times New Roman"/>
          <w:sz w:val="24"/>
          <w:szCs w:val="24"/>
        </w:rPr>
        <w:t xml:space="preserve">is </w:t>
      </w:r>
      <w:r w:rsidRPr="006377DD">
        <w:rPr>
          <w:rFonts w:ascii="Times New Roman" w:hAnsi="Times New Roman" w:cs="Times New Roman"/>
          <w:sz w:val="24"/>
          <w:szCs w:val="24"/>
        </w:rPr>
        <w:t>a peregrine company duly incorporated in terms of German law</w:t>
      </w:r>
      <w:r w:rsidR="00F64E13" w:rsidRPr="006377DD">
        <w:rPr>
          <w:rFonts w:ascii="Times New Roman" w:hAnsi="Times New Roman" w:cs="Times New Roman"/>
          <w:sz w:val="24"/>
          <w:szCs w:val="24"/>
        </w:rPr>
        <w:t>. There exist another company incorporated in terms of Zimbabwean law which bear</w:t>
      </w:r>
      <w:r w:rsidR="00A27058">
        <w:rPr>
          <w:rFonts w:ascii="Times New Roman" w:hAnsi="Times New Roman" w:cs="Times New Roman"/>
          <w:sz w:val="24"/>
          <w:szCs w:val="24"/>
        </w:rPr>
        <w:t>s a strikingly identical</w:t>
      </w:r>
      <w:r w:rsidR="00F64E13" w:rsidRPr="006377DD">
        <w:rPr>
          <w:rFonts w:ascii="Times New Roman" w:hAnsi="Times New Roman" w:cs="Times New Roman"/>
          <w:sz w:val="24"/>
          <w:szCs w:val="24"/>
        </w:rPr>
        <w:t xml:space="preserve"> name to the applicant called Bulchimex Gmbh Import- Export Chemikalien und Produkte (Private) Limited (“hereinunder referred to as Zimbabwean Bulchimex”). </w:t>
      </w:r>
      <w:r w:rsidR="00A27058">
        <w:rPr>
          <w:rFonts w:ascii="Times New Roman" w:hAnsi="Times New Roman" w:cs="Times New Roman"/>
          <w:sz w:val="24"/>
          <w:szCs w:val="24"/>
        </w:rPr>
        <w:t xml:space="preserve">Of note is that the name is exactly the same save for the extension or addition of “(Private) Limited. </w:t>
      </w:r>
      <w:r w:rsidR="00F64E13" w:rsidRPr="006377DD">
        <w:rPr>
          <w:rFonts w:ascii="Times New Roman" w:hAnsi="Times New Roman" w:cs="Times New Roman"/>
          <w:sz w:val="24"/>
          <w:szCs w:val="24"/>
        </w:rPr>
        <w:t xml:space="preserve">The applicant </w:t>
      </w:r>
      <w:r w:rsidRPr="006377DD">
        <w:rPr>
          <w:rFonts w:ascii="Times New Roman" w:hAnsi="Times New Roman" w:cs="Times New Roman"/>
          <w:sz w:val="24"/>
          <w:szCs w:val="24"/>
        </w:rPr>
        <w:t xml:space="preserve">purchased from </w:t>
      </w:r>
      <w:r w:rsidRPr="006377DD">
        <w:rPr>
          <w:rFonts w:ascii="Times New Roman" w:hAnsi="Times New Roman" w:cs="Times New Roman"/>
          <w:sz w:val="24"/>
          <w:szCs w:val="24"/>
        </w:rPr>
        <w:lastRenderedPageBreak/>
        <w:t xml:space="preserve">Peter Raymond Barton Development Company immovable property called Stand 295 Northwood Township 2 of </w:t>
      </w:r>
      <w:r w:rsidR="009631E9" w:rsidRPr="006377DD">
        <w:rPr>
          <w:rFonts w:ascii="Times New Roman" w:hAnsi="Times New Roman" w:cs="Times New Roman"/>
          <w:sz w:val="24"/>
          <w:szCs w:val="24"/>
        </w:rPr>
        <w:t xml:space="preserve">Sumben </w:t>
      </w:r>
      <w:r w:rsidR="00F64E13" w:rsidRPr="006377DD">
        <w:rPr>
          <w:rFonts w:ascii="Times New Roman" w:hAnsi="Times New Roman" w:cs="Times New Roman"/>
          <w:sz w:val="24"/>
          <w:szCs w:val="24"/>
        </w:rPr>
        <w:t xml:space="preserve">(“the property”) measuring </w:t>
      </w:r>
      <w:r w:rsidR="009631E9" w:rsidRPr="006377DD">
        <w:rPr>
          <w:rFonts w:ascii="Times New Roman" w:hAnsi="Times New Roman" w:cs="Times New Roman"/>
          <w:sz w:val="24"/>
          <w:szCs w:val="24"/>
        </w:rPr>
        <w:t xml:space="preserve">4094 square </w:t>
      </w:r>
      <w:r w:rsidR="00F64E13" w:rsidRPr="006377DD">
        <w:rPr>
          <w:rFonts w:ascii="Times New Roman" w:hAnsi="Times New Roman" w:cs="Times New Roman"/>
          <w:sz w:val="24"/>
          <w:szCs w:val="24"/>
        </w:rPr>
        <w:t>meters</w:t>
      </w:r>
      <w:r w:rsidR="009631E9" w:rsidRPr="006377DD">
        <w:rPr>
          <w:rFonts w:ascii="Times New Roman" w:hAnsi="Times New Roman" w:cs="Times New Roman"/>
          <w:sz w:val="24"/>
          <w:szCs w:val="24"/>
        </w:rPr>
        <w:t xml:space="preserve"> commonly known as No. 116 Twickenham Road, Mount Pleasant, Harare. The property was subsequently registered in the applicant’s name on 23 June 2008 under Deed of Transfer No. 5022/08, eight (8) years before the registration of </w:t>
      </w:r>
      <w:r w:rsidR="00A27058">
        <w:rPr>
          <w:rFonts w:ascii="Times New Roman" w:hAnsi="Times New Roman" w:cs="Times New Roman"/>
          <w:sz w:val="24"/>
          <w:szCs w:val="24"/>
        </w:rPr>
        <w:t xml:space="preserve">the </w:t>
      </w:r>
      <w:r w:rsidR="009631E9" w:rsidRPr="006377DD">
        <w:rPr>
          <w:rFonts w:ascii="Times New Roman" w:hAnsi="Times New Roman" w:cs="Times New Roman"/>
          <w:sz w:val="24"/>
          <w:szCs w:val="24"/>
        </w:rPr>
        <w:t xml:space="preserve">Zimbabwean Bulchimex. </w:t>
      </w:r>
      <w:r w:rsidR="00F816B3" w:rsidRPr="006377DD">
        <w:rPr>
          <w:rFonts w:ascii="Times New Roman" w:hAnsi="Times New Roman" w:cs="Times New Roman"/>
          <w:sz w:val="24"/>
          <w:szCs w:val="24"/>
        </w:rPr>
        <w:t>I</w:t>
      </w:r>
      <w:r w:rsidR="009631E9" w:rsidRPr="006377DD">
        <w:rPr>
          <w:rFonts w:ascii="Times New Roman" w:hAnsi="Times New Roman" w:cs="Times New Roman"/>
          <w:sz w:val="24"/>
          <w:szCs w:val="24"/>
        </w:rPr>
        <w:t>n 20</w:t>
      </w:r>
      <w:r w:rsidR="00A27058">
        <w:rPr>
          <w:rFonts w:ascii="Times New Roman" w:hAnsi="Times New Roman" w:cs="Times New Roman"/>
          <w:sz w:val="24"/>
          <w:szCs w:val="24"/>
        </w:rPr>
        <w:t>1</w:t>
      </w:r>
      <w:r w:rsidR="009631E9" w:rsidRPr="006377DD">
        <w:rPr>
          <w:rFonts w:ascii="Times New Roman" w:hAnsi="Times New Roman" w:cs="Times New Roman"/>
          <w:sz w:val="24"/>
          <w:szCs w:val="24"/>
        </w:rPr>
        <w:t>6 the applicant learnt that one Sarah Hwingwiri through the agency of the Zimbabwean Bu</w:t>
      </w:r>
      <w:r w:rsidR="00A27058">
        <w:rPr>
          <w:rFonts w:ascii="Times New Roman" w:hAnsi="Times New Roman" w:cs="Times New Roman"/>
          <w:sz w:val="24"/>
          <w:szCs w:val="24"/>
        </w:rPr>
        <w:t>l</w:t>
      </w:r>
      <w:r w:rsidR="009631E9" w:rsidRPr="006377DD">
        <w:rPr>
          <w:rFonts w:ascii="Times New Roman" w:hAnsi="Times New Roman" w:cs="Times New Roman"/>
          <w:sz w:val="24"/>
          <w:szCs w:val="24"/>
        </w:rPr>
        <w:t>chimex, was attempting to dispose of the property. The applicant immediately sp</w:t>
      </w:r>
      <w:r w:rsidR="003A5446" w:rsidRPr="006377DD">
        <w:rPr>
          <w:rFonts w:ascii="Times New Roman" w:hAnsi="Times New Roman" w:cs="Times New Roman"/>
          <w:sz w:val="24"/>
          <w:szCs w:val="24"/>
        </w:rPr>
        <w:t>r</w:t>
      </w:r>
      <w:r w:rsidR="009631E9" w:rsidRPr="006377DD">
        <w:rPr>
          <w:rFonts w:ascii="Times New Roman" w:hAnsi="Times New Roman" w:cs="Times New Roman"/>
          <w:sz w:val="24"/>
          <w:szCs w:val="24"/>
        </w:rPr>
        <w:t xml:space="preserve">ung into action and obtained </w:t>
      </w:r>
      <w:r w:rsidR="003A5446" w:rsidRPr="006377DD">
        <w:rPr>
          <w:rFonts w:ascii="Times New Roman" w:hAnsi="Times New Roman" w:cs="Times New Roman"/>
          <w:sz w:val="24"/>
          <w:szCs w:val="24"/>
        </w:rPr>
        <w:t xml:space="preserve">a provisional order under HC 12074/ 16 interdicting the Zimbabwean Bulchimex and Sarah Hwingwiri from dealing with the property in any way. </w:t>
      </w:r>
    </w:p>
    <w:p w14:paraId="09E1AD51" w14:textId="57F6EB4B" w:rsidR="003A5446" w:rsidRPr="006377DD" w:rsidRDefault="003A5446" w:rsidP="0018448C">
      <w:pPr>
        <w:spacing w:after="0" w:line="360" w:lineRule="auto"/>
        <w:ind w:firstLine="432"/>
        <w:jc w:val="both"/>
        <w:rPr>
          <w:rFonts w:ascii="Times New Roman" w:hAnsi="Times New Roman" w:cs="Times New Roman"/>
          <w:sz w:val="24"/>
          <w:szCs w:val="24"/>
        </w:rPr>
      </w:pPr>
      <w:r w:rsidRPr="006377DD">
        <w:rPr>
          <w:rFonts w:ascii="Times New Roman" w:hAnsi="Times New Roman" w:cs="Times New Roman"/>
          <w:sz w:val="24"/>
          <w:szCs w:val="24"/>
        </w:rPr>
        <w:t>Before the provisional order was confirmed, the applicant discovered that the property had purportedly been sold to</w:t>
      </w:r>
      <w:r w:rsidR="0045538D">
        <w:rPr>
          <w:rFonts w:ascii="Times New Roman" w:hAnsi="Times New Roman" w:cs="Times New Roman"/>
          <w:sz w:val="24"/>
          <w:szCs w:val="24"/>
        </w:rPr>
        <w:t xml:space="preserve"> the first respondent in 2013</w:t>
      </w:r>
      <w:r w:rsidRPr="006377DD">
        <w:rPr>
          <w:rFonts w:ascii="Times New Roman" w:hAnsi="Times New Roman" w:cs="Times New Roman"/>
          <w:sz w:val="24"/>
          <w:szCs w:val="24"/>
        </w:rPr>
        <w:t xml:space="preserve"> </w:t>
      </w:r>
      <w:r w:rsidR="00975DE9" w:rsidRPr="006377DD">
        <w:rPr>
          <w:rFonts w:ascii="Times New Roman" w:hAnsi="Times New Roman" w:cs="Times New Roman"/>
          <w:sz w:val="24"/>
          <w:szCs w:val="24"/>
        </w:rPr>
        <w:t xml:space="preserve">who </w:t>
      </w:r>
      <w:r w:rsidRPr="006377DD">
        <w:rPr>
          <w:rFonts w:ascii="Times New Roman" w:hAnsi="Times New Roman" w:cs="Times New Roman"/>
          <w:sz w:val="24"/>
          <w:szCs w:val="24"/>
        </w:rPr>
        <w:t>subsequently obtained transfer through a default judgment under HC 2972/17. The applicant filed another urgent chamber application against the Zimbabwean</w:t>
      </w:r>
      <w:r w:rsidR="0045538D">
        <w:rPr>
          <w:rFonts w:ascii="Times New Roman" w:hAnsi="Times New Roman" w:cs="Times New Roman"/>
          <w:sz w:val="24"/>
          <w:szCs w:val="24"/>
        </w:rPr>
        <w:t xml:space="preserve"> Buchimex, Sarah Hwingwiri and</w:t>
      </w:r>
      <w:r w:rsidR="0045538D">
        <w:rPr>
          <w:rFonts w:ascii="Times New Roman" w:hAnsi="Times New Roman" w:cs="Times New Roman"/>
          <w:sz w:val="24"/>
          <w:szCs w:val="24"/>
          <w:vertAlign w:val="superscript"/>
        </w:rPr>
        <w:t xml:space="preserve"> </w:t>
      </w:r>
      <w:r w:rsidR="0045538D">
        <w:rPr>
          <w:rFonts w:ascii="Times New Roman" w:hAnsi="Times New Roman" w:cs="Times New Roman"/>
          <w:sz w:val="24"/>
          <w:szCs w:val="24"/>
        </w:rPr>
        <w:t>first to third</w:t>
      </w:r>
      <w:r w:rsidRPr="006377DD">
        <w:rPr>
          <w:rFonts w:ascii="Times New Roman" w:hAnsi="Times New Roman" w:cs="Times New Roman"/>
          <w:sz w:val="24"/>
          <w:szCs w:val="24"/>
        </w:rPr>
        <w:t xml:space="preserve"> respondents under HC 2012/18 which was consolidated with the confirmation of the provisional order under HC 12074/16. This Honourable court in judgment number HH 213/18 confirmed the provisional order suffice to state that the judgment has been overturned by the Supreme Court. </w:t>
      </w:r>
    </w:p>
    <w:p w14:paraId="6AD688F2" w14:textId="180E4C7F" w:rsidR="003A5446" w:rsidRPr="006377DD" w:rsidRDefault="00D46A6B" w:rsidP="00262BFF">
      <w:pPr>
        <w:spacing w:after="0" w:line="360" w:lineRule="auto"/>
        <w:ind w:firstLine="431"/>
        <w:jc w:val="both"/>
        <w:rPr>
          <w:rFonts w:ascii="Times New Roman" w:hAnsi="Times New Roman" w:cs="Times New Roman"/>
          <w:sz w:val="24"/>
          <w:szCs w:val="24"/>
        </w:rPr>
      </w:pPr>
      <w:r w:rsidRPr="006377DD">
        <w:rPr>
          <w:rFonts w:ascii="Times New Roman" w:hAnsi="Times New Roman" w:cs="Times New Roman"/>
          <w:sz w:val="24"/>
          <w:szCs w:val="24"/>
        </w:rPr>
        <w:t>In 20</w:t>
      </w:r>
      <w:r w:rsidR="00A27058">
        <w:rPr>
          <w:rFonts w:ascii="Times New Roman" w:hAnsi="Times New Roman" w:cs="Times New Roman"/>
          <w:sz w:val="24"/>
          <w:szCs w:val="24"/>
        </w:rPr>
        <w:t>1</w:t>
      </w:r>
      <w:r w:rsidRPr="006377DD">
        <w:rPr>
          <w:rFonts w:ascii="Times New Roman" w:hAnsi="Times New Roman" w:cs="Times New Roman"/>
          <w:sz w:val="24"/>
          <w:szCs w:val="24"/>
        </w:rPr>
        <w:t xml:space="preserve">8, the applicant </w:t>
      </w:r>
      <w:r w:rsidR="00975DE9" w:rsidRPr="006377DD">
        <w:rPr>
          <w:rFonts w:ascii="Times New Roman" w:hAnsi="Times New Roman" w:cs="Times New Roman"/>
          <w:sz w:val="24"/>
          <w:szCs w:val="24"/>
        </w:rPr>
        <w:t>filed</w:t>
      </w:r>
      <w:r w:rsidRPr="006377DD">
        <w:rPr>
          <w:rFonts w:ascii="Times New Roman" w:hAnsi="Times New Roman" w:cs="Times New Roman"/>
          <w:sz w:val="24"/>
          <w:szCs w:val="24"/>
        </w:rPr>
        <w:t xml:space="preserve"> an application for rescission of the default judgment</w:t>
      </w:r>
      <w:r w:rsidR="0045538D">
        <w:rPr>
          <w:rFonts w:ascii="Times New Roman" w:hAnsi="Times New Roman" w:cs="Times New Roman"/>
          <w:sz w:val="24"/>
          <w:szCs w:val="24"/>
        </w:rPr>
        <w:t xml:space="preserve"> which had been scooped by the first</w:t>
      </w:r>
      <w:r w:rsidRPr="006377DD">
        <w:rPr>
          <w:rFonts w:ascii="Times New Roman" w:hAnsi="Times New Roman" w:cs="Times New Roman"/>
          <w:sz w:val="24"/>
          <w:szCs w:val="24"/>
        </w:rPr>
        <w:t xml:space="preserve"> respondent under HC 2972/17</w:t>
      </w:r>
      <w:r w:rsidR="00975DE9" w:rsidRPr="006377DD">
        <w:rPr>
          <w:rFonts w:ascii="Times New Roman" w:hAnsi="Times New Roman" w:cs="Times New Roman"/>
          <w:sz w:val="24"/>
          <w:szCs w:val="24"/>
        </w:rPr>
        <w:t xml:space="preserve">. </w:t>
      </w:r>
      <w:r w:rsidRPr="006377DD">
        <w:rPr>
          <w:rFonts w:ascii="Times New Roman" w:hAnsi="Times New Roman" w:cs="Times New Roman"/>
          <w:sz w:val="24"/>
          <w:szCs w:val="24"/>
        </w:rPr>
        <w:t xml:space="preserve"> </w:t>
      </w:r>
      <w:r w:rsidR="00975DE9" w:rsidRPr="006377DD">
        <w:rPr>
          <w:rFonts w:ascii="Times New Roman" w:hAnsi="Times New Roman" w:cs="Times New Roman"/>
          <w:sz w:val="24"/>
          <w:szCs w:val="24"/>
        </w:rPr>
        <w:t xml:space="preserve">The </w:t>
      </w:r>
      <w:r w:rsidR="00A27058">
        <w:rPr>
          <w:rFonts w:ascii="Times New Roman" w:hAnsi="Times New Roman" w:cs="Times New Roman"/>
          <w:sz w:val="24"/>
          <w:szCs w:val="24"/>
        </w:rPr>
        <w:t>application</w:t>
      </w:r>
      <w:r w:rsidR="00975DE9" w:rsidRPr="006377DD">
        <w:rPr>
          <w:rFonts w:ascii="Times New Roman" w:hAnsi="Times New Roman" w:cs="Times New Roman"/>
          <w:sz w:val="24"/>
          <w:szCs w:val="24"/>
        </w:rPr>
        <w:t xml:space="preserve"> was granted by this court as per </w:t>
      </w:r>
      <w:r w:rsidR="0045538D" w:rsidRPr="0045538D">
        <w:rPr>
          <w:rFonts w:ascii="Times New Roman" w:hAnsi="Times New Roman" w:cs="Times New Roman"/>
          <w:smallCaps/>
          <w:sz w:val="24"/>
          <w:szCs w:val="24"/>
        </w:rPr>
        <w:t>Muzofa</w:t>
      </w:r>
      <w:r w:rsidR="00975DE9" w:rsidRPr="006377DD">
        <w:rPr>
          <w:rFonts w:ascii="Times New Roman" w:hAnsi="Times New Roman" w:cs="Times New Roman"/>
          <w:sz w:val="24"/>
          <w:szCs w:val="24"/>
        </w:rPr>
        <w:t xml:space="preserve"> J on 17 December 2018. The default judgment having been </w:t>
      </w:r>
      <w:r w:rsidR="00E94B8A" w:rsidRPr="006377DD">
        <w:rPr>
          <w:rFonts w:ascii="Times New Roman" w:hAnsi="Times New Roman" w:cs="Times New Roman"/>
          <w:sz w:val="24"/>
          <w:szCs w:val="24"/>
        </w:rPr>
        <w:t>rescinded,</w:t>
      </w:r>
      <w:r w:rsidR="00975DE9" w:rsidRPr="006377DD">
        <w:rPr>
          <w:rFonts w:ascii="Times New Roman" w:hAnsi="Times New Roman" w:cs="Times New Roman"/>
          <w:sz w:val="24"/>
          <w:szCs w:val="24"/>
        </w:rPr>
        <w:t xml:space="preserve"> the parties proceeded to file their pleadings in terms of the rules. </w:t>
      </w:r>
      <w:r w:rsidR="002716C6" w:rsidRPr="006377DD">
        <w:rPr>
          <w:rFonts w:ascii="Times New Roman" w:hAnsi="Times New Roman" w:cs="Times New Roman"/>
          <w:sz w:val="24"/>
          <w:szCs w:val="24"/>
        </w:rPr>
        <w:t xml:space="preserve">The matter was set down for hearing and </w:t>
      </w:r>
      <w:r w:rsidR="00A27058">
        <w:rPr>
          <w:rFonts w:ascii="Times New Roman" w:hAnsi="Times New Roman" w:cs="Times New Roman"/>
          <w:sz w:val="24"/>
          <w:szCs w:val="24"/>
        </w:rPr>
        <w:t xml:space="preserve">a </w:t>
      </w:r>
      <w:r w:rsidR="002716C6" w:rsidRPr="006377DD">
        <w:rPr>
          <w:rFonts w:ascii="Times New Roman" w:hAnsi="Times New Roman" w:cs="Times New Roman"/>
          <w:sz w:val="24"/>
          <w:szCs w:val="24"/>
        </w:rPr>
        <w:t xml:space="preserve">notice of </w:t>
      </w:r>
      <w:r w:rsidR="00E94B8A" w:rsidRPr="006377DD">
        <w:rPr>
          <w:rFonts w:ascii="Times New Roman" w:hAnsi="Times New Roman" w:cs="Times New Roman"/>
          <w:sz w:val="24"/>
          <w:szCs w:val="24"/>
        </w:rPr>
        <w:t>set down</w:t>
      </w:r>
      <w:r w:rsidR="002716C6" w:rsidRPr="006377DD">
        <w:rPr>
          <w:rFonts w:ascii="Times New Roman" w:hAnsi="Times New Roman" w:cs="Times New Roman"/>
          <w:sz w:val="24"/>
          <w:szCs w:val="24"/>
        </w:rPr>
        <w:t xml:space="preserve"> was served on the applicant’s legal practitioners on 17 August 2021 when the trial was to commence the week beginning of 7 September 2021. </w:t>
      </w:r>
      <w:r w:rsidR="00E94B8A" w:rsidRPr="006377DD">
        <w:rPr>
          <w:rFonts w:ascii="Times New Roman" w:hAnsi="Times New Roman" w:cs="Times New Roman"/>
          <w:sz w:val="24"/>
          <w:szCs w:val="24"/>
        </w:rPr>
        <w:t xml:space="preserve">Due to the short notice, the applicants successfully applied for postponement of trial to 4 October 2021 as the applicant’s witnesses who were travelling from Bulgaria were not given adequate time to make travel arrangements. </w:t>
      </w:r>
    </w:p>
    <w:p w14:paraId="0ED90FEB" w14:textId="28792B31" w:rsidR="00A83E8E" w:rsidRPr="006377DD" w:rsidRDefault="00A83E8E" w:rsidP="00262BFF">
      <w:pPr>
        <w:spacing w:after="0" w:line="360" w:lineRule="auto"/>
        <w:ind w:firstLine="431"/>
        <w:jc w:val="both"/>
        <w:rPr>
          <w:rFonts w:ascii="Times New Roman" w:hAnsi="Times New Roman" w:cs="Times New Roman"/>
          <w:sz w:val="24"/>
          <w:szCs w:val="24"/>
        </w:rPr>
      </w:pPr>
      <w:r w:rsidRPr="006377DD">
        <w:rPr>
          <w:rFonts w:ascii="Times New Roman" w:hAnsi="Times New Roman" w:cs="Times New Roman"/>
          <w:sz w:val="24"/>
          <w:szCs w:val="24"/>
        </w:rPr>
        <w:t>On the date of trial, applicant’s representative and witnesses were present and ready for trial but unfortunately the matter was removed from the roll by the Judge who highlighted that the applicant’s papers were not in order. The applicant in a bid to have their matter heard, facilitated the setting down of the matter again for trial which was to commence on 23 February 2022. The notice of set</w:t>
      </w:r>
      <w:r w:rsidR="00FC29F0" w:rsidRPr="006377DD">
        <w:rPr>
          <w:rFonts w:ascii="Times New Roman" w:hAnsi="Times New Roman" w:cs="Times New Roman"/>
          <w:sz w:val="24"/>
          <w:szCs w:val="24"/>
        </w:rPr>
        <w:t xml:space="preserve"> </w:t>
      </w:r>
      <w:r w:rsidRPr="006377DD">
        <w:rPr>
          <w:rFonts w:ascii="Times New Roman" w:hAnsi="Times New Roman" w:cs="Times New Roman"/>
          <w:sz w:val="24"/>
          <w:szCs w:val="24"/>
        </w:rPr>
        <w:t>down was served on the applicant’s legal practitioner on 16 February 2022, barely thre</w:t>
      </w:r>
      <w:r w:rsidR="00FC29F0" w:rsidRPr="006377DD">
        <w:rPr>
          <w:rFonts w:ascii="Times New Roman" w:hAnsi="Times New Roman" w:cs="Times New Roman"/>
          <w:sz w:val="24"/>
          <w:szCs w:val="24"/>
        </w:rPr>
        <w:t xml:space="preserve">e (3) business days to the hearing date. </w:t>
      </w:r>
      <w:r w:rsidR="00435E28" w:rsidRPr="006377DD">
        <w:rPr>
          <w:rFonts w:ascii="Times New Roman" w:hAnsi="Times New Roman" w:cs="Times New Roman"/>
          <w:sz w:val="24"/>
          <w:szCs w:val="24"/>
        </w:rPr>
        <w:t xml:space="preserve">Due to short notice the applicants wrote two letters to </w:t>
      </w:r>
      <w:r w:rsidR="00435E28" w:rsidRPr="006377DD">
        <w:rPr>
          <w:rFonts w:ascii="Times New Roman" w:hAnsi="Times New Roman" w:cs="Times New Roman"/>
          <w:sz w:val="24"/>
          <w:szCs w:val="24"/>
        </w:rPr>
        <w:lastRenderedPageBreak/>
        <w:t>the Registrar dated 17 February 2022 and 22 February 2022</w:t>
      </w:r>
      <w:r w:rsidR="00C00969" w:rsidRPr="006377DD">
        <w:rPr>
          <w:rFonts w:ascii="Times New Roman" w:hAnsi="Times New Roman" w:cs="Times New Roman"/>
          <w:sz w:val="24"/>
          <w:szCs w:val="24"/>
        </w:rPr>
        <w:t xml:space="preserve"> enquiring on the court’s availability for trial and to advice the court that the applicant’s witnesses travelling from Bulgaria and South Africa would not be able to attend trial since the witnesses would require 8 to 10 working days to book their flights and meeting the Covid 19 requirements since the pandemic was at its peak during this period. </w:t>
      </w:r>
      <w:r w:rsidR="00181E2B" w:rsidRPr="006377DD">
        <w:rPr>
          <w:rFonts w:ascii="Times New Roman" w:hAnsi="Times New Roman" w:cs="Times New Roman"/>
          <w:sz w:val="24"/>
          <w:szCs w:val="24"/>
        </w:rPr>
        <w:t>On the date of trial, t</w:t>
      </w:r>
      <w:r w:rsidR="00C00969" w:rsidRPr="006377DD">
        <w:rPr>
          <w:rFonts w:ascii="Times New Roman" w:hAnsi="Times New Roman" w:cs="Times New Roman"/>
          <w:sz w:val="24"/>
          <w:szCs w:val="24"/>
        </w:rPr>
        <w:t xml:space="preserve">he move for postponed failed </w:t>
      </w:r>
      <w:r w:rsidR="00181E2B" w:rsidRPr="006377DD">
        <w:rPr>
          <w:rFonts w:ascii="Times New Roman" w:hAnsi="Times New Roman" w:cs="Times New Roman"/>
          <w:sz w:val="24"/>
          <w:szCs w:val="24"/>
        </w:rPr>
        <w:t xml:space="preserve">and R56 of the High Court Rules, 2021 was invoked after holding that the applicant was in default of trial. </w:t>
      </w:r>
    </w:p>
    <w:p w14:paraId="2F21CD1C" w14:textId="618A2A69" w:rsidR="00181E2B" w:rsidRPr="006377DD" w:rsidRDefault="00181E2B" w:rsidP="00262BFF">
      <w:pPr>
        <w:spacing w:after="0" w:line="360" w:lineRule="auto"/>
        <w:ind w:firstLine="431"/>
        <w:jc w:val="both"/>
        <w:rPr>
          <w:rFonts w:ascii="Times New Roman" w:hAnsi="Times New Roman" w:cs="Times New Roman"/>
          <w:sz w:val="24"/>
          <w:szCs w:val="24"/>
        </w:rPr>
      </w:pPr>
      <w:r w:rsidRPr="006377DD">
        <w:rPr>
          <w:rFonts w:ascii="Times New Roman" w:hAnsi="Times New Roman" w:cs="Times New Roman"/>
          <w:sz w:val="24"/>
          <w:szCs w:val="24"/>
        </w:rPr>
        <w:t>Aggrieved, the applicant noted an appeal against the judgment in Case No. HC 2972/17</w:t>
      </w:r>
      <w:r w:rsidR="00DF782E" w:rsidRPr="006377DD">
        <w:rPr>
          <w:rFonts w:ascii="Times New Roman" w:hAnsi="Times New Roman" w:cs="Times New Roman"/>
          <w:sz w:val="24"/>
          <w:szCs w:val="24"/>
        </w:rPr>
        <w:t xml:space="preserve"> </w:t>
      </w:r>
      <w:r w:rsidR="00A27058">
        <w:rPr>
          <w:rFonts w:ascii="Times New Roman" w:hAnsi="Times New Roman" w:cs="Times New Roman"/>
          <w:sz w:val="24"/>
          <w:szCs w:val="24"/>
        </w:rPr>
        <w:t xml:space="preserve">on </w:t>
      </w:r>
      <w:r w:rsidR="00DF782E" w:rsidRPr="006377DD">
        <w:rPr>
          <w:rFonts w:ascii="Times New Roman" w:hAnsi="Times New Roman" w:cs="Times New Roman"/>
          <w:sz w:val="24"/>
          <w:szCs w:val="24"/>
        </w:rPr>
        <w:t xml:space="preserve"> the </w:t>
      </w:r>
      <w:r w:rsidR="00A27058">
        <w:rPr>
          <w:rFonts w:ascii="Times New Roman" w:hAnsi="Times New Roman" w:cs="Times New Roman"/>
          <w:sz w:val="24"/>
          <w:szCs w:val="24"/>
        </w:rPr>
        <w:t>pretext</w:t>
      </w:r>
      <w:r w:rsidR="00DF782E" w:rsidRPr="006377DD">
        <w:rPr>
          <w:rFonts w:ascii="Times New Roman" w:hAnsi="Times New Roman" w:cs="Times New Roman"/>
          <w:sz w:val="24"/>
          <w:szCs w:val="24"/>
        </w:rPr>
        <w:t xml:space="preserve"> that it was a misdirection for the court </w:t>
      </w:r>
      <w:r w:rsidR="00DF782E" w:rsidRPr="006377DD">
        <w:rPr>
          <w:rFonts w:ascii="Times New Roman" w:hAnsi="Times New Roman" w:cs="Times New Roman"/>
          <w:i/>
          <w:iCs/>
          <w:sz w:val="24"/>
          <w:szCs w:val="24"/>
        </w:rPr>
        <w:t>aquo</w:t>
      </w:r>
      <w:r w:rsidR="00DF782E" w:rsidRPr="006377DD">
        <w:rPr>
          <w:rFonts w:ascii="Times New Roman" w:hAnsi="Times New Roman" w:cs="Times New Roman"/>
          <w:sz w:val="24"/>
          <w:szCs w:val="24"/>
        </w:rPr>
        <w:t xml:space="preserve"> </w:t>
      </w:r>
      <w:r w:rsidR="00694928" w:rsidRPr="006377DD">
        <w:rPr>
          <w:rFonts w:ascii="Times New Roman" w:hAnsi="Times New Roman" w:cs="Times New Roman"/>
          <w:sz w:val="24"/>
          <w:szCs w:val="24"/>
        </w:rPr>
        <w:t xml:space="preserve">to hold that applicant was not present yet it was represented by its counsel as required by </w:t>
      </w:r>
      <w:r w:rsidR="00A27058">
        <w:rPr>
          <w:rFonts w:ascii="Times New Roman" w:hAnsi="Times New Roman" w:cs="Times New Roman"/>
          <w:sz w:val="24"/>
          <w:szCs w:val="24"/>
        </w:rPr>
        <w:t>r</w:t>
      </w:r>
      <w:r w:rsidR="00694928" w:rsidRPr="006377DD">
        <w:rPr>
          <w:rFonts w:ascii="Times New Roman" w:hAnsi="Times New Roman" w:cs="Times New Roman"/>
          <w:sz w:val="24"/>
          <w:szCs w:val="24"/>
        </w:rPr>
        <w:t>24 of the court’s rules. The appeal was noted on 16 March 2024 under Case No.SC 122/22 and was heard on 7 February 2023. The appellat</w:t>
      </w:r>
      <w:r w:rsidR="00A27058">
        <w:rPr>
          <w:rFonts w:ascii="Times New Roman" w:hAnsi="Times New Roman" w:cs="Times New Roman"/>
          <w:sz w:val="24"/>
          <w:szCs w:val="24"/>
        </w:rPr>
        <w:t>e</w:t>
      </w:r>
      <w:r w:rsidR="00694928" w:rsidRPr="006377DD">
        <w:rPr>
          <w:rFonts w:ascii="Times New Roman" w:hAnsi="Times New Roman" w:cs="Times New Roman"/>
          <w:sz w:val="24"/>
          <w:szCs w:val="24"/>
        </w:rPr>
        <w:t xml:space="preserve"> court took the view that notwithstanding that the default judgment could have been granted in error or not, the point remains that it is a default judgment and can only be set aside on rescission. </w:t>
      </w:r>
      <w:r w:rsidR="002E554D" w:rsidRPr="006377DD">
        <w:rPr>
          <w:rFonts w:ascii="Times New Roman" w:hAnsi="Times New Roman" w:cs="Times New Roman"/>
          <w:sz w:val="24"/>
          <w:szCs w:val="24"/>
        </w:rPr>
        <w:t xml:space="preserve">Resultantly, the matter was struck off the roll with costs. </w:t>
      </w:r>
    </w:p>
    <w:p w14:paraId="2DCD3A01" w14:textId="3B170E08" w:rsidR="003A5446" w:rsidRPr="006377DD" w:rsidRDefault="00BA4FC3" w:rsidP="0045538D">
      <w:pPr>
        <w:spacing w:after="0" w:line="360" w:lineRule="auto"/>
        <w:ind w:firstLine="431"/>
        <w:jc w:val="both"/>
        <w:rPr>
          <w:rFonts w:ascii="Times New Roman" w:hAnsi="Times New Roman" w:cs="Times New Roman"/>
          <w:sz w:val="24"/>
          <w:szCs w:val="24"/>
        </w:rPr>
      </w:pPr>
      <w:r w:rsidRPr="006377DD">
        <w:rPr>
          <w:rFonts w:ascii="Times New Roman" w:hAnsi="Times New Roman" w:cs="Times New Roman"/>
          <w:sz w:val="24"/>
          <w:szCs w:val="24"/>
        </w:rPr>
        <w:t>On 2 March 2023, the applicant filed under Case No.</w:t>
      </w:r>
      <w:r w:rsidR="00A27058">
        <w:rPr>
          <w:rFonts w:ascii="Times New Roman" w:hAnsi="Times New Roman" w:cs="Times New Roman"/>
          <w:sz w:val="24"/>
          <w:szCs w:val="24"/>
        </w:rPr>
        <w:t xml:space="preserve"> </w:t>
      </w:r>
      <w:r w:rsidR="006656F4" w:rsidRPr="006377DD">
        <w:rPr>
          <w:rFonts w:ascii="Times New Roman" w:hAnsi="Times New Roman" w:cs="Times New Roman"/>
          <w:sz w:val="24"/>
          <w:szCs w:val="24"/>
        </w:rPr>
        <w:t xml:space="preserve">HC 1405/23 a composite application for condonation and </w:t>
      </w:r>
      <w:r w:rsidR="00664359" w:rsidRPr="006377DD">
        <w:rPr>
          <w:rFonts w:ascii="Times New Roman" w:hAnsi="Times New Roman" w:cs="Times New Roman"/>
          <w:sz w:val="24"/>
          <w:szCs w:val="24"/>
        </w:rPr>
        <w:t>rescission of the default judgment granted in Case No. HC 29</w:t>
      </w:r>
      <w:r w:rsidR="0045538D">
        <w:rPr>
          <w:rFonts w:ascii="Times New Roman" w:hAnsi="Times New Roman" w:cs="Times New Roman"/>
          <w:sz w:val="24"/>
          <w:szCs w:val="24"/>
        </w:rPr>
        <w:t>72/17 which was opposed by the first</w:t>
      </w:r>
      <w:r w:rsidR="00664359" w:rsidRPr="006377DD">
        <w:rPr>
          <w:rFonts w:ascii="Times New Roman" w:hAnsi="Times New Roman" w:cs="Times New Roman"/>
          <w:sz w:val="24"/>
          <w:szCs w:val="24"/>
        </w:rPr>
        <w:t xml:space="preserve"> respondent. The composite application was subsequently set down for hearing before this Honourable court per </w:t>
      </w:r>
      <w:r w:rsidR="0045538D" w:rsidRPr="0045538D">
        <w:rPr>
          <w:rFonts w:ascii="Times New Roman" w:hAnsi="Times New Roman" w:cs="Times New Roman"/>
          <w:smallCaps/>
          <w:sz w:val="24"/>
          <w:szCs w:val="24"/>
        </w:rPr>
        <w:t>Chinamora</w:t>
      </w:r>
      <w:r w:rsidR="00664359" w:rsidRPr="006377DD">
        <w:rPr>
          <w:rFonts w:ascii="Times New Roman" w:hAnsi="Times New Roman" w:cs="Times New Roman"/>
          <w:sz w:val="24"/>
          <w:szCs w:val="24"/>
        </w:rPr>
        <w:t xml:space="preserve"> J on 13 July 2023. At the hearing the first respondent took, amongst others, the preliminary point that the application was fatally defective on account of being founded on R7 of the High Court Rules. The preliminary point was upheld with the consent of the applicant and the application was struck off the roll on the same date. It is upon this background that the present application is made.</w:t>
      </w:r>
    </w:p>
    <w:p w14:paraId="2997116A" w14:textId="512BBE55" w:rsidR="00664359" w:rsidRPr="006377DD" w:rsidRDefault="00664359" w:rsidP="0045538D">
      <w:pPr>
        <w:spacing w:after="0" w:line="360" w:lineRule="auto"/>
        <w:ind w:firstLine="431"/>
        <w:jc w:val="both"/>
        <w:rPr>
          <w:rFonts w:ascii="Times New Roman" w:hAnsi="Times New Roman" w:cs="Times New Roman"/>
          <w:sz w:val="24"/>
          <w:szCs w:val="24"/>
        </w:rPr>
      </w:pPr>
      <w:r w:rsidRPr="006377DD">
        <w:rPr>
          <w:rFonts w:ascii="Times New Roman" w:hAnsi="Times New Roman" w:cs="Times New Roman"/>
          <w:sz w:val="24"/>
          <w:szCs w:val="24"/>
        </w:rPr>
        <w:t>Submissions by the parties</w:t>
      </w:r>
    </w:p>
    <w:p w14:paraId="79AE7FBA" w14:textId="5758D0B0" w:rsidR="00775822" w:rsidRPr="006377DD" w:rsidRDefault="00A27058" w:rsidP="0045538D">
      <w:pPr>
        <w:spacing w:after="0" w:line="360" w:lineRule="auto"/>
        <w:ind w:firstLine="431"/>
        <w:jc w:val="both"/>
        <w:rPr>
          <w:rFonts w:ascii="Times New Roman" w:hAnsi="Times New Roman" w:cs="Times New Roman"/>
          <w:sz w:val="24"/>
          <w:szCs w:val="24"/>
        </w:rPr>
      </w:pPr>
      <w:r w:rsidRPr="00A27058">
        <w:rPr>
          <w:rFonts w:ascii="Times New Roman" w:hAnsi="Times New Roman" w:cs="Times New Roman"/>
          <w:i/>
          <w:iCs/>
          <w:sz w:val="24"/>
          <w:szCs w:val="24"/>
        </w:rPr>
        <w:t>Vis</w:t>
      </w:r>
      <w:r>
        <w:rPr>
          <w:rFonts w:ascii="Times New Roman" w:hAnsi="Times New Roman" w:cs="Times New Roman"/>
          <w:sz w:val="24"/>
          <w:szCs w:val="24"/>
        </w:rPr>
        <w:t xml:space="preserve"> the </w:t>
      </w:r>
      <w:r w:rsidR="00664359" w:rsidRPr="006377DD">
        <w:rPr>
          <w:rFonts w:ascii="Times New Roman" w:hAnsi="Times New Roman" w:cs="Times New Roman"/>
          <w:sz w:val="24"/>
          <w:szCs w:val="24"/>
        </w:rPr>
        <w:t xml:space="preserve">application for condonation, the applicant states that it became aware of the judgment sought to be rescinded on 24 February 2022, the very day it was handed down. </w:t>
      </w:r>
      <w:r w:rsidR="006F2AC4" w:rsidRPr="006377DD">
        <w:rPr>
          <w:rFonts w:ascii="Times New Roman" w:hAnsi="Times New Roman" w:cs="Times New Roman"/>
          <w:sz w:val="24"/>
          <w:szCs w:val="24"/>
        </w:rPr>
        <w:t xml:space="preserve">The applicant states that the delay is not inordinate as it had been involved in multiple court applications in trying to rectify the issue. </w:t>
      </w:r>
      <w:r w:rsidR="00411E12" w:rsidRPr="006377DD">
        <w:rPr>
          <w:rFonts w:ascii="Times New Roman" w:hAnsi="Times New Roman" w:cs="Times New Roman"/>
          <w:sz w:val="24"/>
          <w:szCs w:val="24"/>
        </w:rPr>
        <w:t xml:space="preserve">The delay in filing the present application therefore translates to slightly more than seventeen (17) calendar months as </w:t>
      </w:r>
      <w:r w:rsidR="002173BB">
        <w:rPr>
          <w:rFonts w:ascii="Times New Roman" w:hAnsi="Times New Roman" w:cs="Times New Roman"/>
          <w:sz w:val="24"/>
          <w:szCs w:val="24"/>
        </w:rPr>
        <w:t xml:space="preserve">applicant </w:t>
      </w:r>
      <w:r w:rsidR="00411E12" w:rsidRPr="006377DD">
        <w:rPr>
          <w:rFonts w:ascii="Times New Roman" w:hAnsi="Times New Roman" w:cs="Times New Roman"/>
          <w:sz w:val="24"/>
          <w:szCs w:val="24"/>
        </w:rPr>
        <w:t xml:space="preserve">awaited </w:t>
      </w:r>
      <w:r w:rsidR="0020605E">
        <w:rPr>
          <w:rFonts w:ascii="Times New Roman" w:hAnsi="Times New Roman" w:cs="Times New Roman"/>
          <w:sz w:val="24"/>
          <w:szCs w:val="24"/>
        </w:rPr>
        <w:t xml:space="preserve">the </w:t>
      </w:r>
      <w:r w:rsidR="00411E12" w:rsidRPr="006377DD">
        <w:rPr>
          <w:rFonts w:ascii="Times New Roman" w:hAnsi="Times New Roman" w:cs="Times New Roman"/>
          <w:sz w:val="24"/>
          <w:szCs w:val="24"/>
        </w:rPr>
        <w:t xml:space="preserve">outcome of an appeal </w:t>
      </w:r>
      <w:r w:rsidR="0020605E">
        <w:rPr>
          <w:rFonts w:ascii="Times New Roman" w:hAnsi="Times New Roman" w:cs="Times New Roman"/>
          <w:sz w:val="24"/>
          <w:szCs w:val="24"/>
        </w:rPr>
        <w:t>in</w:t>
      </w:r>
      <w:r w:rsidR="00411E12" w:rsidRPr="006377DD">
        <w:rPr>
          <w:rFonts w:ascii="Times New Roman" w:hAnsi="Times New Roman" w:cs="Times New Roman"/>
          <w:sz w:val="24"/>
          <w:szCs w:val="24"/>
        </w:rPr>
        <w:t xml:space="preserve"> the Supreme Court w</w:t>
      </w:r>
      <w:r>
        <w:rPr>
          <w:rFonts w:ascii="Times New Roman" w:hAnsi="Times New Roman" w:cs="Times New Roman"/>
          <w:sz w:val="24"/>
          <w:szCs w:val="24"/>
        </w:rPr>
        <w:t>as then</w:t>
      </w:r>
      <w:r w:rsidR="00411E12" w:rsidRPr="006377DD">
        <w:rPr>
          <w:rFonts w:ascii="Times New Roman" w:hAnsi="Times New Roman" w:cs="Times New Roman"/>
          <w:sz w:val="24"/>
          <w:szCs w:val="24"/>
        </w:rPr>
        <w:t xml:space="preserve"> struck off</w:t>
      </w:r>
      <w:r>
        <w:rPr>
          <w:rFonts w:ascii="Times New Roman" w:hAnsi="Times New Roman" w:cs="Times New Roman"/>
          <w:sz w:val="24"/>
          <w:szCs w:val="24"/>
        </w:rPr>
        <w:t>. It then</w:t>
      </w:r>
      <w:r w:rsidR="00411E12" w:rsidRPr="006377DD">
        <w:rPr>
          <w:rFonts w:ascii="Times New Roman" w:hAnsi="Times New Roman" w:cs="Times New Roman"/>
          <w:sz w:val="24"/>
          <w:szCs w:val="24"/>
        </w:rPr>
        <w:t xml:space="preserve"> filed a composite application which also suffered the same fate. </w:t>
      </w:r>
      <w:r w:rsidR="006F2AC4" w:rsidRPr="006377DD">
        <w:rPr>
          <w:rFonts w:ascii="Times New Roman" w:hAnsi="Times New Roman" w:cs="Times New Roman"/>
          <w:sz w:val="24"/>
          <w:szCs w:val="24"/>
        </w:rPr>
        <w:t>The applicant further aver</w:t>
      </w:r>
      <w:r w:rsidR="002173BB">
        <w:rPr>
          <w:rFonts w:ascii="Times New Roman" w:hAnsi="Times New Roman" w:cs="Times New Roman"/>
          <w:sz w:val="24"/>
          <w:szCs w:val="24"/>
        </w:rPr>
        <w:t>s</w:t>
      </w:r>
      <w:r w:rsidR="006F2AC4" w:rsidRPr="006377DD">
        <w:rPr>
          <w:rFonts w:ascii="Times New Roman" w:hAnsi="Times New Roman" w:cs="Times New Roman"/>
          <w:sz w:val="24"/>
          <w:szCs w:val="24"/>
        </w:rPr>
        <w:t xml:space="preserve"> that the judgment is capable of being set aside as it is a misdirection for the court that entered judgment to hold that applicant was in default when  it was represented by Advocate Banda and Ms Gurira, the instructing attorney. </w:t>
      </w:r>
    </w:p>
    <w:p w14:paraId="28276029" w14:textId="6D2E62EC" w:rsidR="00775822" w:rsidRPr="006377DD" w:rsidRDefault="0020605E" w:rsidP="00262BFF">
      <w:pPr>
        <w:spacing w:after="0" w:line="360" w:lineRule="auto"/>
        <w:ind w:firstLine="431"/>
        <w:jc w:val="both"/>
        <w:rPr>
          <w:rFonts w:ascii="Times New Roman" w:hAnsi="Times New Roman" w:cs="Times New Roman"/>
          <w:sz w:val="24"/>
          <w:szCs w:val="24"/>
        </w:rPr>
      </w:pPr>
      <w:r>
        <w:rPr>
          <w:rFonts w:ascii="Times New Roman" w:hAnsi="Times New Roman" w:cs="Times New Roman"/>
          <w:sz w:val="24"/>
          <w:szCs w:val="24"/>
        </w:rPr>
        <w:lastRenderedPageBreak/>
        <w:t>T</w:t>
      </w:r>
      <w:r w:rsidR="00334B5D" w:rsidRPr="006377DD">
        <w:rPr>
          <w:rFonts w:ascii="Times New Roman" w:hAnsi="Times New Roman" w:cs="Times New Roman"/>
          <w:sz w:val="24"/>
          <w:szCs w:val="24"/>
        </w:rPr>
        <w:t xml:space="preserve">he applicant states that there exist good and sufficient cause to set aside the default judgment as </w:t>
      </w:r>
      <w:r w:rsidR="000F0864" w:rsidRPr="006377DD">
        <w:rPr>
          <w:rFonts w:ascii="Times New Roman" w:hAnsi="Times New Roman" w:cs="Times New Roman"/>
          <w:sz w:val="24"/>
          <w:szCs w:val="24"/>
        </w:rPr>
        <w:t xml:space="preserve">the default </w:t>
      </w:r>
      <w:r w:rsidR="00334B5D" w:rsidRPr="006377DD">
        <w:rPr>
          <w:rFonts w:ascii="Times New Roman" w:hAnsi="Times New Roman" w:cs="Times New Roman"/>
          <w:sz w:val="24"/>
          <w:szCs w:val="24"/>
        </w:rPr>
        <w:t>was not willful</w:t>
      </w:r>
      <w:r>
        <w:rPr>
          <w:rFonts w:ascii="Times New Roman" w:hAnsi="Times New Roman" w:cs="Times New Roman"/>
          <w:sz w:val="24"/>
          <w:szCs w:val="24"/>
        </w:rPr>
        <w:t xml:space="preserve"> as</w:t>
      </w:r>
      <w:r w:rsidR="000F0864" w:rsidRPr="006377DD">
        <w:rPr>
          <w:rFonts w:ascii="Times New Roman" w:hAnsi="Times New Roman" w:cs="Times New Roman"/>
          <w:sz w:val="24"/>
          <w:szCs w:val="24"/>
        </w:rPr>
        <w:t xml:space="preserve"> the applicant’s </w:t>
      </w:r>
      <w:r w:rsidR="00F94049" w:rsidRPr="006377DD">
        <w:rPr>
          <w:rFonts w:ascii="Times New Roman" w:hAnsi="Times New Roman" w:cs="Times New Roman"/>
          <w:sz w:val="24"/>
          <w:szCs w:val="24"/>
        </w:rPr>
        <w:t>representative</w:t>
      </w:r>
      <w:r w:rsidR="000F0864" w:rsidRPr="006377DD">
        <w:rPr>
          <w:rFonts w:ascii="Times New Roman" w:hAnsi="Times New Roman" w:cs="Times New Roman"/>
          <w:sz w:val="24"/>
          <w:szCs w:val="24"/>
        </w:rPr>
        <w:t xml:space="preserve"> had to attend trail continuation in the </w:t>
      </w:r>
      <w:r w:rsidR="00F94049" w:rsidRPr="006377DD">
        <w:rPr>
          <w:rFonts w:ascii="Times New Roman" w:hAnsi="Times New Roman" w:cs="Times New Roman"/>
          <w:sz w:val="24"/>
          <w:szCs w:val="24"/>
        </w:rPr>
        <w:t>Magistrates</w:t>
      </w:r>
      <w:r w:rsidR="000F0864" w:rsidRPr="006377DD">
        <w:rPr>
          <w:rFonts w:ascii="Times New Roman" w:hAnsi="Times New Roman" w:cs="Times New Roman"/>
          <w:sz w:val="24"/>
          <w:szCs w:val="24"/>
        </w:rPr>
        <w:t xml:space="preserve"> Court where he is an accused person which was scheduled for 24 February 2022 under CRB No. 3225/21</w:t>
      </w:r>
      <w:r>
        <w:rPr>
          <w:rFonts w:ascii="Times New Roman" w:hAnsi="Times New Roman" w:cs="Times New Roman"/>
          <w:sz w:val="24"/>
          <w:szCs w:val="24"/>
        </w:rPr>
        <w:t>. The applicant’s representative further m</w:t>
      </w:r>
      <w:r w:rsidR="000F0864" w:rsidRPr="006377DD">
        <w:rPr>
          <w:rFonts w:ascii="Times New Roman" w:hAnsi="Times New Roman" w:cs="Times New Roman"/>
          <w:sz w:val="24"/>
          <w:szCs w:val="24"/>
        </w:rPr>
        <w:t xml:space="preserve">ixed up the dates resulting in him appearing at the </w:t>
      </w:r>
      <w:r w:rsidR="00F94049" w:rsidRPr="006377DD">
        <w:rPr>
          <w:rFonts w:ascii="Times New Roman" w:hAnsi="Times New Roman" w:cs="Times New Roman"/>
          <w:sz w:val="24"/>
          <w:szCs w:val="24"/>
        </w:rPr>
        <w:t>Magistrates</w:t>
      </w:r>
      <w:r w:rsidR="000F0864" w:rsidRPr="006377DD">
        <w:rPr>
          <w:rFonts w:ascii="Times New Roman" w:hAnsi="Times New Roman" w:cs="Times New Roman"/>
          <w:sz w:val="24"/>
          <w:szCs w:val="24"/>
        </w:rPr>
        <w:t xml:space="preserve"> Court on 23 </w:t>
      </w:r>
      <w:r w:rsidR="00F94049" w:rsidRPr="006377DD">
        <w:rPr>
          <w:rFonts w:ascii="Times New Roman" w:hAnsi="Times New Roman" w:cs="Times New Roman"/>
          <w:sz w:val="24"/>
          <w:szCs w:val="24"/>
        </w:rPr>
        <w:t>February</w:t>
      </w:r>
      <w:r w:rsidR="000F0864" w:rsidRPr="006377DD">
        <w:rPr>
          <w:rFonts w:ascii="Times New Roman" w:hAnsi="Times New Roman" w:cs="Times New Roman"/>
          <w:sz w:val="24"/>
          <w:szCs w:val="24"/>
        </w:rPr>
        <w:t xml:space="preserve"> 2022 instead of the 24</w:t>
      </w:r>
      <w:r w:rsidR="000F0864" w:rsidRPr="006377DD">
        <w:rPr>
          <w:rFonts w:ascii="Times New Roman" w:hAnsi="Times New Roman" w:cs="Times New Roman"/>
          <w:sz w:val="24"/>
          <w:szCs w:val="24"/>
          <w:vertAlign w:val="superscript"/>
        </w:rPr>
        <w:t>th</w:t>
      </w:r>
      <w:r w:rsidR="00CA1CF5">
        <w:rPr>
          <w:rFonts w:ascii="Times New Roman" w:hAnsi="Times New Roman" w:cs="Times New Roman"/>
          <w:sz w:val="24"/>
          <w:szCs w:val="24"/>
          <w:vertAlign w:val="superscript"/>
        </w:rPr>
        <w:t xml:space="preserve"> </w:t>
      </w:r>
      <w:r w:rsidR="00CA1CF5">
        <w:rPr>
          <w:rFonts w:ascii="Times New Roman" w:hAnsi="Times New Roman" w:cs="Times New Roman"/>
          <w:sz w:val="24"/>
          <w:szCs w:val="24"/>
        </w:rPr>
        <w:t>of February 2022.</w:t>
      </w:r>
    </w:p>
    <w:p w14:paraId="07B517C3" w14:textId="34B2C48D" w:rsidR="00664359" w:rsidRPr="006377DD" w:rsidRDefault="000F0864" w:rsidP="00262BFF">
      <w:pPr>
        <w:spacing w:after="0" w:line="360" w:lineRule="auto"/>
        <w:ind w:firstLine="431"/>
        <w:jc w:val="both"/>
        <w:rPr>
          <w:rFonts w:ascii="Times New Roman" w:hAnsi="Times New Roman" w:cs="Times New Roman"/>
          <w:sz w:val="24"/>
          <w:szCs w:val="24"/>
        </w:rPr>
      </w:pPr>
      <w:r w:rsidRPr="006377DD">
        <w:rPr>
          <w:rFonts w:ascii="Times New Roman" w:hAnsi="Times New Roman" w:cs="Times New Roman"/>
          <w:sz w:val="24"/>
          <w:szCs w:val="24"/>
        </w:rPr>
        <w:t xml:space="preserve">Further </w:t>
      </w:r>
      <w:r w:rsidR="00775822" w:rsidRPr="006377DD">
        <w:rPr>
          <w:rFonts w:ascii="Times New Roman" w:hAnsi="Times New Roman" w:cs="Times New Roman"/>
          <w:sz w:val="24"/>
          <w:szCs w:val="24"/>
        </w:rPr>
        <w:t xml:space="preserve">on whether </w:t>
      </w:r>
      <w:r w:rsidR="00334B5D" w:rsidRPr="006377DD">
        <w:rPr>
          <w:rFonts w:ascii="Times New Roman" w:hAnsi="Times New Roman" w:cs="Times New Roman"/>
          <w:sz w:val="24"/>
          <w:szCs w:val="24"/>
        </w:rPr>
        <w:t xml:space="preserve">there </w:t>
      </w:r>
      <w:r w:rsidR="00775822" w:rsidRPr="006377DD">
        <w:rPr>
          <w:rFonts w:ascii="Times New Roman" w:hAnsi="Times New Roman" w:cs="Times New Roman"/>
          <w:sz w:val="24"/>
          <w:szCs w:val="24"/>
        </w:rPr>
        <w:t>are</w:t>
      </w:r>
      <w:r w:rsidR="00334B5D" w:rsidRPr="006377DD">
        <w:rPr>
          <w:rFonts w:ascii="Times New Roman" w:hAnsi="Times New Roman" w:cs="Times New Roman"/>
          <w:sz w:val="24"/>
          <w:szCs w:val="24"/>
        </w:rPr>
        <w:t xml:space="preserve"> prospects of success in the main matter</w:t>
      </w:r>
      <w:r w:rsidR="00775822" w:rsidRPr="006377DD">
        <w:rPr>
          <w:rFonts w:ascii="Times New Roman" w:hAnsi="Times New Roman" w:cs="Times New Roman"/>
          <w:sz w:val="24"/>
          <w:szCs w:val="24"/>
        </w:rPr>
        <w:t>, the applicant states that</w:t>
      </w:r>
      <w:r w:rsidRPr="006377DD">
        <w:rPr>
          <w:rFonts w:ascii="Times New Roman" w:hAnsi="Times New Roman" w:cs="Times New Roman"/>
          <w:sz w:val="24"/>
          <w:szCs w:val="24"/>
        </w:rPr>
        <w:t xml:space="preserve"> it is able to prove that </w:t>
      </w:r>
      <w:r w:rsidR="00F94049" w:rsidRPr="006377DD">
        <w:rPr>
          <w:rFonts w:ascii="Times New Roman" w:hAnsi="Times New Roman" w:cs="Times New Roman"/>
          <w:sz w:val="24"/>
          <w:szCs w:val="24"/>
        </w:rPr>
        <w:t>it never s</w:t>
      </w:r>
      <w:r w:rsidR="0045538D">
        <w:rPr>
          <w:rFonts w:ascii="Times New Roman" w:hAnsi="Times New Roman" w:cs="Times New Roman"/>
          <w:sz w:val="24"/>
          <w:szCs w:val="24"/>
        </w:rPr>
        <w:t>old its property to either the first</w:t>
      </w:r>
      <w:r w:rsidR="00F94049" w:rsidRPr="006377DD">
        <w:rPr>
          <w:rFonts w:ascii="Times New Roman" w:hAnsi="Times New Roman" w:cs="Times New Roman"/>
          <w:sz w:val="24"/>
          <w:szCs w:val="24"/>
        </w:rPr>
        <w:t xml:space="preserve"> respondent or any other person and that it neither resolved to sell the property nor appoint Ivan Kostadinov Panchev and/or Sarah Hwingwiri as agents in the sale of the property making the purported sale in </w:t>
      </w:r>
      <w:r w:rsidR="00F94049" w:rsidRPr="006377DD">
        <w:rPr>
          <w:rFonts w:ascii="Times New Roman" w:hAnsi="Times New Roman" w:cs="Times New Roman"/>
          <w:i/>
          <w:iCs/>
          <w:sz w:val="24"/>
          <w:szCs w:val="24"/>
        </w:rPr>
        <w:t>fraudem legis</w:t>
      </w:r>
      <w:r w:rsidR="00334B5D" w:rsidRPr="006377DD">
        <w:rPr>
          <w:rFonts w:ascii="Times New Roman" w:hAnsi="Times New Roman" w:cs="Times New Roman"/>
          <w:sz w:val="24"/>
          <w:szCs w:val="24"/>
        </w:rPr>
        <w:t xml:space="preserve">. </w:t>
      </w:r>
      <w:r w:rsidR="00F94049" w:rsidRPr="006377DD">
        <w:rPr>
          <w:rFonts w:ascii="Times New Roman" w:hAnsi="Times New Roman" w:cs="Times New Roman"/>
          <w:sz w:val="24"/>
          <w:szCs w:val="24"/>
        </w:rPr>
        <w:t>It further states that the expert reports proffered by the Information Technology Expert as well as the Forensic Handwriting Expert will demonstrate that the sale agreement and purported emails between the applicant and the first respondent are patently contrived.</w:t>
      </w:r>
      <w:r w:rsidR="00137DC7" w:rsidRPr="006377DD">
        <w:rPr>
          <w:rFonts w:ascii="Times New Roman" w:hAnsi="Times New Roman" w:cs="Times New Roman"/>
          <w:sz w:val="24"/>
          <w:szCs w:val="24"/>
        </w:rPr>
        <w:t xml:space="preserve"> It avers that the judgment was erroneously sought and erroneously granted </w:t>
      </w:r>
      <w:r w:rsidR="00C005E4" w:rsidRPr="006377DD">
        <w:rPr>
          <w:rFonts w:ascii="Times New Roman" w:hAnsi="Times New Roman" w:cs="Times New Roman"/>
          <w:sz w:val="24"/>
          <w:szCs w:val="24"/>
        </w:rPr>
        <w:t xml:space="preserve">as the court failed to take note of R24 of the High Court Rules and wrongly entered judgement in terms of R56 which was not applicable in this case. </w:t>
      </w:r>
      <w:r w:rsidR="0020605E">
        <w:rPr>
          <w:rFonts w:ascii="Times New Roman" w:hAnsi="Times New Roman" w:cs="Times New Roman"/>
          <w:sz w:val="24"/>
          <w:szCs w:val="24"/>
        </w:rPr>
        <w:t>T</w:t>
      </w:r>
      <w:r w:rsidR="00C005E4" w:rsidRPr="006377DD">
        <w:rPr>
          <w:rFonts w:ascii="Times New Roman" w:hAnsi="Times New Roman" w:cs="Times New Roman"/>
          <w:sz w:val="24"/>
          <w:szCs w:val="24"/>
        </w:rPr>
        <w:t xml:space="preserve">he applicant </w:t>
      </w:r>
      <w:r w:rsidR="0020605E">
        <w:rPr>
          <w:rFonts w:ascii="Times New Roman" w:hAnsi="Times New Roman" w:cs="Times New Roman"/>
          <w:sz w:val="24"/>
          <w:szCs w:val="24"/>
        </w:rPr>
        <w:t xml:space="preserve">further </w:t>
      </w:r>
      <w:r w:rsidR="00C005E4" w:rsidRPr="006377DD">
        <w:rPr>
          <w:rFonts w:ascii="Times New Roman" w:hAnsi="Times New Roman" w:cs="Times New Roman"/>
          <w:sz w:val="24"/>
          <w:szCs w:val="24"/>
        </w:rPr>
        <w:t xml:space="preserve">states that had </w:t>
      </w:r>
      <w:r w:rsidR="0020605E">
        <w:rPr>
          <w:rFonts w:ascii="Times New Roman" w:hAnsi="Times New Roman" w:cs="Times New Roman"/>
          <w:sz w:val="24"/>
          <w:szCs w:val="24"/>
        </w:rPr>
        <w:t>it</w:t>
      </w:r>
      <w:r w:rsidR="00C005E4" w:rsidRPr="006377DD">
        <w:rPr>
          <w:rFonts w:ascii="Times New Roman" w:hAnsi="Times New Roman" w:cs="Times New Roman"/>
          <w:sz w:val="24"/>
          <w:szCs w:val="24"/>
        </w:rPr>
        <w:t xml:space="preserve"> been in default, the court could not have acknowledged the application for postponement made by the </w:t>
      </w:r>
      <w:r w:rsidR="00775822" w:rsidRPr="006377DD">
        <w:rPr>
          <w:rFonts w:ascii="Times New Roman" w:hAnsi="Times New Roman" w:cs="Times New Roman"/>
          <w:sz w:val="24"/>
          <w:szCs w:val="24"/>
        </w:rPr>
        <w:t>applicant</w:t>
      </w:r>
      <w:r w:rsidR="00C005E4" w:rsidRPr="006377DD">
        <w:rPr>
          <w:rFonts w:ascii="Times New Roman" w:hAnsi="Times New Roman" w:cs="Times New Roman"/>
          <w:sz w:val="24"/>
          <w:szCs w:val="24"/>
        </w:rPr>
        <w:t xml:space="preserve"> and that the transcribed record of court does not show that the applicant was called three (3) times and did not appear. </w:t>
      </w:r>
    </w:p>
    <w:p w14:paraId="3F148091" w14:textId="0E95F817" w:rsidR="00B14484" w:rsidRPr="006377DD" w:rsidRDefault="00B14484" w:rsidP="00262BFF">
      <w:pPr>
        <w:spacing w:after="0" w:line="360" w:lineRule="auto"/>
        <w:ind w:firstLine="431"/>
        <w:jc w:val="both"/>
        <w:rPr>
          <w:rFonts w:ascii="Times New Roman" w:hAnsi="Times New Roman" w:cs="Times New Roman"/>
          <w:sz w:val="24"/>
          <w:szCs w:val="24"/>
        </w:rPr>
      </w:pPr>
      <w:r w:rsidRPr="006377DD">
        <w:rPr>
          <w:rFonts w:ascii="Times New Roman" w:hAnsi="Times New Roman" w:cs="Times New Roman"/>
          <w:sz w:val="24"/>
          <w:szCs w:val="24"/>
        </w:rPr>
        <w:t>The applicant aver</w:t>
      </w:r>
      <w:r w:rsidR="00117885">
        <w:rPr>
          <w:rFonts w:ascii="Times New Roman" w:hAnsi="Times New Roman" w:cs="Times New Roman"/>
          <w:sz w:val="24"/>
          <w:szCs w:val="24"/>
        </w:rPr>
        <w:t>s</w:t>
      </w:r>
      <w:r w:rsidRPr="006377DD">
        <w:rPr>
          <w:rFonts w:ascii="Times New Roman" w:hAnsi="Times New Roman" w:cs="Times New Roman"/>
          <w:sz w:val="24"/>
          <w:szCs w:val="24"/>
        </w:rPr>
        <w:t xml:space="preserve"> that the respondents will not suffer any prejudice whatsoever </w:t>
      </w:r>
      <w:r w:rsidR="00117885" w:rsidRPr="00117885">
        <w:rPr>
          <w:rFonts w:ascii="Times New Roman" w:hAnsi="Times New Roman" w:cs="Times New Roman"/>
          <w:sz w:val="24"/>
          <w:szCs w:val="24"/>
        </w:rPr>
        <w:t xml:space="preserve">which cannot be cured by an appropriate order </w:t>
      </w:r>
      <w:r w:rsidR="0020605E">
        <w:rPr>
          <w:rFonts w:ascii="Times New Roman" w:hAnsi="Times New Roman" w:cs="Times New Roman"/>
          <w:sz w:val="24"/>
          <w:szCs w:val="24"/>
        </w:rPr>
        <w:t xml:space="preserve">of </w:t>
      </w:r>
      <w:r w:rsidR="00117885" w:rsidRPr="00117885">
        <w:rPr>
          <w:rFonts w:ascii="Times New Roman" w:hAnsi="Times New Roman" w:cs="Times New Roman"/>
          <w:sz w:val="24"/>
          <w:szCs w:val="24"/>
        </w:rPr>
        <w:t xml:space="preserve">costs </w:t>
      </w:r>
      <w:r w:rsidRPr="006377DD">
        <w:rPr>
          <w:rFonts w:ascii="Times New Roman" w:hAnsi="Times New Roman" w:cs="Times New Roman"/>
          <w:sz w:val="24"/>
          <w:szCs w:val="24"/>
        </w:rPr>
        <w:t xml:space="preserve">if the application is granted. It states that </w:t>
      </w:r>
      <w:r w:rsidR="00BD084B" w:rsidRPr="006377DD">
        <w:rPr>
          <w:rFonts w:ascii="Times New Roman" w:hAnsi="Times New Roman" w:cs="Times New Roman"/>
          <w:sz w:val="24"/>
          <w:szCs w:val="24"/>
        </w:rPr>
        <w:t>should condonation and rescission not be granted</w:t>
      </w:r>
      <w:r w:rsidRPr="006377DD">
        <w:rPr>
          <w:rFonts w:ascii="Times New Roman" w:hAnsi="Times New Roman" w:cs="Times New Roman"/>
          <w:sz w:val="24"/>
          <w:szCs w:val="24"/>
        </w:rPr>
        <w:t xml:space="preserve">, it is the applicant which will suffer </w:t>
      </w:r>
      <w:r w:rsidR="00BD084B" w:rsidRPr="006377DD">
        <w:rPr>
          <w:rFonts w:ascii="Times New Roman" w:hAnsi="Times New Roman" w:cs="Times New Roman"/>
          <w:sz w:val="24"/>
          <w:szCs w:val="24"/>
        </w:rPr>
        <w:t>irre</w:t>
      </w:r>
      <w:r w:rsidR="00A27058">
        <w:rPr>
          <w:rFonts w:ascii="Times New Roman" w:hAnsi="Times New Roman" w:cs="Times New Roman"/>
          <w:sz w:val="24"/>
          <w:szCs w:val="24"/>
        </w:rPr>
        <w:t>parable</w:t>
      </w:r>
      <w:r w:rsidR="00BD084B" w:rsidRPr="006377DD">
        <w:rPr>
          <w:rFonts w:ascii="Times New Roman" w:hAnsi="Times New Roman" w:cs="Times New Roman"/>
          <w:sz w:val="24"/>
          <w:szCs w:val="24"/>
        </w:rPr>
        <w:t xml:space="preserve"> harm resulting in the first respondent benefiting from its own wrongdoing. </w:t>
      </w:r>
    </w:p>
    <w:p w14:paraId="2A2CF903" w14:textId="5B3869C4" w:rsidR="00664359" w:rsidRPr="006377DD" w:rsidRDefault="00664359" w:rsidP="00262BFF">
      <w:pPr>
        <w:spacing w:after="0" w:line="360" w:lineRule="auto"/>
        <w:ind w:firstLine="360"/>
        <w:jc w:val="both"/>
        <w:rPr>
          <w:rFonts w:ascii="Times New Roman" w:hAnsi="Times New Roman" w:cs="Times New Roman"/>
          <w:sz w:val="24"/>
          <w:szCs w:val="24"/>
        </w:rPr>
      </w:pPr>
      <w:r w:rsidRPr="006377DD">
        <w:rPr>
          <w:rFonts w:ascii="Times New Roman" w:hAnsi="Times New Roman" w:cs="Times New Roman"/>
          <w:sz w:val="24"/>
          <w:szCs w:val="24"/>
        </w:rPr>
        <w:t>The application is opposed.</w:t>
      </w:r>
      <w:r w:rsidR="00775822" w:rsidRPr="006377DD">
        <w:rPr>
          <w:rFonts w:ascii="Times New Roman" w:hAnsi="Times New Roman" w:cs="Times New Roman"/>
          <w:sz w:val="24"/>
          <w:szCs w:val="24"/>
        </w:rPr>
        <w:t xml:space="preserve"> </w:t>
      </w:r>
      <w:r w:rsidR="00CC75CE" w:rsidRPr="006377DD">
        <w:rPr>
          <w:rFonts w:ascii="Times New Roman" w:hAnsi="Times New Roman" w:cs="Times New Roman"/>
          <w:sz w:val="24"/>
          <w:szCs w:val="24"/>
        </w:rPr>
        <w:t xml:space="preserve">The first respondent </w:t>
      </w:r>
      <w:r w:rsidR="00A4204D" w:rsidRPr="006377DD">
        <w:rPr>
          <w:rFonts w:ascii="Times New Roman" w:hAnsi="Times New Roman" w:cs="Times New Roman"/>
          <w:sz w:val="24"/>
          <w:szCs w:val="24"/>
        </w:rPr>
        <w:t xml:space="preserve">states that the application is fatally defective and </w:t>
      </w:r>
      <w:r w:rsidR="00CC75CE" w:rsidRPr="006377DD">
        <w:rPr>
          <w:rFonts w:ascii="Times New Roman" w:hAnsi="Times New Roman" w:cs="Times New Roman"/>
          <w:sz w:val="24"/>
          <w:szCs w:val="24"/>
        </w:rPr>
        <w:t>raised four preliminary points as follows;</w:t>
      </w:r>
    </w:p>
    <w:p w14:paraId="5AC38035" w14:textId="76E8A586" w:rsidR="00CC75CE" w:rsidRPr="006377DD" w:rsidRDefault="00CC75CE" w:rsidP="00262BFF">
      <w:pPr>
        <w:pStyle w:val="ListParagraph"/>
        <w:numPr>
          <w:ilvl w:val="0"/>
          <w:numId w:val="6"/>
        </w:numPr>
        <w:spacing w:after="0" w:line="360" w:lineRule="auto"/>
        <w:jc w:val="both"/>
        <w:rPr>
          <w:rFonts w:ascii="Times New Roman" w:hAnsi="Times New Roman" w:cs="Times New Roman"/>
          <w:sz w:val="24"/>
          <w:szCs w:val="24"/>
        </w:rPr>
      </w:pPr>
      <w:bookmarkStart w:id="1" w:name="_Hlk175278097"/>
      <w:r w:rsidRPr="006377DD">
        <w:rPr>
          <w:rFonts w:ascii="Times New Roman" w:hAnsi="Times New Roman" w:cs="Times New Roman"/>
          <w:sz w:val="24"/>
          <w:szCs w:val="24"/>
        </w:rPr>
        <w:t>That the application is replete with material non-disclosures and falsehoods</w:t>
      </w:r>
      <w:bookmarkEnd w:id="1"/>
      <w:r w:rsidRPr="006377DD">
        <w:rPr>
          <w:rFonts w:ascii="Times New Roman" w:hAnsi="Times New Roman" w:cs="Times New Roman"/>
          <w:sz w:val="24"/>
          <w:szCs w:val="24"/>
        </w:rPr>
        <w:t>.</w:t>
      </w:r>
    </w:p>
    <w:p w14:paraId="1535E86D" w14:textId="332663CE" w:rsidR="00CC75CE" w:rsidRPr="006377DD" w:rsidRDefault="00CC75CE" w:rsidP="00262BFF">
      <w:pPr>
        <w:pStyle w:val="ListParagraph"/>
        <w:numPr>
          <w:ilvl w:val="0"/>
          <w:numId w:val="6"/>
        </w:numPr>
        <w:spacing w:after="0" w:line="360" w:lineRule="auto"/>
        <w:jc w:val="both"/>
        <w:rPr>
          <w:rFonts w:ascii="Times New Roman" w:hAnsi="Times New Roman" w:cs="Times New Roman"/>
          <w:sz w:val="24"/>
          <w:szCs w:val="24"/>
        </w:rPr>
      </w:pPr>
      <w:r w:rsidRPr="006377DD">
        <w:rPr>
          <w:rFonts w:ascii="Times New Roman" w:hAnsi="Times New Roman" w:cs="Times New Roman"/>
          <w:sz w:val="24"/>
          <w:szCs w:val="24"/>
        </w:rPr>
        <w:t>That no application for condonation has been made.</w:t>
      </w:r>
    </w:p>
    <w:p w14:paraId="52E424EB" w14:textId="5940C74A" w:rsidR="00CC75CE" w:rsidRPr="006377DD" w:rsidRDefault="00CC75CE" w:rsidP="00262BFF">
      <w:pPr>
        <w:pStyle w:val="ListParagraph"/>
        <w:numPr>
          <w:ilvl w:val="0"/>
          <w:numId w:val="6"/>
        </w:numPr>
        <w:spacing w:after="0" w:line="360" w:lineRule="auto"/>
        <w:jc w:val="both"/>
        <w:rPr>
          <w:rFonts w:ascii="Times New Roman" w:hAnsi="Times New Roman" w:cs="Times New Roman"/>
          <w:sz w:val="24"/>
          <w:szCs w:val="24"/>
        </w:rPr>
      </w:pPr>
      <w:r w:rsidRPr="006377DD">
        <w:rPr>
          <w:rFonts w:ascii="Times New Roman" w:hAnsi="Times New Roman" w:cs="Times New Roman"/>
          <w:sz w:val="24"/>
          <w:szCs w:val="24"/>
        </w:rPr>
        <w:t>That the application for rescission does not disclose a cause of action.</w:t>
      </w:r>
    </w:p>
    <w:p w14:paraId="602AFAE9" w14:textId="4B97E166" w:rsidR="00CC75CE" w:rsidRPr="006377DD" w:rsidRDefault="00CC75CE" w:rsidP="00262BFF">
      <w:pPr>
        <w:pStyle w:val="ListParagraph"/>
        <w:numPr>
          <w:ilvl w:val="0"/>
          <w:numId w:val="6"/>
        </w:numPr>
        <w:spacing w:after="0" w:line="360" w:lineRule="auto"/>
        <w:jc w:val="both"/>
        <w:rPr>
          <w:rFonts w:ascii="Times New Roman" w:hAnsi="Times New Roman" w:cs="Times New Roman"/>
          <w:sz w:val="24"/>
          <w:szCs w:val="24"/>
        </w:rPr>
      </w:pPr>
      <w:r w:rsidRPr="006377DD">
        <w:rPr>
          <w:rFonts w:ascii="Times New Roman" w:hAnsi="Times New Roman" w:cs="Times New Roman"/>
          <w:sz w:val="24"/>
          <w:szCs w:val="24"/>
        </w:rPr>
        <w:t xml:space="preserve">That the application is not authentic and therefore no </w:t>
      </w:r>
      <w:r w:rsidRPr="006377DD">
        <w:rPr>
          <w:rFonts w:ascii="Times New Roman" w:hAnsi="Times New Roman" w:cs="Times New Roman"/>
          <w:i/>
          <w:iCs/>
          <w:sz w:val="24"/>
          <w:szCs w:val="24"/>
        </w:rPr>
        <w:t>locus standi</w:t>
      </w:r>
      <w:r w:rsidRPr="006377DD">
        <w:rPr>
          <w:rFonts w:ascii="Times New Roman" w:hAnsi="Times New Roman" w:cs="Times New Roman"/>
          <w:sz w:val="24"/>
          <w:szCs w:val="24"/>
        </w:rPr>
        <w:t xml:space="preserve"> has been established. </w:t>
      </w:r>
    </w:p>
    <w:p w14:paraId="5DFA6C01" w14:textId="77777777" w:rsidR="00117885" w:rsidRDefault="00117885" w:rsidP="00117885">
      <w:pPr>
        <w:spacing w:after="0" w:line="360" w:lineRule="auto"/>
        <w:jc w:val="both"/>
        <w:rPr>
          <w:rFonts w:ascii="Times New Roman" w:hAnsi="Times New Roman" w:cs="Times New Roman"/>
          <w:sz w:val="24"/>
          <w:szCs w:val="24"/>
        </w:rPr>
      </w:pPr>
    </w:p>
    <w:p w14:paraId="78384758" w14:textId="1E3E7AD1" w:rsidR="002A1846" w:rsidRPr="006377DD" w:rsidRDefault="002A1846" w:rsidP="00117885">
      <w:pPr>
        <w:spacing w:after="0" w:line="360" w:lineRule="auto"/>
        <w:jc w:val="both"/>
        <w:rPr>
          <w:rFonts w:ascii="Times New Roman" w:hAnsi="Times New Roman" w:cs="Times New Roman"/>
          <w:sz w:val="24"/>
          <w:szCs w:val="24"/>
        </w:rPr>
      </w:pPr>
      <w:r w:rsidRPr="006377DD">
        <w:rPr>
          <w:rFonts w:ascii="Times New Roman" w:hAnsi="Times New Roman" w:cs="Times New Roman"/>
          <w:sz w:val="24"/>
          <w:szCs w:val="24"/>
        </w:rPr>
        <w:t>Whether the application is replete with material non-disclosures and falsehoods?</w:t>
      </w:r>
    </w:p>
    <w:p w14:paraId="308FB305" w14:textId="6354D86B" w:rsidR="00857796" w:rsidRDefault="00F74F64" w:rsidP="00262BFF">
      <w:pPr>
        <w:spacing w:after="0" w:line="360" w:lineRule="auto"/>
        <w:ind w:firstLine="360"/>
        <w:jc w:val="both"/>
        <w:rPr>
          <w:rFonts w:ascii="Times New Roman" w:hAnsi="Times New Roman" w:cs="Times New Roman"/>
          <w:sz w:val="24"/>
          <w:szCs w:val="24"/>
        </w:rPr>
      </w:pPr>
      <w:r w:rsidRPr="006377DD">
        <w:rPr>
          <w:rFonts w:ascii="Times New Roman" w:hAnsi="Times New Roman" w:cs="Times New Roman"/>
          <w:sz w:val="24"/>
          <w:szCs w:val="24"/>
        </w:rPr>
        <w:t>The first respondent states that</w:t>
      </w:r>
      <w:r w:rsidR="00857796">
        <w:rPr>
          <w:rFonts w:ascii="Times New Roman" w:hAnsi="Times New Roman" w:cs="Times New Roman"/>
          <w:sz w:val="24"/>
          <w:szCs w:val="24"/>
        </w:rPr>
        <w:t xml:space="preserve"> the applicant made the exact application as the application herein under Case No. HC 1405/23 seeking the same relief </w:t>
      </w:r>
      <w:r w:rsidR="008005AA">
        <w:rPr>
          <w:rFonts w:ascii="Times New Roman" w:hAnsi="Times New Roman" w:cs="Times New Roman"/>
          <w:sz w:val="24"/>
          <w:szCs w:val="24"/>
        </w:rPr>
        <w:t>after which</w:t>
      </w:r>
      <w:r w:rsidR="00857796">
        <w:rPr>
          <w:rFonts w:ascii="Times New Roman" w:hAnsi="Times New Roman" w:cs="Times New Roman"/>
          <w:sz w:val="24"/>
          <w:szCs w:val="24"/>
        </w:rPr>
        <w:t xml:space="preserve"> the deponent to the </w:t>
      </w:r>
      <w:r w:rsidR="00857796">
        <w:rPr>
          <w:rFonts w:ascii="Times New Roman" w:hAnsi="Times New Roman" w:cs="Times New Roman"/>
          <w:sz w:val="24"/>
          <w:szCs w:val="24"/>
        </w:rPr>
        <w:lastRenderedPageBreak/>
        <w:t>founding affidavit made certain averments which were false</w:t>
      </w:r>
      <w:r w:rsidRPr="006377DD">
        <w:rPr>
          <w:rFonts w:ascii="Times New Roman" w:hAnsi="Times New Roman" w:cs="Times New Roman"/>
          <w:sz w:val="24"/>
          <w:szCs w:val="24"/>
        </w:rPr>
        <w:t>.</w:t>
      </w:r>
      <w:r w:rsidR="00857796">
        <w:rPr>
          <w:rFonts w:ascii="Times New Roman" w:hAnsi="Times New Roman" w:cs="Times New Roman"/>
          <w:sz w:val="24"/>
          <w:szCs w:val="24"/>
        </w:rPr>
        <w:t xml:space="preserve"> The falsehoods are found on</w:t>
      </w:r>
      <w:r w:rsidR="00D64698">
        <w:rPr>
          <w:rFonts w:ascii="Times New Roman" w:hAnsi="Times New Roman" w:cs="Times New Roman"/>
          <w:sz w:val="24"/>
          <w:szCs w:val="24"/>
        </w:rPr>
        <w:t xml:space="preserve"> the following</w:t>
      </w:r>
      <w:r w:rsidR="00A27058">
        <w:rPr>
          <w:rFonts w:ascii="Times New Roman" w:hAnsi="Times New Roman" w:cs="Times New Roman"/>
          <w:sz w:val="24"/>
          <w:szCs w:val="24"/>
        </w:rPr>
        <w:t xml:space="preserve"> pages:</w:t>
      </w:r>
    </w:p>
    <w:p w14:paraId="6D0CCB0A" w14:textId="1307F4B6" w:rsidR="00D64698" w:rsidRDefault="00D64698" w:rsidP="00857796">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Page 8 at paragraph 25;</w:t>
      </w:r>
    </w:p>
    <w:p w14:paraId="43102CC1" w14:textId="20E6B1C4" w:rsidR="00D64698" w:rsidRDefault="00D64698" w:rsidP="00857796">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Page 9 at paragraph 32;</w:t>
      </w:r>
    </w:p>
    <w:p w14:paraId="6FAF67F0" w14:textId="1CB01543" w:rsidR="00D64698" w:rsidRDefault="00D64698" w:rsidP="00857796">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Page 10 at paragraph 40;</w:t>
      </w:r>
    </w:p>
    <w:p w14:paraId="06E49693" w14:textId="2D85D005" w:rsidR="00D64698" w:rsidRDefault="00D64698" w:rsidP="00857796">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Page 10 at paragraph 43;</w:t>
      </w:r>
    </w:p>
    <w:p w14:paraId="27CF78DC" w14:textId="201E77EA" w:rsidR="00D64698" w:rsidRDefault="00D64698" w:rsidP="00857796">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Page 12 at paragraph 50;</w:t>
      </w:r>
    </w:p>
    <w:p w14:paraId="11EAA320" w14:textId="08E4555F" w:rsidR="00D64698" w:rsidRDefault="00D64698" w:rsidP="00857796">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Page 13 at paragraph 56.3.</w:t>
      </w:r>
    </w:p>
    <w:p w14:paraId="2FE7BDD7" w14:textId="3A19EA3D" w:rsidR="00380F2B" w:rsidRDefault="000A1F63" w:rsidP="000A1F6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w:t>
      </w:r>
      <w:r w:rsidR="001B7B74">
        <w:rPr>
          <w:rFonts w:ascii="Times New Roman" w:hAnsi="Times New Roman" w:cs="Times New Roman"/>
          <w:sz w:val="24"/>
          <w:szCs w:val="24"/>
        </w:rPr>
        <w:t>first respondent</w:t>
      </w:r>
      <w:r>
        <w:rPr>
          <w:rFonts w:ascii="Times New Roman" w:hAnsi="Times New Roman" w:cs="Times New Roman"/>
          <w:sz w:val="24"/>
          <w:szCs w:val="24"/>
        </w:rPr>
        <w:t xml:space="preserve"> aver</w:t>
      </w:r>
      <w:r w:rsidR="00117885">
        <w:rPr>
          <w:rFonts w:ascii="Times New Roman" w:hAnsi="Times New Roman" w:cs="Times New Roman"/>
          <w:sz w:val="24"/>
          <w:szCs w:val="24"/>
        </w:rPr>
        <w:t>s</w:t>
      </w:r>
      <w:r>
        <w:rPr>
          <w:rFonts w:ascii="Times New Roman" w:hAnsi="Times New Roman" w:cs="Times New Roman"/>
          <w:sz w:val="24"/>
          <w:szCs w:val="24"/>
        </w:rPr>
        <w:t xml:space="preserve"> that the same deponent </w:t>
      </w:r>
      <w:r w:rsidR="00117885">
        <w:rPr>
          <w:rFonts w:ascii="Times New Roman" w:hAnsi="Times New Roman" w:cs="Times New Roman"/>
          <w:sz w:val="24"/>
          <w:szCs w:val="24"/>
        </w:rPr>
        <w:t xml:space="preserve">apart from </w:t>
      </w:r>
      <w:r>
        <w:rPr>
          <w:rFonts w:ascii="Times New Roman" w:hAnsi="Times New Roman" w:cs="Times New Roman"/>
          <w:sz w:val="24"/>
          <w:szCs w:val="24"/>
        </w:rPr>
        <w:t>fail</w:t>
      </w:r>
      <w:r w:rsidR="0020605E">
        <w:rPr>
          <w:rFonts w:ascii="Times New Roman" w:hAnsi="Times New Roman" w:cs="Times New Roman"/>
          <w:sz w:val="24"/>
          <w:szCs w:val="24"/>
        </w:rPr>
        <w:t>ing</w:t>
      </w:r>
      <w:r>
        <w:rPr>
          <w:rFonts w:ascii="Times New Roman" w:hAnsi="Times New Roman" w:cs="Times New Roman"/>
          <w:sz w:val="24"/>
          <w:szCs w:val="24"/>
        </w:rPr>
        <w:t xml:space="preserve"> to explain those falsehoods in this application, makes further material non disclosures, misrepresentations and false averments</w:t>
      </w:r>
      <w:r w:rsidR="00117885">
        <w:rPr>
          <w:rFonts w:ascii="Times New Roman" w:hAnsi="Times New Roman" w:cs="Times New Roman"/>
          <w:sz w:val="24"/>
          <w:szCs w:val="24"/>
        </w:rPr>
        <w:t xml:space="preserve">. </w:t>
      </w:r>
      <w:r>
        <w:rPr>
          <w:rFonts w:ascii="Times New Roman" w:hAnsi="Times New Roman" w:cs="Times New Roman"/>
          <w:sz w:val="24"/>
          <w:szCs w:val="24"/>
        </w:rPr>
        <w:t xml:space="preserve"> </w:t>
      </w:r>
      <w:r w:rsidR="00117885">
        <w:rPr>
          <w:rFonts w:ascii="Times New Roman" w:hAnsi="Times New Roman" w:cs="Times New Roman"/>
          <w:sz w:val="24"/>
          <w:szCs w:val="24"/>
        </w:rPr>
        <w:t>The examples given are that,</w:t>
      </w:r>
      <w:r>
        <w:rPr>
          <w:rFonts w:ascii="Times New Roman" w:hAnsi="Times New Roman" w:cs="Times New Roman"/>
          <w:sz w:val="24"/>
          <w:szCs w:val="24"/>
        </w:rPr>
        <w:t xml:space="preserve"> the applicant purchased the property from one Peter Raymond Barton yet the title deed attached on page 93 clearly shows that the property was sold by Balkan Bulgarian Airlines (in Liquidation)</w:t>
      </w:r>
      <w:r w:rsidR="00117885">
        <w:rPr>
          <w:rFonts w:ascii="Times New Roman" w:hAnsi="Times New Roman" w:cs="Times New Roman"/>
          <w:sz w:val="24"/>
          <w:szCs w:val="24"/>
        </w:rPr>
        <w:t>. Further the deponent</w:t>
      </w:r>
      <w:r w:rsidR="00A733C3">
        <w:rPr>
          <w:rFonts w:ascii="Times New Roman" w:hAnsi="Times New Roman" w:cs="Times New Roman"/>
          <w:sz w:val="24"/>
          <w:szCs w:val="24"/>
        </w:rPr>
        <w:t xml:space="preserve"> described the property as a block of flats yet the property is a three bedroomed single story house</w:t>
      </w:r>
      <w:r w:rsidR="00117885">
        <w:rPr>
          <w:rFonts w:ascii="Times New Roman" w:hAnsi="Times New Roman" w:cs="Times New Roman"/>
          <w:sz w:val="24"/>
          <w:szCs w:val="24"/>
        </w:rPr>
        <w:t>. The first respondent further averred that the deponent misrepresented what transpired on the date of hearing when the default judgment was granted and ultimately the grounds of appeal were filed.</w:t>
      </w:r>
      <w:r w:rsidR="00CC21BB">
        <w:rPr>
          <w:rFonts w:ascii="Times New Roman" w:hAnsi="Times New Roman" w:cs="Times New Roman"/>
          <w:sz w:val="24"/>
          <w:szCs w:val="24"/>
        </w:rPr>
        <w:t xml:space="preserve"> It was argued that applicant’s counsel conceded at the trial </w:t>
      </w:r>
      <w:r w:rsidR="00A733C3">
        <w:rPr>
          <w:rFonts w:ascii="Times New Roman" w:hAnsi="Times New Roman" w:cs="Times New Roman"/>
          <w:sz w:val="24"/>
          <w:szCs w:val="24"/>
        </w:rPr>
        <w:t xml:space="preserve">of this matter that a default judgment </w:t>
      </w:r>
      <w:r w:rsidR="00CC21BB">
        <w:rPr>
          <w:rFonts w:ascii="Times New Roman" w:hAnsi="Times New Roman" w:cs="Times New Roman"/>
          <w:sz w:val="24"/>
          <w:szCs w:val="24"/>
        </w:rPr>
        <w:t>could be granted</w:t>
      </w:r>
      <w:r w:rsidR="00D27165">
        <w:rPr>
          <w:rFonts w:ascii="Times New Roman" w:hAnsi="Times New Roman" w:cs="Times New Roman"/>
          <w:sz w:val="24"/>
          <w:szCs w:val="24"/>
        </w:rPr>
        <w:t xml:space="preserve"> given that the representative of the applicant was not in attendance at court. </w:t>
      </w:r>
    </w:p>
    <w:p w14:paraId="632114FC" w14:textId="2D041632" w:rsidR="00380F2B" w:rsidRDefault="002F2AEF" w:rsidP="000A1F6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I</w:t>
      </w:r>
      <w:r w:rsidR="00D27165">
        <w:rPr>
          <w:rFonts w:ascii="Times New Roman" w:hAnsi="Times New Roman" w:cs="Times New Roman"/>
          <w:sz w:val="24"/>
          <w:szCs w:val="24"/>
        </w:rPr>
        <w:t xml:space="preserve">t mantains that the applicant persisted with its fatally defective appeal despite having agreed that </w:t>
      </w:r>
      <w:r w:rsidR="00CC21BB">
        <w:rPr>
          <w:rFonts w:ascii="Times New Roman" w:hAnsi="Times New Roman" w:cs="Times New Roman"/>
          <w:sz w:val="24"/>
          <w:szCs w:val="24"/>
        </w:rPr>
        <w:t>r56</w:t>
      </w:r>
      <w:r w:rsidR="00D27165">
        <w:rPr>
          <w:rFonts w:ascii="Times New Roman" w:hAnsi="Times New Roman" w:cs="Times New Roman"/>
          <w:sz w:val="24"/>
          <w:szCs w:val="24"/>
        </w:rPr>
        <w:t xml:space="preserve"> was applicable</w:t>
      </w:r>
      <w:r w:rsidR="00D30F1D">
        <w:rPr>
          <w:rFonts w:ascii="Times New Roman" w:hAnsi="Times New Roman" w:cs="Times New Roman"/>
          <w:sz w:val="24"/>
          <w:szCs w:val="24"/>
        </w:rPr>
        <w:t>.The persistence was in</w:t>
      </w:r>
      <w:r w:rsidR="00D27165">
        <w:rPr>
          <w:rFonts w:ascii="Times New Roman" w:hAnsi="Times New Roman" w:cs="Times New Roman"/>
          <w:sz w:val="24"/>
          <w:szCs w:val="24"/>
        </w:rPr>
        <w:t>spite</w:t>
      </w:r>
      <w:r w:rsidR="00D30F1D">
        <w:rPr>
          <w:rFonts w:ascii="Times New Roman" w:hAnsi="Times New Roman" w:cs="Times New Roman"/>
          <w:sz w:val="24"/>
          <w:szCs w:val="24"/>
        </w:rPr>
        <w:t xml:space="preserve"> of </w:t>
      </w:r>
      <w:r w:rsidR="00D27165">
        <w:rPr>
          <w:rFonts w:ascii="Times New Roman" w:hAnsi="Times New Roman" w:cs="Times New Roman"/>
          <w:sz w:val="24"/>
          <w:szCs w:val="24"/>
        </w:rPr>
        <w:t>advi</w:t>
      </w:r>
      <w:r w:rsidR="00D30F1D">
        <w:rPr>
          <w:rFonts w:ascii="Times New Roman" w:hAnsi="Times New Roman" w:cs="Times New Roman"/>
          <w:sz w:val="24"/>
          <w:szCs w:val="24"/>
        </w:rPr>
        <w:t>ce</w:t>
      </w:r>
      <w:r w:rsidR="00D27165">
        <w:rPr>
          <w:rFonts w:ascii="Times New Roman" w:hAnsi="Times New Roman" w:cs="Times New Roman"/>
          <w:sz w:val="24"/>
          <w:szCs w:val="24"/>
        </w:rPr>
        <w:t xml:space="preserve"> by the first respondent through a letter that the route of an appeal was not applicable in </w:t>
      </w:r>
      <w:r w:rsidR="00D30F1D">
        <w:rPr>
          <w:rFonts w:ascii="Times New Roman" w:hAnsi="Times New Roman" w:cs="Times New Roman"/>
          <w:sz w:val="24"/>
          <w:szCs w:val="24"/>
        </w:rPr>
        <w:t>the circumstances.</w:t>
      </w:r>
      <w:r w:rsidR="00D27165">
        <w:rPr>
          <w:rFonts w:ascii="Times New Roman" w:hAnsi="Times New Roman" w:cs="Times New Roman"/>
          <w:sz w:val="24"/>
          <w:szCs w:val="24"/>
        </w:rPr>
        <w:t xml:space="preserve"> </w:t>
      </w:r>
      <w:r w:rsidR="00D30F1D">
        <w:rPr>
          <w:rFonts w:ascii="Times New Roman" w:hAnsi="Times New Roman" w:cs="Times New Roman"/>
          <w:sz w:val="24"/>
          <w:szCs w:val="24"/>
        </w:rPr>
        <w:t>The first respondent</w:t>
      </w:r>
      <w:r w:rsidR="00D27165">
        <w:rPr>
          <w:rFonts w:ascii="Times New Roman" w:hAnsi="Times New Roman" w:cs="Times New Roman"/>
          <w:sz w:val="24"/>
          <w:szCs w:val="24"/>
        </w:rPr>
        <w:t xml:space="preserve"> </w:t>
      </w:r>
      <w:r w:rsidR="00D30F1D">
        <w:rPr>
          <w:rFonts w:ascii="Times New Roman" w:hAnsi="Times New Roman" w:cs="Times New Roman"/>
          <w:sz w:val="24"/>
          <w:szCs w:val="24"/>
        </w:rPr>
        <w:t xml:space="preserve">mantains </w:t>
      </w:r>
      <w:r w:rsidR="00D27165">
        <w:rPr>
          <w:rFonts w:ascii="Times New Roman" w:hAnsi="Times New Roman" w:cs="Times New Roman"/>
          <w:sz w:val="24"/>
          <w:szCs w:val="24"/>
        </w:rPr>
        <w:t xml:space="preserve">that the applicant failed to disclose that after the first rescission was granted, the matter was set down on three separate occasions and on two of those, applicant sought and was granted postponements. It </w:t>
      </w:r>
      <w:r w:rsidR="009B39C5">
        <w:rPr>
          <w:rFonts w:ascii="Times New Roman" w:hAnsi="Times New Roman" w:cs="Times New Roman"/>
          <w:sz w:val="24"/>
          <w:szCs w:val="24"/>
        </w:rPr>
        <w:t>avers</w:t>
      </w:r>
      <w:r w:rsidR="00D27165">
        <w:rPr>
          <w:rFonts w:ascii="Times New Roman" w:hAnsi="Times New Roman" w:cs="Times New Roman"/>
          <w:sz w:val="24"/>
          <w:szCs w:val="24"/>
        </w:rPr>
        <w:t xml:space="preserve"> that the applicant fails to disclose that the appeal was struck off with costs on a punitive scale on the basis that the applicant </w:t>
      </w:r>
      <w:r w:rsidR="006C334A">
        <w:rPr>
          <w:rFonts w:ascii="Times New Roman" w:hAnsi="Times New Roman" w:cs="Times New Roman"/>
          <w:sz w:val="24"/>
          <w:szCs w:val="24"/>
        </w:rPr>
        <w:t>persisted after having</w:t>
      </w:r>
      <w:r w:rsidR="00D27165">
        <w:rPr>
          <w:rFonts w:ascii="Times New Roman" w:hAnsi="Times New Roman" w:cs="Times New Roman"/>
          <w:sz w:val="24"/>
          <w:szCs w:val="24"/>
        </w:rPr>
        <w:t xml:space="preserve"> been duly advised by the first respondent of the</w:t>
      </w:r>
      <w:r w:rsidR="00EA258C">
        <w:rPr>
          <w:rFonts w:ascii="Times New Roman" w:hAnsi="Times New Roman" w:cs="Times New Roman"/>
          <w:sz w:val="24"/>
          <w:szCs w:val="24"/>
        </w:rPr>
        <w:t xml:space="preserve"> </w:t>
      </w:r>
      <w:r w:rsidR="00D30F1D">
        <w:rPr>
          <w:rFonts w:ascii="Times New Roman" w:hAnsi="Times New Roman" w:cs="Times New Roman"/>
          <w:sz w:val="24"/>
          <w:szCs w:val="24"/>
        </w:rPr>
        <w:t>hopeless</w:t>
      </w:r>
      <w:r w:rsidR="00EA258C">
        <w:rPr>
          <w:rFonts w:ascii="Times New Roman" w:hAnsi="Times New Roman" w:cs="Times New Roman"/>
          <w:sz w:val="24"/>
          <w:szCs w:val="24"/>
        </w:rPr>
        <w:t>ness</w:t>
      </w:r>
      <w:r w:rsidR="00D27165">
        <w:rPr>
          <w:rFonts w:ascii="Times New Roman" w:hAnsi="Times New Roman" w:cs="Times New Roman"/>
          <w:sz w:val="24"/>
          <w:szCs w:val="24"/>
        </w:rPr>
        <w:t xml:space="preserve"> of </w:t>
      </w:r>
      <w:r w:rsidR="00EA258C">
        <w:rPr>
          <w:rFonts w:ascii="Times New Roman" w:hAnsi="Times New Roman" w:cs="Times New Roman"/>
          <w:sz w:val="24"/>
          <w:szCs w:val="24"/>
        </w:rPr>
        <w:t>noting an</w:t>
      </w:r>
      <w:r w:rsidR="00D27165">
        <w:rPr>
          <w:rFonts w:ascii="Times New Roman" w:hAnsi="Times New Roman" w:cs="Times New Roman"/>
          <w:sz w:val="24"/>
          <w:szCs w:val="24"/>
        </w:rPr>
        <w:t xml:space="preserve"> appeal </w:t>
      </w:r>
      <w:r w:rsidR="00D30F1D">
        <w:rPr>
          <w:rFonts w:ascii="Times New Roman" w:hAnsi="Times New Roman" w:cs="Times New Roman"/>
          <w:sz w:val="24"/>
          <w:szCs w:val="24"/>
        </w:rPr>
        <w:t>against</w:t>
      </w:r>
      <w:r w:rsidR="00D27165">
        <w:rPr>
          <w:rFonts w:ascii="Times New Roman" w:hAnsi="Times New Roman" w:cs="Times New Roman"/>
          <w:sz w:val="24"/>
          <w:szCs w:val="24"/>
        </w:rPr>
        <w:t xml:space="preserve"> a default judgment</w:t>
      </w:r>
      <w:r w:rsidR="006C334A">
        <w:rPr>
          <w:rFonts w:ascii="Times New Roman" w:hAnsi="Times New Roman" w:cs="Times New Roman"/>
          <w:sz w:val="24"/>
          <w:szCs w:val="24"/>
        </w:rPr>
        <w:t>.</w:t>
      </w:r>
      <w:r w:rsidR="0076066E">
        <w:rPr>
          <w:rFonts w:ascii="Times New Roman" w:hAnsi="Times New Roman" w:cs="Times New Roman"/>
          <w:sz w:val="24"/>
          <w:szCs w:val="24"/>
        </w:rPr>
        <w:t xml:space="preserve"> </w:t>
      </w:r>
    </w:p>
    <w:p w14:paraId="06C6E508" w14:textId="4A7D3118" w:rsidR="00D27165" w:rsidRDefault="00D30F1D" w:rsidP="000A1F6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respondent accuses the applicant of</w:t>
      </w:r>
      <w:r w:rsidR="0076066E">
        <w:rPr>
          <w:rFonts w:ascii="Times New Roman" w:hAnsi="Times New Roman" w:cs="Times New Roman"/>
          <w:sz w:val="24"/>
          <w:szCs w:val="24"/>
        </w:rPr>
        <w:t xml:space="preserve"> deliberate</w:t>
      </w:r>
      <w:r>
        <w:rPr>
          <w:rFonts w:ascii="Times New Roman" w:hAnsi="Times New Roman" w:cs="Times New Roman"/>
          <w:sz w:val="24"/>
          <w:szCs w:val="24"/>
        </w:rPr>
        <w:t>ly</w:t>
      </w:r>
      <w:r w:rsidR="0076066E">
        <w:rPr>
          <w:rFonts w:ascii="Times New Roman" w:hAnsi="Times New Roman" w:cs="Times New Roman"/>
          <w:sz w:val="24"/>
          <w:szCs w:val="24"/>
        </w:rPr>
        <w:t xml:space="preserve"> exaggerat</w:t>
      </w:r>
      <w:r>
        <w:rPr>
          <w:rFonts w:ascii="Times New Roman" w:hAnsi="Times New Roman" w:cs="Times New Roman"/>
          <w:sz w:val="24"/>
          <w:szCs w:val="24"/>
        </w:rPr>
        <w:t xml:space="preserve">ing in </w:t>
      </w:r>
      <w:r w:rsidR="0076066E">
        <w:rPr>
          <w:rFonts w:ascii="Times New Roman" w:hAnsi="Times New Roman" w:cs="Times New Roman"/>
          <w:sz w:val="24"/>
          <w:szCs w:val="24"/>
        </w:rPr>
        <w:t xml:space="preserve"> its founding papers that the property is worth in excess of US $500 00</w:t>
      </w:r>
      <w:r>
        <w:rPr>
          <w:rFonts w:ascii="Times New Roman" w:hAnsi="Times New Roman" w:cs="Times New Roman"/>
          <w:sz w:val="24"/>
          <w:szCs w:val="24"/>
        </w:rPr>
        <w:t>0</w:t>
      </w:r>
      <w:r w:rsidR="0076066E">
        <w:rPr>
          <w:rFonts w:ascii="Times New Roman" w:hAnsi="Times New Roman" w:cs="Times New Roman"/>
          <w:sz w:val="24"/>
          <w:szCs w:val="24"/>
        </w:rPr>
        <w:t xml:space="preserve"> yet the property </w:t>
      </w:r>
      <w:r>
        <w:rPr>
          <w:rFonts w:ascii="Times New Roman" w:hAnsi="Times New Roman" w:cs="Times New Roman"/>
          <w:sz w:val="24"/>
          <w:szCs w:val="24"/>
        </w:rPr>
        <w:t xml:space="preserve">is </w:t>
      </w:r>
      <w:r w:rsidR="00BC6B9E">
        <w:rPr>
          <w:rFonts w:ascii="Times New Roman" w:hAnsi="Times New Roman" w:cs="Times New Roman"/>
          <w:sz w:val="24"/>
          <w:szCs w:val="24"/>
        </w:rPr>
        <w:t>currently</w:t>
      </w:r>
      <w:r w:rsidR="0076066E">
        <w:rPr>
          <w:rFonts w:ascii="Times New Roman" w:hAnsi="Times New Roman" w:cs="Times New Roman"/>
          <w:sz w:val="24"/>
          <w:szCs w:val="24"/>
        </w:rPr>
        <w:t xml:space="preserve"> worth </w:t>
      </w:r>
      <w:r>
        <w:rPr>
          <w:rFonts w:ascii="Times New Roman" w:hAnsi="Times New Roman" w:cs="Times New Roman"/>
          <w:sz w:val="24"/>
          <w:szCs w:val="24"/>
        </w:rPr>
        <w:t>between</w:t>
      </w:r>
      <w:r w:rsidR="0076066E">
        <w:rPr>
          <w:rFonts w:ascii="Times New Roman" w:hAnsi="Times New Roman" w:cs="Times New Roman"/>
          <w:sz w:val="24"/>
          <w:szCs w:val="24"/>
        </w:rPr>
        <w:t xml:space="preserve"> US$200 000</w:t>
      </w:r>
      <w:r>
        <w:rPr>
          <w:rFonts w:ascii="Times New Roman" w:hAnsi="Times New Roman" w:cs="Times New Roman"/>
          <w:sz w:val="24"/>
          <w:szCs w:val="24"/>
        </w:rPr>
        <w:t xml:space="preserve"> and </w:t>
      </w:r>
      <w:r w:rsidR="0076066E">
        <w:rPr>
          <w:rFonts w:ascii="Times New Roman" w:hAnsi="Times New Roman" w:cs="Times New Roman"/>
          <w:sz w:val="24"/>
          <w:szCs w:val="24"/>
        </w:rPr>
        <w:t>US$300 000.</w:t>
      </w:r>
      <w:r w:rsidR="00BC6B9E">
        <w:rPr>
          <w:rFonts w:ascii="Times New Roman" w:hAnsi="Times New Roman" w:cs="Times New Roman"/>
          <w:sz w:val="24"/>
          <w:szCs w:val="24"/>
        </w:rPr>
        <w:t xml:space="preserve"> </w:t>
      </w:r>
      <w:r>
        <w:rPr>
          <w:rFonts w:ascii="Times New Roman" w:hAnsi="Times New Roman" w:cs="Times New Roman"/>
          <w:sz w:val="24"/>
          <w:szCs w:val="24"/>
        </w:rPr>
        <w:t xml:space="preserve">The said respondent submitted that </w:t>
      </w:r>
      <w:r w:rsidR="00BC6B9E">
        <w:rPr>
          <w:rFonts w:ascii="Times New Roman" w:hAnsi="Times New Roman" w:cs="Times New Roman"/>
          <w:sz w:val="24"/>
          <w:szCs w:val="24"/>
        </w:rPr>
        <w:t>due to the material inconsistencies and no</w:t>
      </w:r>
      <w:r>
        <w:rPr>
          <w:rFonts w:ascii="Times New Roman" w:hAnsi="Times New Roman" w:cs="Times New Roman"/>
          <w:sz w:val="24"/>
          <w:szCs w:val="24"/>
        </w:rPr>
        <w:t>n</w:t>
      </w:r>
      <w:r w:rsidR="00BC6B9E">
        <w:rPr>
          <w:rFonts w:ascii="Times New Roman" w:hAnsi="Times New Roman" w:cs="Times New Roman"/>
          <w:sz w:val="24"/>
          <w:szCs w:val="24"/>
        </w:rPr>
        <w:t xml:space="preserve"> disclosures, the application ought to be dismissed</w:t>
      </w:r>
      <w:r>
        <w:rPr>
          <w:rFonts w:ascii="Times New Roman" w:hAnsi="Times New Roman" w:cs="Times New Roman"/>
          <w:sz w:val="24"/>
          <w:szCs w:val="24"/>
        </w:rPr>
        <w:t>.</w:t>
      </w:r>
      <w:r w:rsidR="00BC6B9E">
        <w:rPr>
          <w:rFonts w:ascii="Times New Roman" w:hAnsi="Times New Roman" w:cs="Times New Roman"/>
          <w:sz w:val="24"/>
          <w:szCs w:val="24"/>
        </w:rPr>
        <w:t xml:space="preserve"> </w:t>
      </w:r>
    </w:p>
    <w:p w14:paraId="5488CADC" w14:textId="77777777" w:rsidR="00200B78" w:rsidRDefault="000A1F63" w:rsidP="000A1F6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34DFA">
        <w:rPr>
          <w:rFonts w:ascii="Times New Roman" w:hAnsi="Times New Roman" w:cs="Times New Roman"/>
          <w:sz w:val="24"/>
          <w:szCs w:val="24"/>
        </w:rPr>
        <w:t>T</w:t>
      </w:r>
      <w:r w:rsidR="00F74F64" w:rsidRPr="000A1F63">
        <w:rPr>
          <w:rFonts w:ascii="Times New Roman" w:hAnsi="Times New Roman" w:cs="Times New Roman"/>
          <w:sz w:val="24"/>
          <w:szCs w:val="24"/>
        </w:rPr>
        <w:t>he applicant conten</w:t>
      </w:r>
      <w:r w:rsidR="00D31588">
        <w:rPr>
          <w:rFonts w:ascii="Times New Roman" w:hAnsi="Times New Roman" w:cs="Times New Roman"/>
          <w:sz w:val="24"/>
          <w:szCs w:val="24"/>
        </w:rPr>
        <w:t>d</w:t>
      </w:r>
      <w:r w:rsidR="00F74F64" w:rsidRPr="000A1F63">
        <w:rPr>
          <w:rFonts w:ascii="Times New Roman" w:hAnsi="Times New Roman" w:cs="Times New Roman"/>
          <w:sz w:val="24"/>
          <w:szCs w:val="24"/>
        </w:rPr>
        <w:t xml:space="preserve">ed that </w:t>
      </w:r>
      <w:r w:rsidR="00A4204D" w:rsidRPr="000A1F63">
        <w:rPr>
          <w:rFonts w:ascii="Times New Roman" w:hAnsi="Times New Roman" w:cs="Times New Roman"/>
          <w:sz w:val="24"/>
          <w:szCs w:val="24"/>
        </w:rPr>
        <w:t>there is nothing in its papers to suggest that the present application is predicated on falsehoods and material non-disclosures and submitted that the preliminary point ought to be dismissed</w:t>
      </w:r>
      <w:r w:rsidR="00D31588">
        <w:rPr>
          <w:rFonts w:ascii="Times New Roman" w:hAnsi="Times New Roman" w:cs="Times New Roman"/>
          <w:sz w:val="24"/>
          <w:szCs w:val="24"/>
        </w:rPr>
        <w:t>.</w:t>
      </w:r>
      <w:r w:rsidR="00A4204D" w:rsidRPr="000A1F63">
        <w:rPr>
          <w:rFonts w:ascii="Times New Roman" w:hAnsi="Times New Roman" w:cs="Times New Roman"/>
          <w:sz w:val="24"/>
          <w:szCs w:val="24"/>
        </w:rPr>
        <w:t xml:space="preserve"> </w:t>
      </w:r>
    </w:p>
    <w:p w14:paraId="6033F75D" w14:textId="2C5A7DD0" w:rsidR="00380F2B" w:rsidRDefault="00200B78" w:rsidP="000A1F6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F</w:t>
      </w:r>
      <w:r w:rsidR="009573B0">
        <w:rPr>
          <w:rFonts w:ascii="Times New Roman" w:hAnsi="Times New Roman" w:cs="Times New Roman"/>
          <w:sz w:val="24"/>
          <w:szCs w:val="24"/>
        </w:rPr>
        <w:t xml:space="preserve">or clarity purposes, a material falsehood is a statement made </w:t>
      </w:r>
      <w:r w:rsidR="00D31588">
        <w:rPr>
          <w:rFonts w:ascii="Times New Roman" w:hAnsi="Times New Roman" w:cs="Times New Roman"/>
          <w:sz w:val="24"/>
          <w:szCs w:val="24"/>
        </w:rPr>
        <w:t>which has a natural</w:t>
      </w:r>
      <w:r w:rsidR="009573B0">
        <w:rPr>
          <w:rFonts w:ascii="Times New Roman" w:hAnsi="Times New Roman" w:cs="Times New Roman"/>
          <w:sz w:val="24"/>
          <w:szCs w:val="24"/>
        </w:rPr>
        <w:t xml:space="preserve"> tendency to mislead the court thereby affecting </w:t>
      </w:r>
      <w:r w:rsidR="00380F2B">
        <w:rPr>
          <w:rFonts w:ascii="Times New Roman" w:hAnsi="Times New Roman" w:cs="Times New Roman"/>
          <w:sz w:val="24"/>
          <w:szCs w:val="24"/>
        </w:rPr>
        <w:t xml:space="preserve">the </w:t>
      </w:r>
      <w:r w:rsidR="00D31588">
        <w:rPr>
          <w:rFonts w:ascii="Times New Roman" w:hAnsi="Times New Roman" w:cs="Times New Roman"/>
          <w:sz w:val="24"/>
          <w:szCs w:val="24"/>
        </w:rPr>
        <w:t>decision to be made by the court. Such a statement has the capability of influencing the court to reach a certain decision.</w:t>
      </w:r>
      <w:r w:rsidR="009573B0">
        <w:rPr>
          <w:rFonts w:ascii="Times New Roman" w:hAnsi="Times New Roman" w:cs="Times New Roman"/>
          <w:sz w:val="24"/>
          <w:szCs w:val="24"/>
        </w:rPr>
        <w:t xml:space="preserve"> </w:t>
      </w:r>
    </w:p>
    <w:p w14:paraId="32BC0BDF" w14:textId="299C3A3E" w:rsidR="00926C22" w:rsidRDefault="009573B0" w:rsidP="000A1F6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A close analysis of the afore</w:t>
      </w:r>
      <w:r w:rsidR="00E027F3">
        <w:rPr>
          <w:rFonts w:ascii="Times New Roman" w:hAnsi="Times New Roman" w:cs="Times New Roman"/>
          <w:sz w:val="24"/>
          <w:szCs w:val="24"/>
        </w:rPr>
        <w:t>me</w:t>
      </w:r>
      <w:r>
        <w:rPr>
          <w:rFonts w:ascii="Times New Roman" w:hAnsi="Times New Roman" w:cs="Times New Roman"/>
          <w:sz w:val="24"/>
          <w:szCs w:val="24"/>
        </w:rPr>
        <w:t>nti</w:t>
      </w:r>
      <w:r w:rsidR="00E027F3">
        <w:rPr>
          <w:rFonts w:ascii="Times New Roman" w:hAnsi="Times New Roman" w:cs="Times New Roman"/>
          <w:sz w:val="24"/>
          <w:szCs w:val="24"/>
        </w:rPr>
        <w:t>on</w:t>
      </w:r>
      <w:r>
        <w:rPr>
          <w:rFonts w:ascii="Times New Roman" w:hAnsi="Times New Roman" w:cs="Times New Roman"/>
          <w:sz w:val="24"/>
          <w:szCs w:val="24"/>
        </w:rPr>
        <w:t>ed averments made by the first respondent</w:t>
      </w:r>
      <w:r w:rsidR="00D31588">
        <w:rPr>
          <w:rFonts w:ascii="Times New Roman" w:hAnsi="Times New Roman" w:cs="Times New Roman"/>
          <w:sz w:val="24"/>
          <w:szCs w:val="24"/>
        </w:rPr>
        <w:t xml:space="preserve"> shows that </w:t>
      </w:r>
      <w:r w:rsidR="001F2AD2">
        <w:rPr>
          <w:rFonts w:ascii="Times New Roman" w:hAnsi="Times New Roman" w:cs="Times New Roman"/>
          <w:sz w:val="24"/>
          <w:szCs w:val="24"/>
        </w:rPr>
        <w:t xml:space="preserve">there exists no material falsehoods and </w:t>
      </w:r>
      <w:r w:rsidR="00E027F3">
        <w:rPr>
          <w:rFonts w:ascii="Times New Roman" w:hAnsi="Times New Roman" w:cs="Times New Roman"/>
          <w:sz w:val="24"/>
          <w:szCs w:val="24"/>
        </w:rPr>
        <w:t>non-disclosure</w:t>
      </w:r>
      <w:r w:rsidR="00D31588">
        <w:rPr>
          <w:rFonts w:ascii="Times New Roman" w:hAnsi="Times New Roman" w:cs="Times New Roman"/>
          <w:sz w:val="24"/>
          <w:szCs w:val="24"/>
        </w:rPr>
        <w:t>s</w:t>
      </w:r>
      <w:r>
        <w:rPr>
          <w:rFonts w:ascii="Times New Roman" w:hAnsi="Times New Roman" w:cs="Times New Roman"/>
          <w:sz w:val="24"/>
          <w:szCs w:val="24"/>
        </w:rPr>
        <w:t xml:space="preserve"> which</w:t>
      </w:r>
      <w:r w:rsidR="001F2AD2">
        <w:rPr>
          <w:rFonts w:ascii="Times New Roman" w:hAnsi="Times New Roman" w:cs="Times New Roman"/>
          <w:sz w:val="24"/>
          <w:szCs w:val="24"/>
        </w:rPr>
        <w:t xml:space="preserve"> has a bearing </w:t>
      </w:r>
      <w:r w:rsidR="00D31588">
        <w:rPr>
          <w:rFonts w:ascii="Times New Roman" w:hAnsi="Times New Roman" w:cs="Times New Roman"/>
          <w:sz w:val="24"/>
          <w:szCs w:val="24"/>
        </w:rPr>
        <w:t>on</w:t>
      </w:r>
      <w:r>
        <w:rPr>
          <w:rFonts w:ascii="Times New Roman" w:hAnsi="Times New Roman" w:cs="Times New Roman"/>
          <w:sz w:val="24"/>
          <w:szCs w:val="24"/>
        </w:rPr>
        <w:t xml:space="preserve"> the present suit. U</w:t>
      </w:r>
      <w:r w:rsidR="0034763A">
        <w:rPr>
          <w:rFonts w:ascii="Times New Roman" w:hAnsi="Times New Roman" w:cs="Times New Roman"/>
          <w:sz w:val="24"/>
          <w:szCs w:val="24"/>
        </w:rPr>
        <w:t xml:space="preserve">pon </w:t>
      </w:r>
      <w:r w:rsidR="00926C22">
        <w:rPr>
          <w:rFonts w:ascii="Times New Roman" w:hAnsi="Times New Roman" w:cs="Times New Roman"/>
          <w:sz w:val="24"/>
          <w:szCs w:val="24"/>
        </w:rPr>
        <w:t xml:space="preserve">scrutinizing </w:t>
      </w:r>
      <w:r w:rsidR="002F2AEF">
        <w:rPr>
          <w:rFonts w:ascii="Times New Roman" w:hAnsi="Times New Roman" w:cs="Times New Roman"/>
          <w:sz w:val="24"/>
          <w:szCs w:val="24"/>
        </w:rPr>
        <w:t xml:space="preserve">the Deed of Transfer, it is apparent that the property was </w:t>
      </w:r>
      <w:r w:rsidR="0034763A">
        <w:rPr>
          <w:rFonts w:ascii="Times New Roman" w:hAnsi="Times New Roman" w:cs="Times New Roman"/>
          <w:sz w:val="24"/>
          <w:szCs w:val="24"/>
        </w:rPr>
        <w:t>bought by the applicant at a price of $105 358 200.00 from Balkan Bulgaria Airlines but the property was previously registered in favour of Peter Raymond Barton.</w:t>
      </w:r>
      <w:r w:rsidR="00926C22">
        <w:rPr>
          <w:rFonts w:ascii="Times New Roman" w:hAnsi="Times New Roman" w:cs="Times New Roman"/>
          <w:sz w:val="24"/>
          <w:szCs w:val="24"/>
        </w:rPr>
        <w:t xml:space="preserve"> Mistaken identity of the seller cannot qualify to be a material falsehood. The improvements on the property are not and naturally would not be in the title deed. Thus the reference to a block of flats would not be fatal to the proceedings although diligence is aways called for. That the legal description of the property is correct is what matters.</w:t>
      </w:r>
      <w:r w:rsidR="00200B78">
        <w:rPr>
          <w:rFonts w:ascii="Times New Roman" w:hAnsi="Times New Roman" w:cs="Times New Roman"/>
          <w:sz w:val="24"/>
          <w:szCs w:val="24"/>
        </w:rPr>
        <w:t>In any case these issues would not have a bearing on this matter where the requirements for the granting of a rescission of judgment are otherwise spelt out.</w:t>
      </w:r>
    </w:p>
    <w:p w14:paraId="19C3EAAE" w14:textId="6BB1C702" w:rsidR="002A1846" w:rsidRPr="000A1F63" w:rsidRDefault="001F2AD2" w:rsidP="000A1F6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Further the court note</w:t>
      </w:r>
      <w:r w:rsidR="00926C22">
        <w:rPr>
          <w:rFonts w:ascii="Times New Roman" w:hAnsi="Times New Roman" w:cs="Times New Roman"/>
          <w:sz w:val="24"/>
          <w:szCs w:val="24"/>
        </w:rPr>
        <w:t>s</w:t>
      </w:r>
      <w:r>
        <w:rPr>
          <w:rFonts w:ascii="Times New Roman" w:hAnsi="Times New Roman" w:cs="Times New Roman"/>
          <w:sz w:val="24"/>
          <w:szCs w:val="24"/>
        </w:rPr>
        <w:t xml:space="preserve"> that applicant admit</w:t>
      </w:r>
      <w:r w:rsidR="00926C22">
        <w:rPr>
          <w:rFonts w:ascii="Times New Roman" w:hAnsi="Times New Roman" w:cs="Times New Roman"/>
          <w:sz w:val="24"/>
          <w:szCs w:val="24"/>
        </w:rPr>
        <w:t>s</w:t>
      </w:r>
      <w:r>
        <w:rPr>
          <w:rFonts w:ascii="Times New Roman" w:hAnsi="Times New Roman" w:cs="Times New Roman"/>
          <w:sz w:val="24"/>
          <w:szCs w:val="24"/>
        </w:rPr>
        <w:t xml:space="preserve"> that it </w:t>
      </w:r>
      <w:r w:rsidR="00926C22">
        <w:rPr>
          <w:rFonts w:ascii="Times New Roman" w:hAnsi="Times New Roman" w:cs="Times New Roman"/>
          <w:sz w:val="24"/>
          <w:szCs w:val="24"/>
        </w:rPr>
        <w:t>adopted</w:t>
      </w:r>
      <w:r>
        <w:rPr>
          <w:rFonts w:ascii="Times New Roman" w:hAnsi="Times New Roman" w:cs="Times New Roman"/>
          <w:sz w:val="24"/>
          <w:szCs w:val="24"/>
        </w:rPr>
        <w:t xml:space="preserve"> a wrong procedure by noting an appeal instead of seeking condonation.</w:t>
      </w:r>
      <w:r w:rsidR="009573B0">
        <w:rPr>
          <w:rFonts w:ascii="Times New Roman" w:hAnsi="Times New Roman" w:cs="Times New Roman"/>
          <w:sz w:val="24"/>
          <w:szCs w:val="24"/>
        </w:rPr>
        <w:t xml:space="preserve"> On that same note, the applicant’s failure to disclose reason for dismissal of their application on appeal as well as discrepancies in the price of the property is not fatal. </w:t>
      </w:r>
      <w:r>
        <w:rPr>
          <w:rFonts w:ascii="Times New Roman" w:hAnsi="Times New Roman" w:cs="Times New Roman"/>
          <w:sz w:val="24"/>
          <w:szCs w:val="24"/>
        </w:rPr>
        <w:t>Th</w:t>
      </w:r>
      <w:r w:rsidR="009573B0">
        <w:rPr>
          <w:rFonts w:ascii="Times New Roman" w:hAnsi="Times New Roman" w:cs="Times New Roman"/>
          <w:sz w:val="24"/>
          <w:szCs w:val="24"/>
        </w:rPr>
        <w:t xml:space="preserve">is preliminary point therefore lacks merit and is </w:t>
      </w:r>
      <w:r w:rsidR="00E027F3">
        <w:rPr>
          <w:rFonts w:ascii="Times New Roman" w:hAnsi="Times New Roman" w:cs="Times New Roman"/>
          <w:sz w:val="24"/>
          <w:szCs w:val="24"/>
        </w:rPr>
        <w:t>dismissed</w:t>
      </w:r>
      <w:r w:rsidR="009573B0">
        <w:rPr>
          <w:rFonts w:ascii="Times New Roman" w:hAnsi="Times New Roman" w:cs="Times New Roman"/>
          <w:sz w:val="24"/>
          <w:szCs w:val="24"/>
        </w:rPr>
        <w:t xml:space="preserve">. </w:t>
      </w:r>
    </w:p>
    <w:p w14:paraId="609B84DD" w14:textId="73410811" w:rsidR="000D185E" w:rsidRDefault="001B7B74" w:rsidP="00262B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w:t>
      </w:r>
      <w:r w:rsidR="00B031DC" w:rsidRPr="006377DD">
        <w:rPr>
          <w:rFonts w:ascii="Times New Roman" w:hAnsi="Times New Roman" w:cs="Times New Roman"/>
          <w:sz w:val="24"/>
          <w:szCs w:val="24"/>
        </w:rPr>
        <w:t>he second preliminary point raised</w:t>
      </w:r>
      <w:r w:rsidR="0020605E">
        <w:rPr>
          <w:rFonts w:ascii="Times New Roman" w:hAnsi="Times New Roman" w:cs="Times New Roman"/>
          <w:sz w:val="24"/>
          <w:szCs w:val="24"/>
        </w:rPr>
        <w:t xml:space="preserve"> by the 1</w:t>
      </w:r>
      <w:r w:rsidR="0020605E" w:rsidRPr="0020605E">
        <w:rPr>
          <w:rFonts w:ascii="Times New Roman" w:hAnsi="Times New Roman" w:cs="Times New Roman"/>
          <w:sz w:val="24"/>
          <w:szCs w:val="24"/>
          <w:vertAlign w:val="superscript"/>
        </w:rPr>
        <w:t>st</w:t>
      </w:r>
      <w:r w:rsidR="0020605E">
        <w:rPr>
          <w:rFonts w:ascii="Times New Roman" w:hAnsi="Times New Roman" w:cs="Times New Roman"/>
          <w:sz w:val="24"/>
          <w:szCs w:val="24"/>
        </w:rPr>
        <w:t xml:space="preserve"> respondent</w:t>
      </w:r>
      <w:r w:rsidR="00B031DC" w:rsidRPr="006377DD">
        <w:rPr>
          <w:rFonts w:ascii="Times New Roman" w:hAnsi="Times New Roman" w:cs="Times New Roman"/>
          <w:sz w:val="24"/>
          <w:szCs w:val="24"/>
        </w:rPr>
        <w:t xml:space="preserve"> </w:t>
      </w:r>
      <w:r w:rsidR="00F164F2">
        <w:rPr>
          <w:rFonts w:ascii="Times New Roman" w:hAnsi="Times New Roman" w:cs="Times New Roman"/>
          <w:sz w:val="24"/>
          <w:szCs w:val="24"/>
        </w:rPr>
        <w:t xml:space="preserve">is </w:t>
      </w:r>
      <w:r w:rsidR="00B031DC" w:rsidRPr="006377DD">
        <w:rPr>
          <w:rFonts w:ascii="Times New Roman" w:hAnsi="Times New Roman" w:cs="Times New Roman"/>
          <w:sz w:val="24"/>
          <w:szCs w:val="24"/>
        </w:rPr>
        <w:t xml:space="preserve">that </w:t>
      </w:r>
      <w:r w:rsidR="009F50EB">
        <w:rPr>
          <w:rFonts w:ascii="Times New Roman" w:hAnsi="Times New Roman" w:cs="Times New Roman"/>
          <w:sz w:val="24"/>
          <w:szCs w:val="24"/>
        </w:rPr>
        <w:t>the</w:t>
      </w:r>
      <w:r w:rsidR="009844F6">
        <w:rPr>
          <w:rFonts w:ascii="Times New Roman" w:hAnsi="Times New Roman" w:cs="Times New Roman"/>
          <w:sz w:val="24"/>
          <w:szCs w:val="24"/>
        </w:rPr>
        <w:t xml:space="preserve"> </w:t>
      </w:r>
      <w:r w:rsidR="00F164F2">
        <w:rPr>
          <w:rFonts w:ascii="Times New Roman" w:hAnsi="Times New Roman" w:cs="Times New Roman"/>
          <w:sz w:val="24"/>
          <w:szCs w:val="24"/>
        </w:rPr>
        <w:t xml:space="preserve">applicant’s entire affidavit does not contain averments </w:t>
      </w:r>
      <w:r w:rsidR="009844F6">
        <w:rPr>
          <w:rFonts w:ascii="Times New Roman" w:hAnsi="Times New Roman" w:cs="Times New Roman"/>
          <w:sz w:val="24"/>
          <w:szCs w:val="24"/>
        </w:rPr>
        <w:t xml:space="preserve">which specifically relate to an </w:t>
      </w:r>
      <w:r w:rsidR="009F50EB">
        <w:rPr>
          <w:rFonts w:ascii="Times New Roman" w:hAnsi="Times New Roman" w:cs="Times New Roman"/>
          <w:sz w:val="24"/>
          <w:szCs w:val="24"/>
        </w:rPr>
        <w:t xml:space="preserve">application </w:t>
      </w:r>
      <w:r w:rsidR="00B031DC" w:rsidRPr="006377DD">
        <w:rPr>
          <w:rFonts w:ascii="Times New Roman" w:hAnsi="Times New Roman" w:cs="Times New Roman"/>
          <w:sz w:val="24"/>
          <w:szCs w:val="24"/>
        </w:rPr>
        <w:t>for condonation</w:t>
      </w:r>
      <w:r w:rsidR="007124F4" w:rsidRPr="007124F4">
        <w:rPr>
          <w:rFonts w:ascii="Times New Roman" w:hAnsi="Times New Roman" w:cs="Times New Roman"/>
          <w:sz w:val="24"/>
          <w:szCs w:val="24"/>
        </w:rPr>
        <w:t xml:space="preserve"> </w:t>
      </w:r>
      <w:r w:rsidR="007124F4">
        <w:rPr>
          <w:rFonts w:ascii="Times New Roman" w:hAnsi="Times New Roman" w:cs="Times New Roman"/>
          <w:sz w:val="24"/>
          <w:szCs w:val="24"/>
        </w:rPr>
        <w:t xml:space="preserve">as </w:t>
      </w:r>
      <w:r w:rsidR="007124F4" w:rsidRPr="006377DD">
        <w:rPr>
          <w:rFonts w:ascii="Times New Roman" w:hAnsi="Times New Roman" w:cs="Times New Roman"/>
          <w:sz w:val="24"/>
          <w:szCs w:val="24"/>
        </w:rPr>
        <w:t>everything is ‘jumbled together in a haphazard fashion</w:t>
      </w:r>
      <w:r w:rsidR="00D001E8" w:rsidRPr="006377DD">
        <w:rPr>
          <w:rFonts w:ascii="Times New Roman" w:hAnsi="Times New Roman" w:cs="Times New Roman"/>
          <w:sz w:val="24"/>
          <w:szCs w:val="24"/>
        </w:rPr>
        <w:t>’</w:t>
      </w:r>
      <w:r w:rsidR="00D001E8">
        <w:rPr>
          <w:rFonts w:ascii="Times New Roman" w:hAnsi="Times New Roman" w:cs="Times New Roman"/>
          <w:sz w:val="24"/>
          <w:szCs w:val="24"/>
        </w:rPr>
        <w:t>.</w:t>
      </w:r>
      <w:r w:rsidR="00670311">
        <w:rPr>
          <w:rFonts w:ascii="Times New Roman" w:hAnsi="Times New Roman" w:cs="Times New Roman"/>
          <w:sz w:val="24"/>
          <w:szCs w:val="24"/>
        </w:rPr>
        <w:t xml:space="preserve"> </w:t>
      </w:r>
      <w:r w:rsidR="0020605E">
        <w:rPr>
          <w:rFonts w:ascii="Times New Roman" w:hAnsi="Times New Roman" w:cs="Times New Roman"/>
          <w:sz w:val="24"/>
          <w:szCs w:val="24"/>
        </w:rPr>
        <w:t>This respondent</w:t>
      </w:r>
      <w:r w:rsidR="00670311">
        <w:rPr>
          <w:rFonts w:ascii="Times New Roman" w:hAnsi="Times New Roman" w:cs="Times New Roman"/>
          <w:sz w:val="24"/>
          <w:szCs w:val="24"/>
        </w:rPr>
        <w:t xml:space="preserve"> </w:t>
      </w:r>
      <w:r w:rsidR="0020605E">
        <w:rPr>
          <w:rFonts w:ascii="Times New Roman" w:hAnsi="Times New Roman" w:cs="Times New Roman"/>
          <w:sz w:val="24"/>
          <w:szCs w:val="24"/>
        </w:rPr>
        <w:t>contended</w:t>
      </w:r>
      <w:r w:rsidR="00670311">
        <w:rPr>
          <w:rFonts w:ascii="Times New Roman" w:hAnsi="Times New Roman" w:cs="Times New Roman"/>
          <w:sz w:val="24"/>
          <w:szCs w:val="24"/>
        </w:rPr>
        <w:t xml:space="preserve"> that </w:t>
      </w:r>
      <w:r w:rsidR="00037E6D">
        <w:rPr>
          <w:rFonts w:ascii="Times New Roman" w:hAnsi="Times New Roman" w:cs="Times New Roman"/>
          <w:sz w:val="24"/>
          <w:szCs w:val="24"/>
        </w:rPr>
        <w:t xml:space="preserve">the applicant </w:t>
      </w:r>
      <w:r w:rsidR="006E50B7">
        <w:rPr>
          <w:rFonts w:ascii="Times New Roman" w:hAnsi="Times New Roman" w:cs="Times New Roman"/>
          <w:sz w:val="24"/>
          <w:szCs w:val="24"/>
        </w:rPr>
        <w:t>states that it has made an application for condonation on the face of its application and averred at paragraph 8.1 of the founding affidavit that the relief sought is for condonation for non-compliance with the rules of court and an extension of time within which to file a court application for rescission of judgment</w:t>
      </w:r>
      <w:r w:rsidR="000D45FB">
        <w:rPr>
          <w:rFonts w:ascii="Times New Roman" w:hAnsi="Times New Roman" w:cs="Times New Roman"/>
          <w:sz w:val="24"/>
          <w:szCs w:val="24"/>
        </w:rPr>
        <w:t xml:space="preserve"> and provides no further information.</w:t>
      </w:r>
    </w:p>
    <w:p w14:paraId="7DB2D0FA" w14:textId="309FA208" w:rsidR="00B031DC" w:rsidRPr="006377DD" w:rsidRDefault="00627D1D" w:rsidP="00262B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An examination of the applicant’s papers shows that paragraphs </w:t>
      </w:r>
      <w:r w:rsidR="007746E6">
        <w:rPr>
          <w:rFonts w:ascii="Times New Roman" w:hAnsi="Times New Roman" w:cs="Times New Roman"/>
          <w:sz w:val="24"/>
          <w:szCs w:val="24"/>
        </w:rPr>
        <w:t xml:space="preserve"> 8.1 and 9</w:t>
      </w:r>
      <w:r>
        <w:rPr>
          <w:rFonts w:ascii="Times New Roman" w:hAnsi="Times New Roman" w:cs="Times New Roman"/>
          <w:sz w:val="24"/>
          <w:szCs w:val="24"/>
        </w:rPr>
        <w:t xml:space="preserve"> of the foundi</w:t>
      </w:r>
      <w:r w:rsidR="00201B16">
        <w:rPr>
          <w:rFonts w:ascii="Times New Roman" w:hAnsi="Times New Roman" w:cs="Times New Roman"/>
          <w:sz w:val="24"/>
          <w:szCs w:val="24"/>
        </w:rPr>
        <w:t>ng</w:t>
      </w:r>
      <w:r w:rsidR="000D45FB">
        <w:rPr>
          <w:rFonts w:ascii="Times New Roman" w:hAnsi="Times New Roman" w:cs="Times New Roman"/>
          <w:sz w:val="24"/>
          <w:szCs w:val="24"/>
        </w:rPr>
        <w:t xml:space="preserve"> affidavit are clear that this is </w:t>
      </w:r>
      <w:r w:rsidR="007746E6">
        <w:rPr>
          <w:rFonts w:ascii="Times New Roman" w:hAnsi="Times New Roman" w:cs="Times New Roman"/>
          <w:sz w:val="24"/>
          <w:szCs w:val="24"/>
        </w:rPr>
        <w:t xml:space="preserve"> an application for condonation for non-compliance with the rules and </w:t>
      </w:r>
      <w:r w:rsidR="00D4201B">
        <w:rPr>
          <w:rFonts w:ascii="Times New Roman" w:hAnsi="Times New Roman" w:cs="Times New Roman"/>
          <w:sz w:val="24"/>
          <w:szCs w:val="24"/>
        </w:rPr>
        <w:t>extension</w:t>
      </w:r>
      <w:r w:rsidR="007746E6">
        <w:rPr>
          <w:rFonts w:ascii="Times New Roman" w:hAnsi="Times New Roman" w:cs="Times New Roman"/>
          <w:sz w:val="24"/>
          <w:szCs w:val="24"/>
        </w:rPr>
        <w:t xml:space="preserve"> of time.</w:t>
      </w:r>
      <w:r w:rsidR="000D185E">
        <w:rPr>
          <w:rFonts w:ascii="Times New Roman" w:hAnsi="Times New Roman" w:cs="Times New Roman"/>
          <w:sz w:val="24"/>
          <w:szCs w:val="24"/>
        </w:rPr>
        <w:t xml:space="preserve"> </w:t>
      </w:r>
      <w:r w:rsidR="000D45FB">
        <w:rPr>
          <w:rFonts w:ascii="Times New Roman" w:hAnsi="Times New Roman" w:cs="Times New Roman"/>
          <w:sz w:val="24"/>
          <w:szCs w:val="24"/>
        </w:rPr>
        <w:t>P</w:t>
      </w:r>
      <w:r w:rsidR="00D4201B">
        <w:rPr>
          <w:rFonts w:ascii="Times New Roman" w:hAnsi="Times New Roman" w:cs="Times New Roman"/>
          <w:sz w:val="24"/>
          <w:szCs w:val="24"/>
        </w:rPr>
        <w:t>age</w:t>
      </w:r>
      <w:r w:rsidR="000D45FB">
        <w:rPr>
          <w:rFonts w:ascii="Times New Roman" w:hAnsi="Times New Roman" w:cs="Times New Roman"/>
          <w:sz w:val="24"/>
          <w:szCs w:val="24"/>
        </w:rPr>
        <w:t>s</w:t>
      </w:r>
      <w:r w:rsidR="00D4201B">
        <w:rPr>
          <w:rFonts w:ascii="Times New Roman" w:hAnsi="Times New Roman" w:cs="Times New Roman"/>
          <w:sz w:val="24"/>
          <w:szCs w:val="24"/>
        </w:rPr>
        <w:t xml:space="preserve"> 8, 9 and 10 </w:t>
      </w:r>
      <w:r w:rsidR="000D185E">
        <w:rPr>
          <w:rFonts w:ascii="Times New Roman" w:hAnsi="Times New Roman" w:cs="Times New Roman"/>
          <w:sz w:val="24"/>
          <w:szCs w:val="24"/>
        </w:rPr>
        <w:t xml:space="preserve">of the </w:t>
      </w:r>
      <w:r w:rsidR="00D4201B">
        <w:rPr>
          <w:rFonts w:ascii="Times New Roman" w:hAnsi="Times New Roman" w:cs="Times New Roman"/>
          <w:sz w:val="24"/>
          <w:szCs w:val="24"/>
        </w:rPr>
        <w:t>applicant’s</w:t>
      </w:r>
      <w:r w:rsidR="000D185E">
        <w:rPr>
          <w:rFonts w:ascii="Times New Roman" w:hAnsi="Times New Roman" w:cs="Times New Roman"/>
          <w:sz w:val="24"/>
          <w:szCs w:val="24"/>
        </w:rPr>
        <w:t xml:space="preserve"> affidavi</w:t>
      </w:r>
      <w:r w:rsidR="000D45FB">
        <w:rPr>
          <w:rFonts w:ascii="Times New Roman" w:hAnsi="Times New Roman" w:cs="Times New Roman"/>
          <w:sz w:val="24"/>
          <w:szCs w:val="24"/>
        </w:rPr>
        <w:t>t</w:t>
      </w:r>
      <w:r w:rsidR="00D4201B">
        <w:rPr>
          <w:rFonts w:ascii="Times New Roman" w:hAnsi="Times New Roman" w:cs="Times New Roman"/>
          <w:sz w:val="24"/>
          <w:szCs w:val="24"/>
        </w:rPr>
        <w:t xml:space="preserve">  contain averments justifying an application for condonation. </w:t>
      </w:r>
      <w:r w:rsidR="00964394">
        <w:rPr>
          <w:rFonts w:ascii="Times New Roman" w:hAnsi="Times New Roman" w:cs="Times New Roman"/>
          <w:sz w:val="24"/>
          <w:szCs w:val="24"/>
        </w:rPr>
        <w:t xml:space="preserve">That being the case, this preliminary point fails. </w:t>
      </w:r>
    </w:p>
    <w:p w14:paraId="725777EE" w14:textId="05D6FC89" w:rsidR="00B031DC" w:rsidRDefault="00B031DC" w:rsidP="00262BFF">
      <w:pPr>
        <w:spacing w:after="0" w:line="360" w:lineRule="auto"/>
        <w:ind w:firstLine="360"/>
        <w:jc w:val="both"/>
        <w:rPr>
          <w:rFonts w:ascii="Times New Roman" w:hAnsi="Times New Roman" w:cs="Times New Roman"/>
          <w:sz w:val="24"/>
          <w:szCs w:val="24"/>
        </w:rPr>
      </w:pPr>
      <w:r w:rsidRPr="006377DD">
        <w:rPr>
          <w:rFonts w:ascii="Times New Roman" w:hAnsi="Times New Roman" w:cs="Times New Roman"/>
          <w:sz w:val="24"/>
          <w:szCs w:val="24"/>
        </w:rPr>
        <w:lastRenderedPageBreak/>
        <w:t xml:space="preserve">The third preliminary point </w:t>
      </w:r>
      <w:r w:rsidR="001B7B74">
        <w:rPr>
          <w:rFonts w:ascii="Times New Roman" w:hAnsi="Times New Roman" w:cs="Times New Roman"/>
          <w:sz w:val="24"/>
          <w:szCs w:val="24"/>
        </w:rPr>
        <w:t xml:space="preserve">raised </w:t>
      </w:r>
      <w:r w:rsidR="000D45FB">
        <w:rPr>
          <w:rFonts w:ascii="Times New Roman" w:hAnsi="Times New Roman" w:cs="Times New Roman"/>
          <w:sz w:val="24"/>
          <w:szCs w:val="24"/>
        </w:rPr>
        <w:t xml:space="preserve">is </w:t>
      </w:r>
      <w:r w:rsidRPr="006377DD">
        <w:rPr>
          <w:rFonts w:ascii="Times New Roman" w:hAnsi="Times New Roman" w:cs="Times New Roman"/>
          <w:sz w:val="24"/>
          <w:szCs w:val="24"/>
        </w:rPr>
        <w:t>that the application for rescission does not disclose a cause of action</w:t>
      </w:r>
      <w:r w:rsidR="000D45FB">
        <w:rPr>
          <w:rFonts w:ascii="Times New Roman" w:hAnsi="Times New Roman" w:cs="Times New Roman"/>
          <w:sz w:val="24"/>
          <w:szCs w:val="24"/>
        </w:rPr>
        <w:t>.</w:t>
      </w:r>
      <w:r w:rsidRPr="006377DD">
        <w:rPr>
          <w:rFonts w:ascii="Times New Roman" w:hAnsi="Times New Roman" w:cs="Times New Roman"/>
          <w:sz w:val="24"/>
          <w:szCs w:val="24"/>
        </w:rPr>
        <w:t xml:space="preserve"> </w:t>
      </w:r>
      <w:r w:rsidR="006807C0">
        <w:rPr>
          <w:rFonts w:ascii="Times New Roman" w:hAnsi="Times New Roman" w:cs="Times New Roman"/>
          <w:sz w:val="24"/>
          <w:szCs w:val="24"/>
        </w:rPr>
        <w:t>In justifying its preliminary point, the</w:t>
      </w:r>
      <w:r w:rsidRPr="006377DD">
        <w:rPr>
          <w:rFonts w:ascii="Times New Roman" w:hAnsi="Times New Roman" w:cs="Times New Roman"/>
          <w:sz w:val="24"/>
          <w:szCs w:val="24"/>
        </w:rPr>
        <w:t xml:space="preserve"> first respondent argued that </w:t>
      </w:r>
      <w:r w:rsidR="001B7B74">
        <w:rPr>
          <w:rFonts w:ascii="Times New Roman" w:hAnsi="Times New Roman" w:cs="Times New Roman"/>
          <w:sz w:val="24"/>
          <w:szCs w:val="24"/>
        </w:rPr>
        <w:t>the applicant has founded its motion on two separate and distinct cause</w:t>
      </w:r>
      <w:r w:rsidR="006807C0">
        <w:rPr>
          <w:rFonts w:ascii="Times New Roman" w:hAnsi="Times New Roman" w:cs="Times New Roman"/>
          <w:sz w:val="24"/>
          <w:szCs w:val="24"/>
        </w:rPr>
        <w:t>s</w:t>
      </w:r>
      <w:r w:rsidR="001B7B74">
        <w:rPr>
          <w:rFonts w:ascii="Times New Roman" w:hAnsi="Times New Roman" w:cs="Times New Roman"/>
          <w:sz w:val="24"/>
          <w:szCs w:val="24"/>
        </w:rPr>
        <w:t xml:space="preserve"> of action without pleading in the alternative</w:t>
      </w:r>
      <w:r w:rsidRPr="006377DD">
        <w:rPr>
          <w:rFonts w:ascii="Times New Roman" w:hAnsi="Times New Roman" w:cs="Times New Roman"/>
          <w:sz w:val="24"/>
          <w:szCs w:val="24"/>
        </w:rPr>
        <w:t>.</w:t>
      </w:r>
      <w:r w:rsidR="001B7B74">
        <w:rPr>
          <w:rFonts w:ascii="Times New Roman" w:hAnsi="Times New Roman" w:cs="Times New Roman"/>
          <w:sz w:val="24"/>
          <w:szCs w:val="24"/>
        </w:rPr>
        <w:t xml:space="preserve"> T</w:t>
      </w:r>
      <w:r w:rsidRPr="006377DD">
        <w:rPr>
          <w:rFonts w:ascii="Times New Roman" w:hAnsi="Times New Roman" w:cs="Times New Roman"/>
          <w:sz w:val="24"/>
          <w:szCs w:val="24"/>
        </w:rPr>
        <w:t xml:space="preserve">he applicant in response </w:t>
      </w:r>
      <w:r w:rsidR="0030429E" w:rsidRPr="006377DD">
        <w:rPr>
          <w:rFonts w:ascii="Times New Roman" w:hAnsi="Times New Roman" w:cs="Times New Roman"/>
          <w:sz w:val="24"/>
          <w:szCs w:val="24"/>
        </w:rPr>
        <w:t>avers</w:t>
      </w:r>
      <w:r w:rsidRPr="006377DD">
        <w:rPr>
          <w:rFonts w:ascii="Times New Roman" w:hAnsi="Times New Roman" w:cs="Times New Roman"/>
          <w:sz w:val="24"/>
          <w:szCs w:val="24"/>
        </w:rPr>
        <w:t xml:space="preserve"> that since it</w:t>
      </w:r>
      <w:r w:rsidR="006807C0">
        <w:rPr>
          <w:rFonts w:ascii="Times New Roman" w:hAnsi="Times New Roman" w:cs="Times New Roman"/>
          <w:sz w:val="24"/>
          <w:szCs w:val="24"/>
        </w:rPr>
        <w:t xml:space="preserve"> is</w:t>
      </w:r>
      <w:r w:rsidRPr="006377DD">
        <w:rPr>
          <w:rFonts w:ascii="Times New Roman" w:hAnsi="Times New Roman" w:cs="Times New Roman"/>
          <w:sz w:val="24"/>
          <w:szCs w:val="24"/>
        </w:rPr>
        <w:t xml:space="preserve"> a composite application, when the applicant dealt with the prospect</w:t>
      </w:r>
      <w:r w:rsidR="000805F5">
        <w:rPr>
          <w:rFonts w:ascii="Times New Roman" w:hAnsi="Times New Roman" w:cs="Times New Roman"/>
          <w:sz w:val="24"/>
          <w:szCs w:val="24"/>
        </w:rPr>
        <w:t xml:space="preserve">s </w:t>
      </w:r>
      <w:r w:rsidRPr="006377DD">
        <w:rPr>
          <w:rFonts w:ascii="Times New Roman" w:hAnsi="Times New Roman" w:cs="Times New Roman"/>
          <w:sz w:val="24"/>
          <w:szCs w:val="24"/>
        </w:rPr>
        <w:t xml:space="preserve">of success it relates to both the application for </w:t>
      </w:r>
      <w:r w:rsidR="00476390" w:rsidRPr="006377DD">
        <w:rPr>
          <w:rFonts w:ascii="Times New Roman" w:hAnsi="Times New Roman" w:cs="Times New Roman"/>
          <w:sz w:val="24"/>
          <w:szCs w:val="24"/>
        </w:rPr>
        <w:t>condonation</w:t>
      </w:r>
      <w:r w:rsidRPr="006377DD">
        <w:rPr>
          <w:rFonts w:ascii="Times New Roman" w:hAnsi="Times New Roman" w:cs="Times New Roman"/>
          <w:sz w:val="24"/>
          <w:szCs w:val="24"/>
        </w:rPr>
        <w:t xml:space="preserve"> and the substance of </w:t>
      </w:r>
      <w:r w:rsidR="006807C0">
        <w:rPr>
          <w:rFonts w:ascii="Times New Roman" w:hAnsi="Times New Roman" w:cs="Times New Roman"/>
          <w:sz w:val="24"/>
          <w:szCs w:val="24"/>
        </w:rPr>
        <w:t>application for</w:t>
      </w:r>
      <w:r w:rsidRPr="006377DD">
        <w:rPr>
          <w:rFonts w:ascii="Times New Roman" w:hAnsi="Times New Roman" w:cs="Times New Roman"/>
          <w:sz w:val="24"/>
          <w:szCs w:val="24"/>
        </w:rPr>
        <w:t xml:space="preserve"> rescission. </w:t>
      </w:r>
      <w:r w:rsidR="000D45FB">
        <w:rPr>
          <w:rFonts w:ascii="Times New Roman" w:hAnsi="Times New Roman" w:cs="Times New Roman"/>
          <w:sz w:val="24"/>
          <w:szCs w:val="24"/>
        </w:rPr>
        <w:t xml:space="preserve">The applicant </w:t>
      </w:r>
      <w:r w:rsidRPr="006377DD">
        <w:rPr>
          <w:rFonts w:ascii="Times New Roman" w:hAnsi="Times New Roman" w:cs="Times New Roman"/>
          <w:sz w:val="24"/>
          <w:szCs w:val="24"/>
        </w:rPr>
        <w:t>maintained that it would be superfluous to file separate affidavits</w:t>
      </w:r>
      <w:r w:rsidR="00A24723" w:rsidRPr="006377DD">
        <w:rPr>
          <w:rFonts w:ascii="Times New Roman" w:hAnsi="Times New Roman" w:cs="Times New Roman"/>
          <w:sz w:val="24"/>
          <w:szCs w:val="24"/>
        </w:rPr>
        <w:t xml:space="preserve"> dealing with condonation </w:t>
      </w:r>
      <w:r w:rsidR="00567D17">
        <w:rPr>
          <w:rFonts w:ascii="Times New Roman" w:hAnsi="Times New Roman" w:cs="Times New Roman"/>
          <w:sz w:val="24"/>
          <w:szCs w:val="24"/>
        </w:rPr>
        <w:t xml:space="preserve">and </w:t>
      </w:r>
      <w:r w:rsidR="00A24723" w:rsidRPr="006377DD">
        <w:rPr>
          <w:rFonts w:ascii="Times New Roman" w:hAnsi="Times New Roman" w:cs="Times New Roman"/>
          <w:sz w:val="24"/>
          <w:szCs w:val="24"/>
        </w:rPr>
        <w:t xml:space="preserve">rescission. </w:t>
      </w:r>
      <w:r w:rsidR="00567D17">
        <w:rPr>
          <w:rFonts w:ascii="Times New Roman" w:hAnsi="Times New Roman" w:cs="Times New Roman"/>
          <w:sz w:val="24"/>
          <w:szCs w:val="24"/>
        </w:rPr>
        <w:t>For this</w:t>
      </w:r>
      <w:r w:rsidR="00A24723" w:rsidRPr="006377DD">
        <w:rPr>
          <w:rFonts w:ascii="Times New Roman" w:hAnsi="Times New Roman" w:cs="Times New Roman"/>
          <w:sz w:val="24"/>
          <w:szCs w:val="24"/>
        </w:rPr>
        <w:t xml:space="preserve"> </w:t>
      </w:r>
      <w:r w:rsidR="00476390" w:rsidRPr="006377DD">
        <w:rPr>
          <w:rFonts w:ascii="Times New Roman" w:hAnsi="Times New Roman" w:cs="Times New Roman"/>
          <w:sz w:val="24"/>
          <w:szCs w:val="24"/>
        </w:rPr>
        <w:t>argument,</w:t>
      </w:r>
      <w:r w:rsidR="00A24723" w:rsidRPr="006377DD">
        <w:rPr>
          <w:rFonts w:ascii="Times New Roman" w:hAnsi="Times New Roman" w:cs="Times New Roman"/>
          <w:sz w:val="24"/>
          <w:szCs w:val="24"/>
        </w:rPr>
        <w:t xml:space="preserve"> the applicant relied on</w:t>
      </w:r>
      <w:r w:rsidR="00567D17">
        <w:rPr>
          <w:rFonts w:ascii="Times New Roman" w:hAnsi="Times New Roman" w:cs="Times New Roman"/>
          <w:sz w:val="24"/>
          <w:szCs w:val="24"/>
        </w:rPr>
        <w:t xml:space="preserve"> the cases of</w:t>
      </w:r>
      <w:r w:rsidR="00A24723" w:rsidRPr="006377DD">
        <w:rPr>
          <w:rFonts w:ascii="Times New Roman" w:hAnsi="Times New Roman" w:cs="Times New Roman"/>
          <w:sz w:val="24"/>
          <w:szCs w:val="24"/>
        </w:rPr>
        <w:t xml:space="preserve"> </w:t>
      </w:r>
      <w:r w:rsidR="00A24723" w:rsidRPr="0045538D">
        <w:rPr>
          <w:rFonts w:ascii="Times New Roman" w:hAnsi="Times New Roman" w:cs="Times New Roman"/>
          <w:i/>
          <w:sz w:val="24"/>
          <w:szCs w:val="24"/>
        </w:rPr>
        <w:t>Chomurenga</w:t>
      </w:r>
      <w:r w:rsidR="00A24723" w:rsidRPr="006377DD">
        <w:rPr>
          <w:rFonts w:ascii="Times New Roman" w:hAnsi="Times New Roman" w:cs="Times New Roman"/>
          <w:sz w:val="24"/>
          <w:szCs w:val="24"/>
        </w:rPr>
        <w:t xml:space="preserve"> </w:t>
      </w:r>
      <w:r w:rsidR="00A24723" w:rsidRPr="006C352F">
        <w:rPr>
          <w:rFonts w:ascii="Times New Roman" w:hAnsi="Times New Roman" w:cs="Times New Roman"/>
          <w:i/>
          <w:iCs/>
          <w:sz w:val="24"/>
          <w:szCs w:val="24"/>
        </w:rPr>
        <w:t>&amp; Another v</w:t>
      </w:r>
      <w:r w:rsidR="00A24723" w:rsidRPr="006377DD">
        <w:rPr>
          <w:rFonts w:ascii="Times New Roman" w:hAnsi="Times New Roman" w:cs="Times New Roman"/>
          <w:sz w:val="24"/>
          <w:szCs w:val="24"/>
        </w:rPr>
        <w:t xml:space="preserve"> </w:t>
      </w:r>
      <w:r w:rsidR="00A24723" w:rsidRPr="0045538D">
        <w:rPr>
          <w:rFonts w:ascii="Times New Roman" w:hAnsi="Times New Roman" w:cs="Times New Roman"/>
          <w:i/>
          <w:sz w:val="24"/>
          <w:szCs w:val="24"/>
        </w:rPr>
        <w:t>Telecel SC</w:t>
      </w:r>
      <w:r w:rsidR="00A24723" w:rsidRPr="006377DD">
        <w:rPr>
          <w:rFonts w:ascii="Times New Roman" w:hAnsi="Times New Roman" w:cs="Times New Roman"/>
          <w:sz w:val="24"/>
          <w:szCs w:val="24"/>
        </w:rPr>
        <w:t xml:space="preserve"> 86/14 and </w:t>
      </w:r>
      <w:r w:rsidR="00A24723" w:rsidRPr="0045538D">
        <w:rPr>
          <w:rFonts w:ascii="Times New Roman" w:hAnsi="Times New Roman" w:cs="Times New Roman"/>
          <w:i/>
          <w:sz w:val="24"/>
          <w:szCs w:val="24"/>
        </w:rPr>
        <w:t>ZACC</w:t>
      </w:r>
      <w:r w:rsidR="00A24723" w:rsidRPr="006377DD">
        <w:rPr>
          <w:rFonts w:ascii="Times New Roman" w:hAnsi="Times New Roman" w:cs="Times New Roman"/>
          <w:sz w:val="24"/>
          <w:szCs w:val="24"/>
        </w:rPr>
        <w:t xml:space="preserve"> </w:t>
      </w:r>
      <w:r w:rsidR="00A24723" w:rsidRPr="00365086">
        <w:rPr>
          <w:rFonts w:ascii="Times New Roman" w:hAnsi="Times New Roman" w:cs="Times New Roman"/>
          <w:i/>
          <w:iCs/>
          <w:sz w:val="24"/>
          <w:szCs w:val="24"/>
        </w:rPr>
        <w:t xml:space="preserve">v </w:t>
      </w:r>
      <w:r w:rsidR="00A24723" w:rsidRPr="0045538D">
        <w:rPr>
          <w:rFonts w:ascii="Times New Roman" w:hAnsi="Times New Roman" w:cs="Times New Roman"/>
          <w:i/>
          <w:sz w:val="24"/>
          <w:szCs w:val="24"/>
        </w:rPr>
        <w:t>Mangwiro</w:t>
      </w:r>
      <w:r w:rsidR="00A24723" w:rsidRPr="006377DD">
        <w:rPr>
          <w:rFonts w:ascii="Times New Roman" w:hAnsi="Times New Roman" w:cs="Times New Roman"/>
          <w:sz w:val="24"/>
          <w:szCs w:val="24"/>
        </w:rPr>
        <w:t xml:space="preserve"> </w:t>
      </w:r>
      <w:r w:rsidR="00A24723" w:rsidRPr="0045538D">
        <w:rPr>
          <w:rFonts w:ascii="Times New Roman" w:hAnsi="Times New Roman" w:cs="Times New Roman"/>
          <w:i/>
          <w:sz w:val="24"/>
          <w:szCs w:val="24"/>
        </w:rPr>
        <w:t>&amp; Another</w:t>
      </w:r>
      <w:r w:rsidR="00A24723" w:rsidRPr="006377DD">
        <w:rPr>
          <w:rFonts w:ascii="Times New Roman" w:hAnsi="Times New Roman" w:cs="Times New Roman"/>
          <w:sz w:val="24"/>
          <w:szCs w:val="24"/>
        </w:rPr>
        <w:t xml:space="preserve"> SC 11/22. </w:t>
      </w:r>
    </w:p>
    <w:p w14:paraId="4257A711" w14:textId="3703D5D2" w:rsidR="0047389D" w:rsidRDefault="00346EB0" w:rsidP="0047389D">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law </w:t>
      </w:r>
      <w:r w:rsidR="006807C0">
        <w:rPr>
          <w:rFonts w:ascii="Times New Roman" w:hAnsi="Times New Roman" w:cs="Times New Roman"/>
          <w:sz w:val="24"/>
          <w:szCs w:val="24"/>
        </w:rPr>
        <w:t>on what</w:t>
      </w:r>
      <w:r>
        <w:rPr>
          <w:rFonts w:ascii="Times New Roman" w:hAnsi="Times New Roman" w:cs="Times New Roman"/>
          <w:sz w:val="24"/>
          <w:szCs w:val="24"/>
        </w:rPr>
        <w:t xml:space="preserve"> </w:t>
      </w:r>
      <w:r w:rsidR="00547F39">
        <w:rPr>
          <w:rFonts w:ascii="Times New Roman" w:hAnsi="Times New Roman" w:cs="Times New Roman"/>
          <w:sz w:val="24"/>
          <w:szCs w:val="24"/>
        </w:rPr>
        <w:t>constitutes</w:t>
      </w:r>
      <w:r>
        <w:rPr>
          <w:rFonts w:ascii="Times New Roman" w:hAnsi="Times New Roman" w:cs="Times New Roman"/>
          <w:sz w:val="24"/>
          <w:szCs w:val="24"/>
        </w:rPr>
        <w:t xml:space="preserve"> </w:t>
      </w:r>
      <w:r w:rsidR="006807C0">
        <w:rPr>
          <w:rFonts w:ascii="Times New Roman" w:hAnsi="Times New Roman" w:cs="Times New Roman"/>
          <w:sz w:val="24"/>
          <w:szCs w:val="24"/>
        </w:rPr>
        <w:t xml:space="preserve">a </w:t>
      </w:r>
      <w:r>
        <w:rPr>
          <w:rFonts w:ascii="Times New Roman" w:hAnsi="Times New Roman" w:cs="Times New Roman"/>
          <w:sz w:val="24"/>
          <w:szCs w:val="24"/>
        </w:rPr>
        <w:t>cause of action is settled</w:t>
      </w:r>
      <w:r w:rsidR="00567D17">
        <w:rPr>
          <w:rFonts w:ascii="Times New Roman" w:hAnsi="Times New Roman" w:cs="Times New Roman"/>
          <w:sz w:val="24"/>
          <w:szCs w:val="24"/>
        </w:rPr>
        <w:t xml:space="preserve">. The applicant drew the court’s </w:t>
      </w:r>
      <w:r w:rsidR="00D54FF0">
        <w:rPr>
          <w:rFonts w:ascii="Times New Roman" w:hAnsi="Times New Roman" w:cs="Times New Roman"/>
          <w:sz w:val="24"/>
          <w:szCs w:val="24"/>
        </w:rPr>
        <w:t xml:space="preserve">attention </w:t>
      </w:r>
      <w:r w:rsidR="006807C0">
        <w:rPr>
          <w:rFonts w:ascii="Times New Roman" w:hAnsi="Times New Roman" w:cs="Times New Roman"/>
          <w:sz w:val="24"/>
          <w:szCs w:val="24"/>
        </w:rPr>
        <w:t>to</w:t>
      </w:r>
      <w:r w:rsidR="00D54FF0">
        <w:rPr>
          <w:rFonts w:ascii="Times New Roman" w:hAnsi="Times New Roman" w:cs="Times New Roman"/>
          <w:sz w:val="24"/>
          <w:szCs w:val="24"/>
        </w:rPr>
        <w:t xml:space="preserve"> </w:t>
      </w:r>
      <w:r w:rsidR="00547F39">
        <w:rPr>
          <w:rFonts w:ascii="Times New Roman" w:hAnsi="Times New Roman" w:cs="Times New Roman"/>
          <w:sz w:val="24"/>
          <w:szCs w:val="24"/>
        </w:rPr>
        <w:t>pages 9</w:t>
      </w:r>
      <w:r w:rsidR="00D54FF0">
        <w:rPr>
          <w:rFonts w:ascii="Times New Roman" w:hAnsi="Times New Roman" w:cs="Times New Roman"/>
          <w:sz w:val="24"/>
          <w:szCs w:val="24"/>
        </w:rPr>
        <w:t xml:space="preserve">,10,11 and 12 </w:t>
      </w:r>
      <w:r w:rsidR="006807C0">
        <w:rPr>
          <w:rFonts w:ascii="Times New Roman" w:hAnsi="Times New Roman" w:cs="Times New Roman"/>
          <w:sz w:val="24"/>
          <w:szCs w:val="24"/>
        </w:rPr>
        <w:t>specifically</w:t>
      </w:r>
      <w:r w:rsidR="000071AE">
        <w:rPr>
          <w:rFonts w:ascii="Times New Roman" w:hAnsi="Times New Roman" w:cs="Times New Roman"/>
          <w:sz w:val="24"/>
          <w:szCs w:val="24"/>
        </w:rPr>
        <w:t xml:space="preserve"> </w:t>
      </w:r>
      <w:r w:rsidR="000805F5">
        <w:rPr>
          <w:rFonts w:ascii="Times New Roman" w:hAnsi="Times New Roman" w:cs="Times New Roman"/>
          <w:sz w:val="24"/>
          <w:szCs w:val="24"/>
        </w:rPr>
        <w:t>para</w:t>
      </w:r>
      <w:r w:rsidR="000071AE">
        <w:rPr>
          <w:rFonts w:ascii="Times New Roman" w:hAnsi="Times New Roman" w:cs="Times New Roman"/>
          <w:sz w:val="24"/>
          <w:szCs w:val="24"/>
        </w:rPr>
        <w:t xml:space="preserve"> 68.1</w:t>
      </w:r>
      <w:r w:rsidR="00795CD2">
        <w:rPr>
          <w:rFonts w:ascii="Times New Roman" w:hAnsi="Times New Roman" w:cs="Times New Roman"/>
          <w:sz w:val="24"/>
          <w:szCs w:val="24"/>
        </w:rPr>
        <w:t>, 68.4, 68.6, and 68.9</w:t>
      </w:r>
      <w:r w:rsidR="006807C0">
        <w:rPr>
          <w:rFonts w:ascii="Times New Roman" w:hAnsi="Times New Roman" w:cs="Times New Roman"/>
          <w:sz w:val="24"/>
          <w:szCs w:val="24"/>
        </w:rPr>
        <w:t xml:space="preserve"> of the applicant’s founding papers </w:t>
      </w:r>
      <w:r>
        <w:rPr>
          <w:rFonts w:ascii="Times New Roman" w:hAnsi="Times New Roman" w:cs="Times New Roman"/>
          <w:sz w:val="24"/>
          <w:szCs w:val="24"/>
        </w:rPr>
        <w:t xml:space="preserve">which </w:t>
      </w:r>
      <w:r w:rsidR="00567D17">
        <w:rPr>
          <w:rFonts w:ascii="Times New Roman" w:hAnsi="Times New Roman" w:cs="Times New Roman"/>
          <w:sz w:val="24"/>
          <w:szCs w:val="24"/>
        </w:rPr>
        <w:t xml:space="preserve">contain </w:t>
      </w:r>
      <w:r>
        <w:rPr>
          <w:rFonts w:ascii="Times New Roman" w:hAnsi="Times New Roman" w:cs="Times New Roman"/>
          <w:sz w:val="24"/>
          <w:szCs w:val="24"/>
        </w:rPr>
        <w:t xml:space="preserve">averments </w:t>
      </w:r>
      <w:r w:rsidR="006B66A1">
        <w:rPr>
          <w:rFonts w:ascii="Times New Roman" w:hAnsi="Times New Roman" w:cs="Times New Roman"/>
          <w:sz w:val="24"/>
          <w:szCs w:val="24"/>
        </w:rPr>
        <w:t xml:space="preserve">upon </w:t>
      </w:r>
      <w:r w:rsidR="00AB613C">
        <w:rPr>
          <w:rFonts w:ascii="Times New Roman" w:hAnsi="Times New Roman" w:cs="Times New Roman"/>
          <w:sz w:val="24"/>
          <w:szCs w:val="24"/>
        </w:rPr>
        <w:t xml:space="preserve">which </w:t>
      </w:r>
      <w:r w:rsidR="006B66A1">
        <w:rPr>
          <w:rFonts w:ascii="Times New Roman" w:hAnsi="Times New Roman" w:cs="Times New Roman"/>
          <w:sz w:val="24"/>
          <w:szCs w:val="24"/>
        </w:rPr>
        <w:t xml:space="preserve">the relief </w:t>
      </w:r>
      <w:r w:rsidR="006807C0">
        <w:rPr>
          <w:rFonts w:ascii="Times New Roman" w:hAnsi="Times New Roman" w:cs="Times New Roman"/>
          <w:sz w:val="24"/>
          <w:szCs w:val="24"/>
        </w:rPr>
        <w:t xml:space="preserve">being </w:t>
      </w:r>
      <w:r w:rsidR="006B66A1">
        <w:rPr>
          <w:rFonts w:ascii="Times New Roman" w:hAnsi="Times New Roman" w:cs="Times New Roman"/>
          <w:sz w:val="24"/>
          <w:szCs w:val="24"/>
        </w:rPr>
        <w:t xml:space="preserve">sought is premised on. </w:t>
      </w:r>
      <w:r w:rsidR="00AB613C">
        <w:rPr>
          <w:rFonts w:ascii="Times New Roman" w:hAnsi="Times New Roman" w:cs="Times New Roman"/>
          <w:sz w:val="24"/>
          <w:szCs w:val="24"/>
        </w:rPr>
        <w:t>For completeness</w:t>
      </w:r>
      <w:r w:rsidR="00567D17">
        <w:rPr>
          <w:rFonts w:ascii="Times New Roman" w:hAnsi="Times New Roman" w:cs="Times New Roman"/>
          <w:sz w:val="24"/>
          <w:szCs w:val="24"/>
        </w:rPr>
        <w:t>, paragraphs</w:t>
      </w:r>
      <w:r w:rsidR="00D85C3C">
        <w:rPr>
          <w:rFonts w:ascii="Times New Roman" w:hAnsi="Times New Roman" w:cs="Times New Roman"/>
          <w:sz w:val="24"/>
          <w:szCs w:val="24"/>
        </w:rPr>
        <w:t xml:space="preserve"> </w:t>
      </w:r>
      <w:r w:rsidR="0047389D">
        <w:rPr>
          <w:rFonts w:ascii="Times New Roman" w:hAnsi="Times New Roman" w:cs="Times New Roman"/>
          <w:sz w:val="24"/>
          <w:szCs w:val="24"/>
        </w:rPr>
        <w:t xml:space="preserve">65 and </w:t>
      </w:r>
      <w:r w:rsidR="00AB613C">
        <w:rPr>
          <w:rFonts w:ascii="Times New Roman" w:hAnsi="Times New Roman" w:cs="Times New Roman"/>
          <w:sz w:val="24"/>
          <w:szCs w:val="24"/>
        </w:rPr>
        <w:t xml:space="preserve">66 of the applicant’s affidavit state </w:t>
      </w:r>
      <w:r w:rsidR="006807C0">
        <w:rPr>
          <w:rFonts w:ascii="Times New Roman" w:hAnsi="Times New Roman" w:cs="Times New Roman"/>
          <w:sz w:val="24"/>
          <w:szCs w:val="24"/>
        </w:rPr>
        <w:t>as follows</w:t>
      </w:r>
      <w:r w:rsidR="0047389D">
        <w:rPr>
          <w:rFonts w:ascii="Times New Roman" w:hAnsi="Times New Roman" w:cs="Times New Roman"/>
          <w:sz w:val="24"/>
          <w:szCs w:val="24"/>
        </w:rPr>
        <w:t>;</w:t>
      </w:r>
    </w:p>
    <w:p w14:paraId="787B1C2C" w14:textId="16E4756D" w:rsidR="0047389D" w:rsidRPr="005E7794" w:rsidRDefault="005E7794" w:rsidP="005E7794">
      <w:pPr>
        <w:spacing w:after="0" w:line="360" w:lineRule="auto"/>
        <w:ind w:left="720"/>
        <w:jc w:val="both"/>
        <w:rPr>
          <w:rFonts w:ascii="Times New Roman" w:hAnsi="Times New Roman" w:cs="Times New Roman"/>
        </w:rPr>
      </w:pPr>
      <w:r w:rsidRPr="005E7794">
        <w:rPr>
          <w:rFonts w:ascii="Times New Roman" w:hAnsi="Times New Roman" w:cs="Times New Roman"/>
          <w:b/>
          <w:bCs/>
        </w:rPr>
        <w:t>65</w:t>
      </w:r>
      <w:r w:rsidRPr="005E7794">
        <w:rPr>
          <w:rFonts w:ascii="Times New Roman" w:hAnsi="Times New Roman" w:cs="Times New Roman"/>
        </w:rPr>
        <w:t>. “The</w:t>
      </w:r>
      <w:r w:rsidR="0047389D" w:rsidRPr="005E7794">
        <w:rPr>
          <w:rFonts w:ascii="Times New Roman" w:hAnsi="Times New Roman" w:cs="Times New Roman"/>
        </w:rPr>
        <w:t xml:space="preserve"> default judgment is likely to be set aside on the basis of good prospect</w:t>
      </w:r>
      <w:r w:rsidR="000805F5">
        <w:rPr>
          <w:rFonts w:ascii="Times New Roman" w:hAnsi="Times New Roman" w:cs="Times New Roman"/>
        </w:rPr>
        <w:t>s</w:t>
      </w:r>
      <w:r w:rsidR="0047389D" w:rsidRPr="005E7794">
        <w:rPr>
          <w:rFonts w:ascii="Times New Roman" w:hAnsi="Times New Roman" w:cs="Times New Roman"/>
        </w:rPr>
        <w:t xml:space="preserve"> of success. </w:t>
      </w:r>
      <w:r w:rsidRPr="005E7794">
        <w:rPr>
          <w:rFonts w:ascii="Times New Roman" w:hAnsi="Times New Roman" w:cs="Times New Roman"/>
        </w:rPr>
        <w:t xml:space="preserve">  </w:t>
      </w:r>
      <w:r w:rsidR="0047389D" w:rsidRPr="005E7794">
        <w:rPr>
          <w:rFonts w:ascii="Times New Roman" w:hAnsi="Times New Roman" w:cs="Times New Roman"/>
        </w:rPr>
        <w:t>It is also likely that the applicant will succeed in proving that the sale was a sham.</w:t>
      </w:r>
    </w:p>
    <w:p w14:paraId="02D1F688" w14:textId="2201ED82" w:rsidR="00AB613C" w:rsidRPr="005E7794" w:rsidRDefault="005E7794" w:rsidP="00AB613C">
      <w:pPr>
        <w:spacing w:after="0" w:line="360" w:lineRule="auto"/>
        <w:ind w:left="720"/>
        <w:jc w:val="both"/>
        <w:rPr>
          <w:rFonts w:ascii="Times New Roman" w:hAnsi="Times New Roman" w:cs="Times New Roman"/>
        </w:rPr>
      </w:pPr>
      <w:r w:rsidRPr="005E7794">
        <w:rPr>
          <w:rFonts w:ascii="Times New Roman" w:hAnsi="Times New Roman" w:cs="Times New Roman"/>
          <w:b/>
          <w:bCs/>
        </w:rPr>
        <w:t>66</w:t>
      </w:r>
      <w:r w:rsidRPr="005E7794">
        <w:rPr>
          <w:rFonts w:ascii="Times New Roman" w:hAnsi="Times New Roman" w:cs="Times New Roman"/>
        </w:rPr>
        <w:t xml:space="preserve">. </w:t>
      </w:r>
      <w:r w:rsidR="00AB613C" w:rsidRPr="005E7794">
        <w:rPr>
          <w:rFonts w:ascii="Times New Roman" w:hAnsi="Times New Roman" w:cs="Times New Roman"/>
        </w:rPr>
        <w:t>Further, to show that this matter is triable, the first respondent is in possession of expert witness evidence, a hand-writing specialist report opinion on the authenticity, or otherwise, of the documents in issue</w:t>
      </w:r>
      <w:r w:rsidRPr="005E7794">
        <w:rPr>
          <w:rFonts w:ascii="Times New Roman" w:hAnsi="Times New Roman" w:cs="Times New Roman"/>
        </w:rPr>
        <w:t>”</w:t>
      </w:r>
      <w:r w:rsidR="00AB613C" w:rsidRPr="005E7794">
        <w:rPr>
          <w:rFonts w:ascii="Times New Roman" w:hAnsi="Times New Roman" w:cs="Times New Roman"/>
        </w:rPr>
        <w:t xml:space="preserve">. </w:t>
      </w:r>
    </w:p>
    <w:p w14:paraId="42383569" w14:textId="3DCA4353" w:rsidR="00AB613C" w:rsidRPr="006377DD" w:rsidRDefault="00222704" w:rsidP="00262B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aforementioned </w:t>
      </w:r>
      <w:r w:rsidR="00567D17">
        <w:rPr>
          <w:rFonts w:ascii="Times New Roman" w:hAnsi="Times New Roman" w:cs="Times New Roman"/>
          <w:sz w:val="24"/>
          <w:szCs w:val="24"/>
        </w:rPr>
        <w:t>paragraphs</w:t>
      </w:r>
      <w:r>
        <w:rPr>
          <w:rFonts w:ascii="Times New Roman" w:hAnsi="Times New Roman" w:cs="Times New Roman"/>
          <w:sz w:val="24"/>
          <w:szCs w:val="24"/>
        </w:rPr>
        <w:t xml:space="preserve"> show </w:t>
      </w:r>
      <w:r w:rsidR="0022638B">
        <w:rPr>
          <w:rFonts w:ascii="Times New Roman" w:hAnsi="Times New Roman" w:cs="Times New Roman"/>
          <w:sz w:val="24"/>
          <w:szCs w:val="24"/>
        </w:rPr>
        <w:t>that the applicant having denied signing the documents which the first respondent relies on</w:t>
      </w:r>
      <w:r w:rsidR="005D09BC">
        <w:rPr>
          <w:rFonts w:ascii="Times New Roman" w:hAnsi="Times New Roman" w:cs="Times New Roman"/>
          <w:sz w:val="24"/>
          <w:szCs w:val="24"/>
        </w:rPr>
        <w:t xml:space="preserve"> in challenging the applicant’s right to the property</w:t>
      </w:r>
      <w:r w:rsidR="0022638B">
        <w:rPr>
          <w:rFonts w:ascii="Times New Roman" w:hAnsi="Times New Roman" w:cs="Times New Roman"/>
          <w:sz w:val="24"/>
          <w:szCs w:val="24"/>
        </w:rPr>
        <w:t xml:space="preserve">, </w:t>
      </w:r>
      <w:r w:rsidR="00567D17">
        <w:rPr>
          <w:rFonts w:ascii="Times New Roman" w:hAnsi="Times New Roman" w:cs="Times New Roman"/>
          <w:sz w:val="24"/>
          <w:szCs w:val="24"/>
        </w:rPr>
        <w:t>has pleaded facts which if proven</w:t>
      </w:r>
      <w:r w:rsidR="000805F5">
        <w:rPr>
          <w:rFonts w:ascii="Times New Roman" w:hAnsi="Times New Roman" w:cs="Times New Roman"/>
          <w:sz w:val="24"/>
          <w:szCs w:val="24"/>
        </w:rPr>
        <w:t>,</w:t>
      </w:r>
      <w:r w:rsidR="00567D17">
        <w:rPr>
          <w:rFonts w:ascii="Times New Roman" w:hAnsi="Times New Roman" w:cs="Times New Roman"/>
          <w:sz w:val="24"/>
          <w:szCs w:val="24"/>
        </w:rPr>
        <w:t xml:space="preserve"> point to prospects of success.</w:t>
      </w:r>
      <w:r w:rsidR="0022638B">
        <w:rPr>
          <w:rFonts w:ascii="Times New Roman" w:hAnsi="Times New Roman" w:cs="Times New Roman"/>
          <w:sz w:val="24"/>
          <w:szCs w:val="24"/>
        </w:rPr>
        <w:t xml:space="preserve"> </w:t>
      </w:r>
      <w:r w:rsidR="00002EB7">
        <w:rPr>
          <w:rFonts w:ascii="Times New Roman" w:hAnsi="Times New Roman" w:cs="Times New Roman"/>
          <w:sz w:val="24"/>
          <w:szCs w:val="24"/>
        </w:rPr>
        <w:t>The court is cognizant of the typo</w:t>
      </w:r>
      <w:r w:rsidR="00567D17">
        <w:rPr>
          <w:rFonts w:ascii="Times New Roman" w:hAnsi="Times New Roman" w:cs="Times New Roman"/>
          <w:sz w:val="24"/>
          <w:szCs w:val="24"/>
        </w:rPr>
        <w:t>graph</w:t>
      </w:r>
      <w:r w:rsidR="00002EB7">
        <w:rPr>
          <w:rFonts w:ascii="Times New Roman" w:hAnsi="Times New Roman" w:cs="Times New Roman"/>
          <w:sz w:val="24"/>
          <w:szCs w:val="24"/>
        </w:rPr>
        <w:t xml:space="preserve">ical error </w:t>
      </w:r>
      <w:r w:rsidR="000805F5">
        <w:rPr>
          <w:rFonts w:ascii="Times New Roman" w:hAnsi="Times New Roman" w:cs="Times New Roman"/>
          <w:sz w:val="24"/>
          <w:szCs w:val="24"/>
        </w:rPr>
        <w:t>in para</w:t>
      </w:r>
      <w:r w:rsidR="00002EB7">
        <w:rPr>
          <w:rFonts w:ascii="Times New Roman" w:hAnsi="Times New Roman" w:cs="Times New Roman"/>
          <w:sz w:val="24"/>
          <w:szCs w:val="24"/>
        </w:rPr>
        <w:t xml:space="preserve"> 66</w:t>
      </w:r>
      <w:r w:rsidR="005D09BC">
        <w:rPr>
          <w:rFonts w:ascii="Times New Roman" w:hAnsi="Times New Roman" w:cs="Times New Roman"/>
          <w:sz w:val="24"/>
          <w:szCs w:val="24"/>
        </w:rPr>
        <w:t xml:space="preserve"> of the applicant’s founding affidavit,</w:t>
      </w:r>
      <w:r w:rsidR="00002EB7">
        <w:rPr>
          <w:rFonts w:ascii="Times New Roman" w:hAnsi="Times New Roman" w:cs="Times New Roman"/>
          <w:sz w:val="24"/>
          <w:szCs w:val="24"/>
        </w:rPr>
        <w:t xml:space="preserve"> </w:t>
      </w:r>
      <w:r w:rsidR="005D09BC">
        <w:rPr>
          <w:rFonts w:ascii="Times New Roman" w:hAnsi="Times New Roman" w:cs="Times New Roman"/>
          <w:sz w:val="24"/>
          <w:szCs w:val="24"/>
        </w:rPr>
        <w:t xml:space="preserve">wherein </w:t>
      </w:r>
      <w:r w:rsidR="00002EB7">
        <w:rPr>
          <w:rFonts w:ascii="Times New Roman" w:hAnsi="Times New Roman" w:cs="Times New Roman"/>
          <w:sz w:val="24"/>
          <w:szCs w:val="24"/>
        </w:rPr>
        <w:t>the applicant refers to the respondent instead of itself. That being the case, th</w:t>
      </w:r>
      <w:r w:rsidR="005D09BC">
        <w:rPr>
          <w:rFonts w:ascii="Times New Roman" w:hAnsi="Times New Roman" w:cs="Times New Roman"/>
          <w:sz w:val="24"/>
          <w:szCs w:val="24"/>
        </w:rPr>
        <w:t>is</w:t>
      </w:r>
      <w:r w:rsidR="00002EB7">
        <w:rPr>
          <w:rFonts w:ascii="Times New Roman" w:hAnsi="Times New Roman" w:cs="Times New Roman"/>
          <w:sz w:val="24"/>
          <w:szCs w:val="24"/>
        </w:rPr>
        <w:t xml:space="preserve"> preliminary point falls away. </w:t>
      </w:r>
    </w:p>
    <w:p w14:paraId="4BEFDB52" w14:textId="43D486DE" w:rsidR="00A24723" w:rsidRDefault="000805F5" w:rsidP="00262BFF">
      <w:pPr>
        <w:spacing w:after="0" w:line="360" w:lineRule="auto"/>
        <w:ind w:firstLine="360"/>
        <w:jc w:val="both"/>
        <w:rPr>
          <w:rFonts w:ascii="Times New Roman" w:hAnsi="Times New Roman" w:cs="Times New Roman"/>
          <w:sz w:val="24"/>
          <w:szCs w:val="24"/>
        </w:rPr>
      </w:pPr>
      <w:r w:rsidRPr="000805F5">
        <w:rPr>
          <w:rFonts w:ascii="Times New Roman" w:hAnsi="Times New Roman" w:cs="Times New Roman"/>
          <w:i/>
          <w:iCs/>
          <w:sz w:val="24"/>
          <w:szCs w:val="24"/>
        </w:rPr>
        <w:t>Vis</w:t>
      </w:r>
      <w:r w:rsidR="00A24723" w:rsidRPr="006377DD">
        <w:rPr>
          <w:rFonts w:ascii="Times New Roman" w:hAnsi="Times New Roman" w:cs="Times New Roman"/>
          <w:sz w:val="24"/>
          <w:szCs w:val="24"/>
        </w:rPr>
        <w:t xml:space="preserve"> the </w:t>
      </w:r>
      <w:r w:rsidR="00002EB7">
        <w:rPr>
          <w:rFonts w:ascii="Times New Roman" w:hAnsi="Times New Roman" w:cs="Times New Roman"/>
          <w:sz w:val="24"/>
          <w:szCs w:val="24"/>
        </w:rPr>
        <w:t>third</w:t>
      </w:r>
      <w:r w:rsidR="00A24723" w:rsidRPr="006377DD">
        <w:rPr>
          <w:rFonts w:ascii="Times New Roman" w:hAnsi="Times New Roman" w:cs="Times New Roman"/>
          <w:sz w:val="24"/>
          <w:szCs w:val="24"/>
        </w:rPr>
        <w:t xml:space="preserve"> preliminary point raised, the first respondent contends that the application is fatally </w:t>
      </w:r>
      <w:r w:rsidR="002369EA" w:rsidRPr="006377DD">
        <w:rPr>
          <w:rFonts w:ascii="Times New Roman" w:hAnsi="Times New Roman" w:cs="Times New Roman"/>
          <w:sz w:val="24"/>
          <w:szCs w:val="24"/>
        </w:rPr>
        <w:t>defective</w:t>
      </w:r>
      <w:r w:rsidR="00A24723" w:rsidRPr="006377DD">
        <w:rPr>
          <w:rFonts w:ascii="Times New Roman" w:hAnsi="Times New Roman" w:cs="Times New Roman"/>
          <w:sz w:val="24"/>
          <w:szCs w:val="24"/>
        </w:rPr>
        <w:t xml:space="preserve"> because the </w:t>
      </w:r>
      <w:r w:rsidR="002369EA" w:rsidRPr="006377DD">
        <w:rPr>
          <w:rFonts w:ascii="Times New Roman" w:hAnsi="Times New Roman" w:cs="Times New Roman"/>
          <w:sz w:val="24"/>
          <w:szCs w:val="24"/>
        </w:rPr>
        <w:t>applicant</w:t>
      </w:r>
      <w:r w:rsidR="00A24723" w:rsidRPr="006377DD">
        <w:rPr>
          <w:rFonts w:ascii="Times New Roman" w:hAnsi="Times New Roman" w:cs="Times New Roman"/>
          <w:sz w:val="24"/>
          <w:szCs w:val="24"/>
        </w:rPr>
        <w:t xml:space="preserve"> relies on separate causes of action without pleading in the alternative, namely Rules 27 and 29 of the High Court Rules. The </w:t>
      </w:r>
      <w:r w:rsidR="00567D17">
        <w:rPr>
          <w:rFonts w:ascii="Times New Roman" w:hAnsi="Times New Roman" w:cs="Times New Roman"/>
          <w:sz w:val="24"/>
          <w:szCs w:val="24"/>
        </w:rPr>
        <w:t>applicant</w:t>
      </w:r>
      <w:r w:rsidR="00A24723" w:rsidRPr="006377DD">
        <w:rPr>
          <w:rFonts w:ascii="Times New Roman" w:hAnsi="Times New Roman" w:cs="Times New Roman"/>
          <w:sz w:val="24"/>
          <w:szCs w:val="24"/>
        </w:rPr>
        <w:t xml:space="preserve"> argued that </w:t>
      </w:r>
      <w:r w:rsidR="00567D17">
        <w:rPr>
          <w:rFonts w:ascii="Times New Roman" w:hAnsi="Times New Roman" w:cs="Times New Roman"/>
          <w:sz w:val="24"/>
          <w:szCs w:val="24"/>
        </w:rPr>
        <w:t>an</w:t>
      </w:r>
      <w:r w:rsidR="00A24723" w:rsidRPr="006377DD">
        <w:rPr>
          <w:rFonts w:ascii="Times New Roman" w:hAnsi="Times New Roman" w:cs="Times New Roman"/>
          <w:sz w:val="24"/>
          <w:szCs w:val="24"/>
        </w:rPr>
        <w:t xml:space="preserve"> applicant who relies on both Rules 27 and 29 is not obliged to plead them in the alternative. </w:t>
      </w:r>
      <w:r w:rsidR="00567D17">
        <w:rPr>
          <w:rFonts w:ascii="Times New Roman" w:hAnsi="Times New Roman" w:cs="Times New Roman"/>
          <w:sz w:val="24"/>
          <w:szCs w:val="24"/>
        </w:rPr>
        <w:t xml:space="preserve">The applicant </w:t>
      </w:r>
      <w:r w:rsidR="00C7209E" w:rsidRPr="006377DD">
        <w:rPr>
          <w:rFonts w:ascii="Times New Roman" w:hAnsi="Times New Roman" w:cs="Times New Roman"/>
          <w:sz w:val="24"/>
          <w:szCs w:val="24"/>
        </w:rPr>
        <w:t>avers</w:t>
      </w:r>
      <w:r w:rsidR="00A24723" w:rsidRPr="006377DD">
        <w:rPr>
          <w:rFonts w:ascii="Times New Roman" w:hAnsi="Times New Roman" w:cs="Times New Roman"/>
          <w:sz w:val="24"/>
          <w:szCs w:val="24"/>
        </w:rPr>
        <w:t xml:space="preserve"> that this court has the power to </w:t>
      </w:r>
      <w:r w:rsidR="00A24723" w:rsidRPr="006377DD">
        <w:rPr>
          <w:rFonts w:ascii="Times New Roman" w:hAnsi="Times New Roman" w:cs="Times New Roman"/>
          <w:i/>
          <w:iCs/>
          <w:sz w:val="24"/>
          <w:szCs w:val="24"/>
        </w:rPr>
        <w:t>mero motu</w:t>
      </w:r>
      <w:r w:rsidR="00A24723" w:rsidRPr="006377DD">
        <w:rPr>
          <w:rFonts w:ascii="Times New Roman" w:hAnsi="Times New Roman" w:cs="Times New Roman"/>
          <w:sz w:val="24"/>
          <w:szCs w:val="24"/>
        </w:rPr>
        <w:t xml:space="preserve"> invoke R29 where it is clear from the papers that default judgment was granted in error despite the application having been made in terms of R27. </w:t>
      </w:r>
      <w:r w:rsidR="00567D17">
        <w:rPr>
          <w:rFonts w:ascii="Times New Roman" w:hAnsi="Times New Roman" w:cs="Times New Roman"/>
          <w:sz w:val="24"/>
          <w:szCs w:val="24"/>
        </w:rPr>
        <w:t xml:space="preserve">Reliance was placed </w:t>
      </w:r>
      <w:r w:rsidR="00A24723" w:rsidRPr="006377DD">
        <w:rPr>
          <w:rFonts w:ascii="Times New Roman" w:hAnsi="Times New Roman" w:cs="Times New Roman"/>
          <w:sz w:val="24"/>
          <w:szCs w:val="24"/>
        </w:rPr>
        <w:t xml:space="preserve">on </w:t>
      </w:r>
      <w:r w:rsidR="00567D17">
        <w:rPr>
          <w:rFonts w:ascii="Times New Roman" w:hAnsi="Times New Roman" w:cs="Times New Roman"/>
          <w:sz w:val="24"/>
          <w:szCs w:val="24"/>
        </w:rPr>
        <w:t xml:space="preserve">the case of </w:t>
      </w:r>
      <w:r w:rsidR="00A24723" w:rsidRPr="0045538D">
        <w:rPr>
          <w:rFonts w:ascii="Times New Roman" w:hAnsi="Times New Roman" w:cs="Times New Roman"/>
          <w:i/>
          <w:sz w:val="24"/>
          <w:szCs w:val="24"/>
        </w:rPr>
        <w:t>Barbosa De Sa</w:t>
      </w:r>
      <w:r w:rsidR="00A24723" w:rsidRPr="006377DD">
        <w:rPr>
          <w:rFonts w:ascii="Times New Roman" w:hAnsi="Times New Roman" w:cs="Times New Roman"/>
          <w:sz w:val="24"/>
          <w:szCs w:val="24"/>
        </w:rPr>
        <w:t xml:space="preserve"> v </w:t>
      </w:r>
      <w:r w:rsidR="00A24723" w:rsidRPr="0045538D">
        <w:rPr>
          <w:rFonts w:ascii="Times New Roman" w:hAnsi="Times New Roman" w:cs="Times New Roman"/>
          <w:i/>
          <w:sz w:val="24"/>
          <w:szCs w:val="24"/>
        </w:rPr>
        <w:t>Barbosa de Sa</w:t>
      </w:r>
      <w:r w:rsidR="00A24723" w:rsidRPr="006377DD">
        <w:rPr>
          <w:rFonts w:ascii="Times New Roman" w:hAnsi="Times New Roman" w:cs="Times New Roman"/>
          <w:sz w:val="24"/>
          <w:szCs w:val="24"/>
        </w:rPr>
        <w:t xml:space="preserve"> SC 34/16 and </w:t>
      </w:r>
      <w:r w:rsidR="00A24723" w:rsidRPr="0045538D">
        <w:rPr>
          <w:rFonts w:ascii="Times New Roman" w:hAnsi="Times New Roman" w:cs="Times New Roman"/>
          <w:i/>
          <w:sz w:val="24"/>
          <w:szCs w:val="24"/>
        </w:rPr>
        <w:t>The Gospel of Church International</w:t>
      </w:r>
      <w:r w:rsidR="00A24723" w:rsidRPr="006377DD">
        <w:rPr>
          <w:rFonts w:ascii="Times New Roman" w:hAnsi="Times New Roman" w:cs="Times New Roman"/>
          <w:sz w:val="24"/>
          <w:szCs w:val="24"/>
        </w:rPr>
        <w:t xml:space="preserve"> 1932 SC 8/14. </w:t>
      </w:r>
    </w:p>
    <w:p w14:paraId="3963C93F" w14:textId="1BAFEADE" w:rsidR="00ED229C" w:rsidRPr="006377DD" w:rsidRDefault="001B4F3E" w:rsidP="00262B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A closer reading </w:t>
      </w:r>
      <w:r w:rsidR="00567D17">
        <w:rPr>
          <w:rFonts w:ascii="Times New Roman" w:hAnsi="Times New Roman" w:cs="Times New Roman"/>
          <w:sz w:val="24"/>
          <w:szCs w:val="24"/>
        </w:rPr>
        <w:t xml:space="preserve">of </w:t>
      </w:r>
      <w:r>
        <w:rPr>
          <w:rFonts w:ascii="Times New Roman" w:hAnsi="Times New Roman" w:cs="Times New Roman"/>
          <w:sz w:val="24"/>
          <w:szCs w:val="24"/>
        </w:rPr>
        <w:t>the applicant’s papers shows that</w:t>
      </w:r>
      <w:r w:rsidR="005D09BC">
        <w:rPr>
          <w:rFonts w:ascii="Times New Roman" w:hAnsi="Times New Roman" w:cs="Times New Roman"/>
          <w:sz w:val="24"/>
          <w:szCs w:val="24"/>
        </w:rPr>
        <w:t xml:space="preserve"> it</w:t>
      </w:r>
      <w:r>
        <w:rPr>
          <w:rFonts w:ascii="Times New Roman" w:hAnsi="Times New Roman" w:cs="Times New Roman"/>
          <w:sz w:val="24"/>
          <w:szCs w:val="24"/>
        </w:rPr>
        <w:t xml:space="preserve"> pleaded and proved the requirements of both </w:t>
      </w:r>
      <w:r w:rsidR="009170BA">
        <w:rPr>
          <w:rFonts w:ascii="Times New Roman" w:hAnsi="Times New Roman" w:cs="Times New Roman"/>
          <w:sz w:val="24"/>
          <w:szCs w:val="24"/>
        </w:rPr>
        <w:t>r</w:t>
      </w:r>
      <w:r>
        <w:rPr>
          <w:rFonts w:ascii="Times New Roman" w:hAnsi="Times New Roman" w:cs="Times New Roman"/>
          <w:sz w:val="24"/>
          <w:szCs w:val="24"/>
        </w:rPr>
        <w:t xml:space="preserve">27 and </w:t>
      </w:r>
      <w:r w:rsidR="009170BA">
        <w:rPr>
          <w:rFonts w:ascii="Times New Roman" w:hAnsi="Times New Roman" w:cs="Times New Roman"/>
          <w:sz w:val="24"/>
          <w:szCs w:val="24"/>
        </w:rPr>
        <w:t>r</w:t>
      </w:r>
      <w:r>
        <w:rPr>
          <w:rFonts w:ascii="Times New Roman" w:hAnsi="Times New Roman" w:cs="Times New Roman"/>
          <w:sz w:val="24"/>
          <w:szCs w:val="24"/>
        </w:rPr>
        <w:t>29 of the High Court Rules.</w:t>
      </w:r>
      <w:r w:rsidR="009170BA">
        <w:rPr>
          <w:rFonts w:ascii="Times New Roman" w:hAnsi="Times New Roman" w:cs="Times New Roman"/>
          <w:sz w:val="24"/>
          <w:szCs w:val="24"/>
        </w:rPr>
        <w:t xml:space="preserve"> Apparently this case is unique in as much as facts thereto would cover instances under both rules. There</w:t>
      </w:r>
      <w:r w:rsidR="002F6F07">
        <w:rPr>
          <w:rFonts w:ascii="Times New Roman" w:hAnsi="Times New Roman" w:cs="Times New Roman"/>
          <w:sz w:val="24"/>
          <w:szCs w:val="24"/>
        </w:rPr>
        <w:t xml:space="preserve"> </w:t>
      </w:r>
      <w:r w:rsidR="00946B83">
        <w:rPr>
          <w:rFonts w:ascii="Times New Roman" w:hAnsi="Times New Roman" w:cs="Times New Roman"/>
          <w:sz w:val="24"/>
          <w:szCs w:val="24"/>
        </w:rPr>
        <w:t>being</w:t>
      </w:r>
      <w:r w:rsidR="002F6F07">
        <w:rPr>
          <w:rFonts w:ascii="Times New Roman" w:hAnsi="Times New Roman" w:cs="Times New Roman"/>
          <w:sz w:val="24"/>
          <w:szCs w:val="24"/>
        </w:rPr>
        <w:t xml:space="preserve"> no law that </w:t>
      </w:r>
      <w:r w:rsidR="00946B83">
        <w:rPr>
          <w:rFonts w:ascii="Times New Roman" w:hAnsi="Times New Roman" w:cs="Times New Roman"/>
          <w:sz w:val="24"/>
          <w:szCs w:val="24"/>
        </w:rPr>
        <w:t xml:space="preserve">specifically </w:t>
      </w:r>
      <w:r w:rsidR="002F6F07">
        <w:rPr>
          <w:rFonts w:ascii="Times New Roman" w:hAnsi="Times New Roman" w:cs="Times New Roman"/>
          <w:sz w:val="24"/>
          <w:szCs w:val="24"/>
        </w:rPr>
        <w:t xml:space="preserve">prohibits an applicant to rely on both </w:t>
      </w:r>
      <w:r w:rsidR="00946B83">
        <w:rPr>
          <w:rFonts w:ascii="Times New Roman" w:hAnsi="Times New Roman" w:cs="Times New Roman"/>
          <w:sz w:val="24"/>
          <w:szCs w:val="24"/>
        </w:rPr>
        <w:t>rules,</w:t>
      </w:r>
      <w:r w:rsidR="002F6F07">
        <w:rPr>
          <w:rFonts w:ascii="Times New Roman" w:hAnsi="Times New Roman" w:cs="Times New Roman"/>
          <w:sz w:val="24"/>
          <w:szCs w:val="24"/>
        </w:rPr>
        <w:t xml:space="preserve"> it is legally competent that an applicant be specific as to the exact rule </w:t>
      </w:r>
      <w:r w:rsidR="00946B83">
        <w:rPr>
          <w:rFonts w:ascii="Times New Roman" w:hAnsi="Times New Roman" w:cs="Times New Roman"/>
          <w:sz w:val="24"/>
          <w:szCs w:val="24"/>
        </w:rPr>
        <w:t>its</w:t>
      </w:r>
      <w:r w:rsidR="002F6F07">
        <w:rPr>
          <w:rFonts w:ascii="Times New Roman" w:hAnsi="Times New Roman" w:cs="Times New Roman"/>
          <w:sz w:val="24"/>
          <w:szCs w:val="24"/>
        </w:rPr>
        <w:t xml:space="preserve"> application is premised on.</w:t>
      </w:r>
      <w:r w:rsidR="0000194E">
        <w:rPr>
          <w:rFonts w:ascii="Times New Roman" w:hAnsi="Times New Roman" w:cs="Times New Roman"/>
          <w:sz w:val="24"/>
          <w:szCs w:val="24"/>
        </w:rPr>
        <w:t xml:space="preserve"> </w:t>
      </w:r>
      <w:r w:rsidR="009170BA">
        <w:rPr>
          <w:rFonts w:ascii="Times New Roman" w:hAnsi="Times New Roman" w:cs="Times New Roman"/>
          <w:sz w:val="24"/>
          <w:szCs w:val="24"/>
        </w:rPr>
        <w:t xml:space="preserve">In essence, whilst facts may fit both instances covered by both rules, a litigant ought to rely on the rule best suited to fit </w:t>
      </w:r>
      <w:r w:rsidR="000805F5">
        <w:rPr>
          <w:rFonts w:ascii="Times New Roman" w:hAnsi="Times New Roman" w:cs="Times New Roman"/>
          <w:sz w:val="24"/>
          <w:szCs w:val="24"/>
        </w:rPr>
        <w:t>the</w:t>
      </w:r>
      <w:r w:rsidR="009170BA">
        <w:rPr>
          <w:rFonts w:ascii="Times New Roman" w:hAnsi="Times New Roman" w:cs="Times New Roman"/>
          <w:sz w:val="24"/>
          <w:szCs w:val="24"/>
        </w:rPr>
        <w:t xml:space="preserve"> facts. A</w:t>
      </w:r>
      <w:r w:rsidR="0000194E">
        <w:rPr>
          <w:rFonts w:ascii="Times New Roman" w:hAnsi="Times New Roman" w:cs="Times New Roman"/>
          <w:sz w:val="24"/>
          <w:szCs w:val="24"/>
        </w:rPr>
        <w:t xml:space="preserve">lthough </w:t>
      </w:r>
      <w:r w:rsidR="009170BA">
        <w:rPr>
          <w:rFonts w:ascii="Times New Roman" w:hAnsi="Times New Roman" w:cs="Times New Roman"/>
          <w:sz w:val="24"/>
          <w:szCs w:val="24"/>
        </w:rPr>
        <w:t xml:space="preserve">both rules </w:t>
      </w:r>
      <w:r w:rsidR="0000194E">
        <w:rPr>
          <w:rFonts w:ascii="Times New Roman" w:hAnsi="Times New Roman" w:cs="Times New Roman"/>
          <w:sz w:val="24"/>
          <w:szCs w:val="24"/>
        </w:rPr>
        <w:t>hav</w:t>
      </w:r>
      <w:r w:rsidR="009170BA">
        <w:rPr>
          <w:rFonts w:ascii="Times New Roman" w:hAnsi="Times New Roman" w:cs="Times New Roman"/>
          <w:sz w:val="24"/>
          <w:szCs w:val="24"/>
        </w:rPr>
        <w:t>e</w:t>
      </w:r>
      <w:r w:rsidR="0000194E">
        <w:rPr>
          <w:rFonts w:ascii="Times New Roman" w:hAnsi="Times New Roman" w:cs="Times New Roman"/>
          <w:sz w:val="24"/>
          <w:szCs w:val="24"/>
        </w:rPr>
        <w:t xml:space="preserve"> different requirements, they both relate to setting aside of a judgment that was granted in the absence of either an </w:t>
      </w:r>
      <w:r w:rsidR="00BC45F4">
        <w:rPr>
          <w:rFonts w:ascii="Times New Roman" w:hAnsi="Times New Roman" w:cs="Times New Roman"/>
          <w:sz w:val="24"/>
          <w:szCs w:val="24"/>
        </w:rPr>
        <w:t>interested or</w:t>
      </w:r>
      <w:r w:rsidR="0000194E">
        <w:rPr>
          <w:rFonts w:ascii="Times New Roman" w:hAnsi="Times New Roman" w:cs="Times New Roman"/>
          <w:sz w:val="24"/>
          <w:szCs w:val="24"/>
        </w:rPr>
        <w:t xml:space="preserve"> affected party</w:t>
      </w:r>
      <w:r w:rsidR="00946B83">
        <w:rPr>
          <w:rFonts w:ascii="Times New Roman" w:hAnsi="Times New Roman" w:cs="Times New Roman"/>
          <w:sz w:val="24"/>
          <w:szCs w:val="24"/>
        </w:rPr>
        <w:t xml:space="preserve">. </w:t>
      </w:r>
      <w:r w:rsidR="00A66C49">
        <w:rPr>
          <w:rFonts w:ascii="Times New Roman" w:hAnsi="Times New Roman" w:cs="Times New Roman"/>
          <w:sz w:val="24"/>
          <w:szCs w:val="24"/>
        </w:rPr>
        <w:t xml:space="preserve"> </w:t>
      </w:r>
      <w:r w:rsidR="00BC45F4">
        <w:rPr>
          <w:rFonts w:ascii="Times New Roman" w:hAnsi="Times New Roman" w:cs="Times New Roman"/>
          <w:sz w:val="24"/>
          <w:szCs w:val="24"/>
        </w:rPr>
        <w:t xml:space="preserve">The intended objective in making an application on either of the </w:t>
      </w:r>
      <w:r w:rsidR="002356B9">
        <w:rPr>
          <w:rFonts w:ascii="Times New Roman" w:hAnsi="Times New Roman" w:cs="Times New Roman"/>
          <w:sz w:val="24"/>
          <w:szCs w:val="24"/>
        </w:rPr>
        <w:t xml:space="preserve">aforementioned </w:t>
      </w:r>
      <w:r w:rsidR="00BC45F4">
        <w:rPr>
          <w:rFonts w:ascii="Times New Roman" w:hAnsi="Times New Roman" w:cs="Times New Roman"/>
          <w:sz w:val="24"/>
          <w:szCs w:val="24"/>
        </w:rPr>
        <w:t xml:space="preserve">rules is the same, that is rescission of a judgment. </w:t>
      </w:r>
      <w:r w:rsidR="002356B9">
        <w:rPr>
          <w:rFonts w:ascii="Times New Roman" w:hAnsi="Times New Roman" w:cs="Times New Roman"/>
          <w:sz w:val="24"/>
          <w:szCs w:val="24"/>
        </w:rPr>
        <w:t>Henceforth pleading on both rules and not in the alternative does not on its o</w:t>
      </w:r>
      <w:r w:rsidR="000805F5">
        <w:rPr>
          <w:rFonts w:ascii="Times New Roman" w:hAnsi="Times New Roman" w:cs="Times New Roman"/>
          <w:sz w:val="24"/>
          <w:szCs w:val="24"/>
        </w:rPr>
        <w:t>w</w:t>
      </w:r>
      <w:r w:rsidR="002356B9">
        <w:rPr>
          <w:rFonts w:ascii="Times New Roman" w:hAnsi="Times New Roman" w:cs="Times New Roman"/>
          <w:sz w:val="24"/>
          <w:szCs w:val="24"/>
        </w:rPr>
        <w:t xml:space="preserve">n render the application fatally defective. </w:t>
      </w:r>
    </w:p>
    <w:p w14:paraId="313864A6" w14:textId="560E6C15" w:rsidR="00844F0F" w:rsidRDefault="000805F5" w:rsidP="00262B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Lastly the</w:t>
      </w:r>
      <w:r w:rsidR="00A24723" w:rsidRPr="006377DD">
        <w:rPr>
          <w:rFonts w:ascii="Times New Roman" w:hAnsi="Times New Roman" w:cs="Times New Roman"/>
          <w:sz w:val="24"/>
          <w:szCs w:val="24"/>
        </w:rPr>
        <w:t xml:space="preserve"> </w:t>
      </w:r>
      <w:r w:rsidR="00476390">
        <w:rPr>
          <w:rFonts w:ascii="Times New Roman" w:hAnsi="Times New Roman" w:cs="Times New Roman"/>
          <w:sz w:val="24"/>
          <w:szCs w:val="24"/>
        </w:rPr>
        <w:t xml:space="preserve">first respondent contented that </w:t>
      </w:r>
      <w:r w:rsidR="00A24723" w:rsidRPr="006377DD">
        <w:rPr>
          <w:rFonts w:ascii="Times New Roman" w:hAnsi="Times New Roman" w:cs="Times New Roman"/>
          <w:sz w:val="24"/>
          <w:szCs w:val="24"/>
        </w:rPr>
        <w:t xml:space="preserve">the application is not authentic and </w:t>
      </w:r>
      <w:r w:rsidR="00476390">
        <w:rPr>
          <w:rFonts w:ascii="Times New Roman" w:hAnsi="Times New Roman" w:cs="Times New Roman"/>
          <w:sz w:val="24"/>
          <w:szCs w:val="24"/>
        </w:rPr>
        <w:t xml:space="preserve">the applicant lacks </w:t>
      </w:r>
      <w:r w:rsidR="00A24723" w:rsidRPr="00476390">
        <w:rPr>
          <w:rFonts w:ascii="Times New Roman" w:hAnsi="Times New Roman" w:cs="Times New Roman"/>
          <w:i/>
          <w:iCs/>
          <w:sz w:val="24"/>
          <w:szCs w:val="24"/>
        </w:rPr>
        <w:t>locus standi</w:t>
      </w:r>
      <w:r w:rsidR="00844F0F">
        <w:rPr>
          <w:rFonts w:ascii="Times New Roman" w:hAnsi="Times New Roman" w:cs="Times New Roman"/>
          <w:sz w:val="24"/>
          <w:szCs w:val="24"/>
        </w:rPr>
        <w:t xml:space="preserve"> based on the following grounds;</w:t>
      </w:r>
    </w:p>
    <w:p w14:paraId="26E8BD67" w14:textId="77777777" w:rsidR="00844F0F" w:rsidRDefault="00844F0F" w:rsidP="00844F0F">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794428" w:rsidRPr="00844F0F">
        <w:rPr>
          <w:rFonts w:ascii="Times New Roman" w:hAnsi="Times New Roman" w:cs="Times New Roman"/>
          <w:sz w:val="24"/>
          <w:szCs w:val="24"/>
        </w:rPr>
        <w:t>hat the addresses provided for by the applicant on the founding papers is different from that stated on the Board Resolution that appointed the deponent to the founding affidavit.</w:t>
      </w:r>
    </w:p>
    <w:p w14:paraId="035435EA" w14:textId="44CB7D8F" w:rsidR="00844F0F" w:rsidRDefault="00794428" w:rsidP="00844F0F">
      <w:pPr>
        <w:pStyle w:val="ListParagraph"/>
        <w:numPr>
          <w:ilvl w:val="0"/>
          <w:numId w:val="8"/>
        </w:numPr>
        <w:spacing w:after="0" w:line="360" w:lineRule="auto"/>
        <w:jc w:val="both"/>
        <w:rPr>
          <w:rFonts w:ascii="Times New Roman" w:hAnsi="Times New Roman" w:cs="Times New Roman"/>
          <w:sz w:val="24"/>
          <w:szCs w:val="24"/>
        </w:rPr>
      </w:pPr>
      <w:r w:rsidRPr="00844F0F">
        <w:rPr>
          <w:rFonts w:ascii="Times New Roman" w:hAnsi="Times New Roman" w:cs="Times New Roman"/>
          <w:sz w:val="24"/>
          <w:szCs w:val="24"/>
        </w:rPr>
        <w:t xml:space="preserve"> </w:t>
      </w:r>
      <w:r w:rsidR="00844F0F">
        <w:rPr>
          <w:rFonts w:ascii="Times New Roman" w:hAnsi="Times New Roman" w:cs="Times New Roman"/>
          <w:sz w:val="24"/>
          <w:szCs w:val="24"/>
        </w:rPr>
        <w:t>T</w:t>
      </w:r>
      <w:r w:rsidRPr="00844F0F">
        <w:rPr>
          <w:rFonts w:ascii="Times New Roman" w:hAnsi="Times New Roman" w:cs="Times New Roman"/>
          <w:sz w:val="24"/>
          <w:szCs w:val="24"/>
        </w:rPr>
        <w:t xml:space="preserve">hat the Board Resolution </w:t>
      </w:r>
      <w:r w:rsidR="004F3A51" w:rsidRPr="00844F0F">
        <w:rPr>
          <w:rFonts w:ascii="Times New Roman" w:hAnsi="Times New Roman" w:cs="Times New Roman"/>
          <w:sz w:val="24"/>
          <w:szCs w:val="24"/>
        </w:rPr>
        <w:t xml:space="preserve">signed by </w:t>
      </w:r>
      <w:bookmarkStart w:id="2" w:name="_Hlk175377172"/>
      <w:r w:rsidR="004F3A51" w:rsidRPr="00844F0F">
        <w:rPr>
          <w:rFonts w:ascii="Times New Roman" w:hAnsi="Times New Roman" w:cs="Times New Roman"/>
          <w:sz w:val="24"/>
          <w:szCs w:val="24"/>
        </w:rPr>
        <w:t>Deylan Tsanov Totem</w:t>
      </w:r>
      <w:bookmarkEnd w:id="2"/>
      <w:r w:rsidR="004F3A51" w:rsidRPr="00844F0F">
        <w:rPr>
          <w:rFonts w:ascii="Times New Roman" w:hAnsi="Times New Roman" w:cs="Times New Roman"/>
          <w:sz w:val="24"/>
          <w:szCs w:val="24"/>
        </w:rPr>
        <w:t xml:space="preserve"> on the 18</w:t>
      </w:r>
      <w:r w:rsidR="004F3A51" w:rsidRPr="00844F0F">
        <w:rPr>
          <w:rFonts w:ascii="Times New Roman" w:hAnsi="Times New Roman" w:cs="Times New Roman"/>
          <w:sz w:val="24"/>
          <w:szCs w:val="24"/>
          <w:vertAlign w:val="superscript"/>
        </w:rPr>
        <w:t>th</w:t>
      </w:r>
      <w:r w:rsidR="004F3A51" w:rsidRPr="00844F0F">
        <w:rPr>
          <w:rFonts w:ascii="Times New Roman" w:hAnsi="Times New Roman" w:cs="Times New Roman"/>
          <w:sz w:val="24"/>
          <w:szCs w:val="24"/>
        </w:rPr>
        <w:t xml:space="preserve"> of January 2021 states that Deylan Tsanov Totem is the Managing Director and sole director of the applicant yet the resolution signed by Mr Plamen Borkov Paraskevov states that he is the managing director.</w:t>
      </w:r>
    </w:p>
    <w:p w14:paraId="0D233EFC" w14:textId="503ABE67" w:rsidR="00844F0F" w:rsidRDefault="00844F0F" w:rsidP="00844F0F">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Plamen Borkov Paraskevov states in his resolution that the deponent Boris Borislav is an employee of the applicant </w:t>
      </w:r>
      <w:r w:rsidR="00C143A3">
        <w:rPr>
          <w:rFonts w:ascii="Times New Roman" w:hAnsi="Times New Roman" w:cs="Times New Roman"/>
          <w:sz w:val="24"/>
          <w:szCs w:val="24"/>
        </w:rPr>
        <w:t>yet the financial report attached by the applicant states that the applicant does not have any employees. On the other hand, Deylan Tsanov Totem describes the deponent to the plaintiff’s affidavit not as an employee but as a representative of the applicant.</w:t>
      </w:r>
    </w:p>
    <w:p w14:paraId="477B52EC" w14:textId="084C074D" w:rsidR="00C143A3" w:rsidRPr="00844F0F" w:rsidRDefault="00C143A3" w:rsidP="00844F0F">
      <w:pPr>
        <w:pStyle w:val="ListParagraph"/>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deponent to the founding affidavit does not know from whom the property was purchased from and describes the property in contention as a block of flats.</w:t>
      </w:r>
    </w:p>
    <w:p w14:paraId="0024B734" w14:textId="53FDB4E2" w:rsidR="004B21C7" w:rsidRDefault="002356B9" w:rsidP="00D8378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first respondent </w:t>
      </w:r>
      <w:r w:rsidR="009B5FD3">
        <w:rPr>
          <w:rFonts w:ascii="Times New Roman" w:hAnsi="Times New Roman" w:cs="Times New Roman"/>
          <w:sz w:val="24"/>
          <w:szCs w:val="24"/>
        </w:rPr>
        <w:t>further argued</w:t>
      </w:r>
      <w:r w:rsidR="004F3A51">
        <w:rPr>
          <w:rFonts w:ascii="Times New Roman" w:hAnsi="Times New Roman" w:cs="Times New Roman"/>
          <w:sz w:val="24"/>
          <w:szCs w:val="24"/>
        </w:rPr>
        <w:t xml:space="preserve"> that because of the aforementioned contradictory state of affairs </w:t>
      </w:r>
      <w:r w:rsidR="009170BA">
        <w:rPr>
          <w:rFonts w:ascii="Times New Roman" w:hAnsi="Times New Roman" w:cs="Times New Roman"/>
          <w:sz w:val="24"/>
          <w:szCs w:val="24"/>
        </w:rPr>
        <w:t>which</w:t>
      </w:r>
      <w:r w:rsidR="004F3A51">
        <w:rPr>
          <w:rFonts w:ascii="Times New Roman" w:hAnsi="Times New Roman" w:cs="Times New Roman"/>
          <w:sz w:val="24"/>
          <w:szCs w:val="24"/>
        </w:rPr>
        <w:t xml:space="preserve"> the applicant failed to address, </w:t>
      </w:r>
      <w:r w:rsidR="007550E6">
        <w:rPr>
          <w:rFonts w:ascii="Times New Roman" w:hAnsi="Times New Roman" w:cs="Times New Roman"/>
          <w:sz w:val="24"/>
          <w:szCs w:val="24"/>
        </w:rPr>
        <w:t xml:space="preserve">it raises </w:t>
      </w:r>
      <w:r w:rsidR="009170BA">
        <w:rPr>
          <w:rFonts w:ascii="Times New Roman" w:hAnsi="Times New Roman" w:cs="Times New Roman"/>
          <w:sz w:val="24"/>
          <w:szCs w:val="24"/>
        </w:rPr>
        <w:t xml:space="preserve">the </w:t>
      </w:r>
      <w:r w:rsidR="007550E6">
        <w:rPr>
          <w:rFonts w:ascii="Times New Roman" w:hAnsi="Times New Roman" w:cs="Times New Roman"/>
          <w:sz w:val="24"/>
          <w:szCs w:val="24"/>
        </w:rPr>
        <w:t xml:space="preserve">question whether the applicant is actually in existence and whether it is genuinely aware that it is in litigation or it is that some rouge elements of the company </w:t>
      </w:r>
      <w:r w:rsidR="000007A9">
        <w:rPr>
          <w:rFonts w:ascii="Times New Roman" w:hAnsi="Times New Roman" w:cs="Times New Roman"/>
          <w:sz w:val="24"/>
          <w:szCs w:val="24"/>
        </w:rPr>
        <w:t>seek</w:t>
      </w:r>
      <w:r w:rsidR="007550E6">
        <w:rPr>
          <w:rFonts w:ascii="Times New Roman" w:hAnsi="Times New Roman" w:cs="Times New Roman"/>
          <w:sz w:val="24"/>
          <w:szCs w:val="24"/>
        </w:rPr>
        <w:t xml:space="preserve"> to obtain an illicit benefit in the name of the applicant</w:t>
      </w:r>
      <w:r w:rsidR="004F3A51">
        <w:rPr>
          <w:rFonts w:ascii="Times New Roman" w:hAnsi="Times New Roman" w:cs="Times New Roman"/>
          <w:sz w:val="24"/>
          <w:szCs w:val="24"/>
        </w:rPr>
        <w:t xml:space="preserve">. </w:t>
      </w:r>
      <w:r w:rsidR="009170BA">
        <w:rPr>
          <w:rFonts w:ascii="Times New Roman" w:hAnsi="Times New Roman" w:cs="Times New Roman"/>
          <w:sz w:val="24"/>
          <w:szCs w:val="24"/>
        </w:rPr>
        <w:t xml:space="preserve">The applicant </w:t>
      </w:r>
      <w:r w:rsidR="009170BA">
        <w:rPr>
          <w:rFonts w:ascii="Times New Roman" w:hAnsi="Times New Roman" w:cs="Times New Roman"/>
          <w:sz w:val="24"/>
          <w:szCs w:val="24"/>
        </w:rPr>
        <w:lastRenderedPageBreak/>
        <w:t xml:space="preserve">submitted </w:t>
      </w:r>
      <w:r w:rsidR="000805F5">
        <w:rPr>
          <w:rFonts w:ascii="Times New Roman" w:hAnsi="Times New Roman" w:cs="Times New Roman"/>
          <w:sz w:val="24"/>
          <w:szCs w:val="24"/>
        </w:rPr>
        <w:t xml:space="preserve">that </w:t>
      </w:r>
      <w:r w:rsidR="009170BA">
        <w:rPr>
          <w:rFonts w:ascii="Times New Roman" w:hAnsi="Times New Roman" w:cs="Times New Roman"/>
          <w:sz w:val="24"/>
          <w:szCs w:val="24"/>
        </w:rPr>
        <w:t xml:space="preserve">the application is authentic and has </w:t>
      </w:r>
      <w:r w:rsidR="009170BA" w:rsidRPr="009170BA">
        <w:rPr>
          <w:rFonts w:ascii="Times New Roman" w:hAnsi="Times New Roman" w:cs="Times New Roman"/>
          <w:i/>
          <w:iCs/>
          <w:sz w:val="24"/>
          <w:szCs w:val="24"/>
        </w:rPr>
        <w:t>locus standi</w:t>
      </w:r>
      <w:r w:rsidR="009170BA">
        <w:rPr>
          <w:rFonts w:ascii="Times New Roman" w:hAnsi="Times New Roman" w:cs="Times New Roman"/>
          <w:sz w:val="24"/>
          <w:szCs w:val="24"/>
        </w:rPr>
        <w:t xml:space="preserve"> to institute the application.</w:t>
      </w:r>
      <w:r w:rsidR="009170BA" w:rsidRPr="006377DD">
        <w:rPr>
          <w:rFonts w:ascii="Times New Roman" w:hAnsi="Times New Roman" w:cs="Times New Roman"/>
          <w:sz w:val="24"/>
          <w:szCs w:val="24"/>
        </w:rPr>
        <w:t xml:space="preserve"> The</w:t>
      </w:r>
      <w:r w:rsidR="00B40C2A" w:rsidRPr="006377DD">
        <w:rPr>
          <w:rFonts w:ascii="Times New Roman" w:hAnsi="Times New Roman" w:cs="Times New Roman"/>
          <w:sz w:val="24"/>
          <w:szCs w:val="24"/>
        </w:rPr>
        <w:t xml:space="preserve"> applicant argued that </w:t>
      </w:r>
      <w:r w:rsidR="00006545" w:rsidRPr="006377DD">
        <w:rPr>
          <w:rFonts w:ascii="Times New Roman" w:hAnsi="Times New Roman" w:cs="Times New Roman"/>
          <w:sz w:val="24"/>
          <w:szCs w:val="24"/>
        </w:rPr>
        <w:t xml:space="preserve">the first respondent </w:t>
      </w:r>
      <w:r w:rsidR="00F93CD1">
        <w:rPr>
          <w:rFonts w:ascii="Times New Roman" w:hAnsi="Times New Roman" w:cs="Times New Roman"/>
          <w:sz w:val="24"/>
          <w:szCs w:val="24"/>
        </w:rPr>
        <w:t xml:space="preserve">cannot </w:t>
      </w:r>
      <w:r w:rsidR="0090230C" w:rsidRPr="006377DD">
        <w:rPr>
          <w:rFonts w:ascii="Times New Roman" w:hAnsi="Times New Roman" w:cs="Times New Roman"/>
          <w:sz w:val="24"/>
          <w:szCs w:val="24"/>
        </w:rPr>
        <w:t>approbate</w:t>
      </w:r>
      <w:r w:rsidR="00006545" w:rsidRPr="006377DD">
        <w:rPr>
          <w:rFonts w:ascii="Times New Roman" w:hAnsi="Times New Roman" w:cs="Times New Roman"/>
          <w:sz w:val="24"/>
          <w:szCs w:val="24"/>
        </w:rPr>
        <w:t xml:space="preserve"> and reprobate</w:t>
      </w:r>
      <w:r w:rsidR="00F93CD1">
        <w:rPr>
          <w:rFonts w:ascii="Times New Roman" w:hAnsi="Times New Roman" w:cs="Times New Roman"/>
          <w:sz w:val="24"/>
          <w:szCs w:val="24"/>
        </w:rPr>
        <w:t xml:space="preserve">. He cannot maintain that </w:t>
      </w:r>
      <w:r w:rsidR="00006545" w:rsidRPr="006377DD">
        <w:rPr>
          <w:rFonts w:ascii="Times New Roman" w:hAnsi="Times New Roman" w:cs="Times New Roman"/>
          <w:sz w:val="24"/>
          <w:szCs w:val="24"/>
        </w:rPr>
        <w:t xml:space="preserve"> </w:t>
      </w:r>
      <w:r w:rsidR="00F93CD1">
        <w:rPr>
          <w:rFonts w:ascii="Times New Roman" w:hAnsi="Times New Roman" w:cs="Times New Roman"/>
          <w:sz w:val="24"/>
          <w:szCs w:val="24"/>
        </w:rPr>
        <w:t xml:space="preserve">he </w:t>
      </w:r>
      <w:r w:rsidR="00006545" w:rsidRPr="006377DD">
        <w:rPr>
          <w:rFonts w:ascii="Times New Roman" w:hAnsi="Times New Roman" w:cs="Times New Roman"/>
          <w:sz w:val="24"/>
          <w:szCs w:val="24"/>
        </w:rPr>
        <w:t>obtain</w:t>
      </w:r>
      <w:r w:rsidR="00F93CD1">
        <w:rPr>
          <w:rFonts w:ascii="Times New Roman" w:hAnsi="Times New Roman" w:cs="Times New Roman"/>
          <w:sz w:val="24"/>
          <w:szCs w:val="24"/>
        </w:rPr>
        <w:t>ed</w:t>
      </w:r>
      <w:r w:rsidR="00006545" w:rsidRPr="006377DD">
        <w:rPr>
          <w:rFonts w:ascii="Times New Roman" w:hAnsi="Times New Roman" w:cs="Times New Roman"/>
          <w:sz w:val="24"/>
          <w:szCs w:val="24"/>
        </w:rPr>
        <w:t xml:space="preserve"> a default judgment against the applicant who</w:t>
      </w:r>
      <w:r w:rsidR="00F93CD1">
        <w:rPr>
          <w:rFonts w:ascii="Times New Roman" w:hAnsi="Times New Roman" w:cs="Times New Roman"/>
          <w:sz w:val="24"/>
          <w:szCs w:val="24"/>
        </w:rPr>
        <w:t xml:space="preserve"> was</w:t>
      </w:r>
      <w:r w:rsidR="00006545" w:rsidRPr="006377DD">
        <w:rPr>
          <w:rFonts w:ascii="Times New Roman" w:hAnsi="Times New Roman" w:cs="Times New Roman"/>
          <w:sz w:val="24"/>
          <w:szCs w:val="24"/>
        </w:rPr>
        <w:t xml:space="preserve"> duly served with a notice of set down for trial and on the other hand, </w:t>
      </w:r>
      <w:r w:rsidR="00F93CD1">
        <w:rPr>
          <w:rFonts w:ascii="Times New Roman" w:hAnsi="Times New Roman" w:cs="Times New Roman"/>
          <w:sz w:val="24"/>
          <w:szCs w:val="24"/>
        </w:rPr>
        <w:t xml:space="preserve">and at the same time </w:t>
      </w:r>
      <w:r w:rsidR="00006545" w:rsidRPr="006377DD">
        <w:rPr>
          <w:rFonts w:ascii="Times New Roman" w:hAnsi="Times New Roman" w:cs="Times New Roman"/>
          <w:sz w:val="24"/>
          <w:szCs w:val="24"/>
        </w:rPr>
        <w:t>contend</w:t>
      </w:r>
      <w:r w:rsidR="00F93CD1">
        <w:rPr>
          <w:rFonts w:ascii="Times New Roman" w:hAnsi="Times New Roman" w:cs="Times New Roman"/>
          <w:sz w:val="24"/>
          <w:szCs w:val="24"/>
        </w:rPr>
        <w:t xml:space="preserve"> </w:t>
      </w:r>
      <w:r w:rsidR="00006545" w:rsidRPr="006377DD">
        <w:rPr>
          <w:rFonts w:ascii="Times New Roman" w:hAnsi="Times New Roman" w:cs="Times New Roman"/>
          <w:sz w:val="24"/>
          <w:szCs w:val="24"/>
        </w:rPr>
        <w:t xml:space="preserve">that the same applicant is not the one litigating. </w:t>
      </w:r>
    </w:p>
    <w:p w14:paraId="09766239" w14:textId="7662F607" w:rsidR="002C4FE3" w:rsidRPr="00585BD2" w:rsidRDefault="00BA409D" w:rsidP="00875788">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law on th</w:t>
      </w:r>
      <w:r w:rsidR="00F93CD1">
        <w:rPr>
          <w:rFonts w:ascii="Times New Roman" w:hAnsi="Times New Roman" w:cs="Times New Roman"/>
          <w:sz w:val="24"/>
          <w:szCs w:val="24"/>
        </w:rPr>
        <w:t xml:space="preserve">is </w:t>
      </w:r>
      <w:r>
        <w:rPr>
          <w:rFonts w:ascii="Times New Roman" w:hAnsi="Times New Roman" w:cs="Times New Roman"/>
          <w:sz w:val="24"/>
          <w:szCs w:val="24"/>
        </w:rPr>
        <w:t xml:space="preserve">this legal issue is  settled. </w:t>
      </w:r>
      <w:r w:rsidR="00D27610">
        <w:rPr>
          <w:rFonts w:ascii="Times New Roman" w:hAnsi="Times New Roman" w:cs="Times New Roman"/>
          <w:sz w:val="24"/>
          <w:szCs w:val="24"/>
        </w:rPr>
        <w:t xml:space="preserve">Where </w:t>
      </w:r>
      <w:r w:rsidR="002C4FE3">
        <w:rPr>
          <w:rFonts w:ascii="Times New Roman" w:hAnsi="Times New Roman" w:cs="Times New Roman"/>
          <w:sz w:val="24"/>
          <w:szCs w:val="24"/>
        </w:rPr>
        <w:t>the legal standing</w:t>
      </w:r>
      <w:r w:rsidR="00D27610">
        <w:rPr>
          <w:rFonts w:ascii="Times New Roman" w:hAnsi="Times New Roman" w:cs="Times New Roman"/>
          <w:sz w:val="24"/>
          <w:szCs w:val="24"/>
        </w:rPr>
        <w:t xml:space="preserve"> of a deponent to an affidavit is challenged, the deponent has to prove that he is property authorized to act as such</w:t>
      </w:r>
      <w:r w:rsidR="002C4FE3">
        <w:rPr>
          <w:rFonts w:ascii="Times New Roman" w:hAnsi="Times New Roman" w:cs="Times New Roman"/>
          <w:sz w:val="24"/>
          <w:szCs w:val="24"/>
        </w:rPr>
        <w:t>. The court is guided by the sentiments in</w:t>
      </w:r>
      <w:r w:rsidR="002C4FE3" w:rsidRPr="00585BD2">
        <w:rPr>
          <w:rFonts w:ascii="Times New Roman" w:hAnsi="Times New Roman" w:cs="Times New Roman"/>
          <w:sz w:val="24"/>
          <w:szCs w:val="24"/>
        </w:rPr>
        <w:t xml:space="preserve"> </w:t>
      </w:r>
      <w:r w:rsidR="002C4FE3" w:rsidRPr="00585BD2">
        <w:rPr>
          <w:rFonts w:ascii="Times New Roman" w:hAnsi="Times New Roman" w:cs="Times New Roman"/>
          <w:i/>
          <w:iCs/>
          <w:sz w:val="24"/>
          <w:szCs w:val="24"/>
        </w:rPr>
        <w:t xml:space="preserve">Dube v Premier Service Medical Aid Society &amp; Another </w:t>
      </w:r>
      <w:r w:rsidR="002C4FE3" w:rsidRPr="00585BD2">
        <w:rPr>
          <w:rFonts w:ascii="Times New Roman" w:hAnsi="Times New Roman" w:cs="Times New Roman"/>
          <w:sz w:val="24"/>
          <w:szCs w:val="24"/>
        </w:rPr>
        <w:t xml:space="preserve">SC 32/2022 </w:t>
      </w:r>
      <w:r w:rsidR="002C4FE3">
        <w:rPr>
          <w:rFonts w:ascii="Times New Roman" w:hAnsi="Times New Roman" w:cs="Times New Roman"/>
          <w:sz w:val="24"/>
          <w:szCs w:val="24"/>
        </w:rPr>
        <w:t xml:space="preserve">where </w:t>
      </w:r>
      <w:r w:rsidR="002C4FE3" w:rsidRPr="00585BD2">
        <w:rPr>
          <w:rFonts w:ascii="Times New Roman" w:hAnsi="Times New Roman" w:cs="Times New Roman"/>
          <w:sz w:val="24"/>
          <w:szCs w:val="24"/>
        </w:rPr>
        <w:t>it was ruled that;</w:t>
      </w:r>
    </w:p>
    <w:p w14:paraId="1DA2DCFB" w14:textId="77777777" w:rsidR="002C4FE3" w:rsidRPr="00585BD2" w:rsidRDefault="002C4FE3" w:rsidP="002C4FE3">
      <w:pPr>
        <w:pStyle w:val="ListParagraph"/>
        <w:ind w:left="1440"/>
        <w:jc w:val="both"/>
        <w:rPr>
          <w:rFonts w:ascii="Times New Roman" w:hAnsi="Times New Roman" w:cs="Times New Roman"/>
          <w:sz w:val="24"/>
          <w:szCs w:val="24"/>
        </w:rPr>
      </w:pPr>
      <w:r w:rsidRPr="00585BD2">
        <w:rPr>
          <w:rFonts w:ascii="Times New Roman" w:hAnsi="Times New Roman" w:cs="Times New Roman"/>
          <w:sz w:val="24"/>
          <w:szCs w:val="24"/>
        </w:rPr>
        <w:t>“</w:t>
      </w:r>
      <w:r w:rsidRPr="00585BD2">
        <w:rPr>
          <w:rFonts w:ascii="Times New Roman" w:hAnsi="Times New Roman" w:cs="Times New Roman"/>
        </w:rPr>
        <w:t xml:space="preserve">A person who represents a legal entity, when challenged, must show that he is duly authorized to represent the entity. His mere claim that by virtue of the position he holds in such an entity is not sufficient. </w:t>
      </w:r>
      <w:r w:rsidRPr="00215317">
        <w:rPr>
          <w:rFonts w:ascii="Times New Roman" w:hAnsi="Times New Roman" w:cs="Times New Roman"/>
        </w:rPr>
        <w:t>He must produce a resolution of the board of that entity which confirms that the board is indeed aware of the proceedings and that it has given such a person the authority to act in the stead of the entity</w:t>
      </w:r>
      <w:r w:rsidRPr="00585BD2">
        <w:rPr>
          <w:rFonts w:ascii="Times New Roman" w:hAnsi="Times New Roman" w:cs="Times New Roman"/>
        </w:rPr>
        <w:t>. I stress that the need to produce such proof is necessary only in those cases where the authority of the deponent is put in issue. This represents the current state of the law in this country</w:t>
      </w:r>
      <w:r w:rsidRPr="00585BD2">
        <w:rPr>
          <w:rFonts w:ascii="Times New Roman" w:hAnsi="Times New Roman" w:cs="Times New Roman"/>
          <w:sz w:val="24"/>
          <w:szCs w:val="24"/>
        </w:rPr>
        <w:t>.”</w:t>
      </w:r>
    </w:p>
    <w:p w14:paraId="650A5422" w14:textId="77777777" w:rsidR="00CB3168" w:rsidRDefault="008E045F" w:rsidP="00262B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265314">
        <w:rPr>
          <w:rFonts w:ascii="Times New Roman" w:hAnsi="Times New Roman" w:cs="Times New Roman"/>
          <w:sz w:val="24"/>
          <w:szCs w:val="24"/>
        </w:rPr>
        <w:t>Arguments advanced by the respondent on the discrepancies of the pos</w:t>
      </w:r>
      <w:r w:rsidR="002A3BA2">
        <w:rPr>
          <w:rFonts w:ascii="Times New Roman" w:hAnsi="Times New Roman" w:cs="Times New Roman"/>
          <w:sz w:val="24"/>
          <w:szCs w:val="24"/>
        </w:rPr>
        <w:t>ition</w:t>
      </w:r>
      <w:r w:rsidR="00265314">
        <w:rPr>
          <w:rFonts w:ascii="Times New Roman" w:hAnsi="Times New Roman" w:cs="Times New Roman"/>
          <w:sz w:val="24"/>
          <w:szCs w:val="24"/>
        </w:rPr>
        <w:t xml:space="preserve"> that the deponent hold</w:t>
      </w:r>
      <w:r w:rsidR="002A3BA2">
        <w:rPr>
          <w:rFonts w:ascii="Times New Roman" w:hAnsi="Times New Roman" w:cs="Times New Roman"/>
          <w:sz w:val="24"/>
          <w:szCs w:val="24"/>
        </w:rPr>
        <w:t>s</w:t>
      </w:r>
      <w:r w:rsidR="00265314">
        <w:rPr>
          <w:rFonts w:ascii="Times New Roman" w:hAnsi="Times New Roman" w:cs="Times New Roman"/>
          <w:sz w:val="24"/>
          <w:szCs w:val="24"/>
        </w:rPr>
        <w:t xml:space="preserve"> in the applicant, discrepancies on the address and identification of the property are immaterial. G</w:t>
      </w:r>
      <w:r w:rsidR="00CB3168">
        <w:rPr>
          <w:rFonts w:ascii="Times New Roman" w:hAnsi="Times New Roman" w:cs="Times New Roman"/>
          <w:sz w:val="24"/>
          <w:szCs w:val="24"/>
        </w:rPr>
        <w:t xml:space="preserve">oing </w:t>
      </w:r>
      <w:r w:rsidR="00265314">
        <w:rPr>
          <w:rFonts w:ascii="Times New Roman" w:hAnsi="Times New Roman" w:cs="Times New Roman"/>
          <w:sz w:val="24"/>
          <w:szCs w:val="24"/>
        </w:rPr>
        <w:t xml:space="preserve">by the case of </w:t>
      </w:r>
      <w:r w:rsidR="00265314" w:rsidRPr="002A3BA2">
        <w:rPr>
          <w:rFonts w:ascii="Times New Roman" w:hAnsi="Times New Roman" w:cs="Times New Roman"/>
          <w:i/>
          <w:iCs/>
          <w:sz w:val="24"/>
          <w:szCs w:val="24"/>
        </w:rPr>
        <w:t>Dube</w:t>
      </w:r>
      <w:r w:rsidR="00265314" w:rsidRPr="002C4FE3">
        <w:rPr>
          <w:rFonts w:ascii="Times New Roman" w:hAnsi="Times New Roman" w:cs="Times New Roman"/>
          <w:i/>
          <w:iCs/>
          <w:sz w:val="24"/>
          <w:szCs w:val="24"/>
        </w:rPr>
        <w:t xml:space="preserve"> supra</w:t>
      </w:r>
      <w:r w:rsidR="00265314">
        <w:rPr>
          <w:rFonts w:ascii="Times New Roman" w:hAnsi="Times New Roman" w:cs="Times New Roman"/>
          <w:sz w:val="24"/>
          <w:szCs w:val="24"/>
        </w:rPr>
        <w:t xml:space="preserve">, the appointment of the </w:t>
      </w:r>
      <w:r w:rsidR="000833B4">
        <w:rPr>
          <w:rFonts w:ascii="Times New Roman" w:hAnsi="Times New Roman" w:cs="Times New Roman"/>
          <w:sz w:val="24"/>
          <w:szCs w:val="24"/>
        </w:rPr>
        <w:t>deponent</w:t>
      </w:r>
      <w:r w:rsidR="00265314">
        <w:rPr>
          <w:rFonts w:ascii="Times New Roman" w:hAnsi="Times New Roman" w:cs="Times New Roman"/>
          <w:sz w:val="24"/>
          <w:szCs w:val="24"/>
        </w:rPr>
        <w:t xml:space="preserve"> </w:t>
      </w:r>
      <w:r w:rsidR="000833B4">
        <w:rPr>
          <w:rFonts w:ascii="Times New Roman" w:hAnsi="Times New Roman" w:cs="Times New Roman"/>
          <w:sz w:val="24"/>
          <w:szCs w:val="24"/>
        </w:rPr>
        <w:t xml:space="preserve">through a resolution </w:t>
      </w:r>
      <w:r w:rsidR="00265314">
        <w:rPr>
          <w:rFonts w:ascii="Times New Roman" w:hAnsi="Times New Roman" w:cs="Times New Roman"/>
          <w:sz w:val="24"/>
          <w:szCs w:val="24"/>
        </w:rPr>
        <w:t xml:space="preserve">to act in </w:t>
      </w:r>
      <w:r w:rsidR="00CB3168">
        <w:rPr>
          <w:rFonts w:ascii="Times New Roman" w:hAnsi="Times New Roman" w:cs="Times New Roman"/>
          <w:sz w:val="24"/>
          <w:szCs w:val="24"/>
        </w:rPr>
        <w:t xml:space="preserve">a </w:t>
      </w:r>
      <w:r w:rsidR="00265314">
        <w:rPr>
          <w:rFonts w:ascii="Times New Roman" w:hAnsi="Times New Roman" w:cs="Times New Roman"/>
          <w:sz w:val="24"/>
          <w:szCs w:val="24"/>
        </w:rPr>
        <w:t xml:space="preserve">representative capacity for the applicant is </w:t>
      </w:r>
      <w:r w:rsidR="00CB3168">
        <w:rPr>
          <w:rFonts w:ascii="Times New Roman" w:hAnsi="Times New Roman" w:cs="Times New Roman"/>
          <w:sz w:val="24"/>
          <w:szCs w:val="24"/>
        </w:rPr>
        <w:t>sufficient. Such appointment</w:t>
      </w:r>
      <w:r w:rsidR="00265314">
        <w:rPr>
          <w:rFonts w:ascii="Times New Roman" w:hAnsi="Times New Roman" w:cs="Times New Roman"/>
          <w:sz w:val="24"/>
          <w:szCs w:val="24"/>
        </w:rPr>
        <w:t xml:space="preserve"> conferred legal </w:t>
      </w:r>
      <w:r w:rsidR="00CB3168">
        <w:rPr>
          <w:rFonts w:ascii="Times New Roman" w:hAnsi="Times New Roman" w:cs="Times New Roman"/>
          <w:sz w:val="24"/>
          <w:szCs w:val="24"/>
        </w:rPr>
        <w:t>authority</w:t>
      </w:r>
      <w:r w:rsidR="00265314">
        <w:rPr>
          <w:rFonts w:ascii="Times New Roman" w:hAnsi="Times New Roman" w:cs="Times New Roman"/>
          <w:sz w:val="24"/>
          <w:szCs w:val="24"/>
        </w:rPr>
        <w:t xml:space="preserve"> upon the deponent to act as such.</w:t>
      </w:r>
      <w:r w:rsidR="00555308">
        <w:rPr>
          <w:rFonts w:ascii="Times New Roman" w:hAnsi="Times New Roman" w:cs="Times New Roman"/>
          <w:sz w:val="24"/>
          <w:szCs w:val="24"/>
        </w:rPr>
        <w:t xml:space="preserve"> </w:t>
      </w:r>
      <w:r w:rsidR="00CB3168">
        <w:rPr>
          <w:rFonts w:ascii="Times New Roman" w:hAnsi="Times New Roman" w:cs="Times New Roman"/>
          <w:sz w:val="24"/>
          <w:szCs w:val="24"/>
        </w:rPr>
        <w:t xml:space="preserve">The filing of the resolution suffices to draw a conclusion that the applicant is aware of these proceedings. As for </w:t>
      </w:r>
      <w:r w:rsidR="00794E33">
        <w:rPr>
          <w:rFonts w:ascii="Times New Roman" w:hAnsi="Times New Roman" w:cs="Times New Roman"/>
          <w:sz w:val="24"/>
          <w:szCs w:val="24"/>
        </w:rPr>
        <w:t xml:space="preserve">its existence, </w:t>
      </w:r>
      <w:r w:rsidR="00D677DA">
        <w:rPr>
          <w:rFonts w:ascii="Times New Roman" w:hAnsi="Times New Roman" w:cs="Times New Roman"/>
          <w:sz w:val="24"/>
          <w:szCs w:val="24"/>
        </w:rPr>
        <w:t xml:space="preserve">the applicant proffered its Articles of </w:t>
      </w:r>
      <w:r w:rsidR="00667124">
        <w:rPr>
          <w:rFonts w:ascii="Times New Roman" w:hAnsi="Times New Roman" w:cs="Times New Roman"/>
          <w:sz w:val="24"/>
          <w:szCs w:val="24"/>
        </w:rPr>
        <w:t>Association</w:t>
      </w:r>
      <w:r w:rsidR="000833B4">
        <w:rPr>
          <w:rFonts w:ascii="Times New Roman" w:hAnsi="Times New Roman" w:cs="Times New Roman"/>
          <w:sz w:val="24"/>
          <w:szCs w:val="24"/>
        </w:rPr>
        <w:t xml:space="preserve"> which is a charter document that establishes the legal existence of a company</w:t>
      </w:r>
      <w:r w:rsidR="00667124">
        <w:rPr>
          <w:rFonts w:ascii="Times New Roman" w:hAnsi="Times New Roman" w:cs="Times New Roman"/>
          <w:sz w:val="24"/>
          <w:szCs w:val="24"/>
        </w:rPr>
        <w:t>.</w:t>
      </w:r>
      <w:r w:rsidR="00D677DA">
        <w:rPr>
          <w:rFonts w:ascii="Times New Roman" w:hAnsi="Times New Roman" w:cs="Times New Roman"/>
          <w:sz w:val="24"/>
          <w:szCs w:val="24"/>
        </w:rPr>
        <w:t xml:space="preserve"> </w:t>
      </w:r>
      <w:r w:rsidR="0032521C">
        <w:rPr>
          <w:rFonts w:ascii="Times New Roman" w:hAnsi="Times New Roman" w:cs="Times New Roman"/>
          <w:sz w:val="24"/>
          <w:szCs w:val="24"/>
        </w:rPr>
        <w:t>This preliminary point is dismissed</w:t>
      </w:r>
      <w:r w:rsidR="00CB3168">
        <w:rPr>
          <w:rFonts w:ascii="Times New Roman" w:hAnsi="Times New Roman" w:cs="Times New Roman"/>
          <w:sz w:val="24"/>
          <w:szCs w:val="24"/>
        </w:rPr>
        <w:t xml:space="preserve"> for lack of merit</w:t>
      </w:r>
      <w:r w:rsidR="0032521C">
        <w:rPr>
          <w:rFonts w:ascii="Times New Roman" w:hAnsi="Times New Roman" w:cs="Times New Roman"/>
          <w:sz w:val="24"/>
          <w:szCs w:val="24"/>
        </w:rPr>
        <w:t>.</w:t>
      </w:r>
    </w:p>
    <w:p w14:paraId="1BB7CF97" w14:textId="7E3FFECD" w:rsidR="00BA409D" w:rsidRPr="006377DD" w:rsidRDefault="00CB3168" w:rsidP="00262BF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Given the aforegoing, this matter will be decided on merits.</w:t>
      </w:r>
      <w:r w:rsidR="0032521C">
        <w:rPr>
          <w:rFonts w:ascii="Times New Roman" w:hAnsi="Times New Roman" w:cs="Times New Roman"/>
          <w:sz w:val="24"/>
          <w:szCs w:val="24"/>
        </w:rPr>
        <w:t xml:space="preserve"> </w:t>
      </w:r>
    </w:p>
    <w:p w14:paraId="3E070A1E" w14:textId="2A5A8EF3" w:rsidR="004B21C7" w:rsidRPr="006377DD" w:rsidRDefault="004B21C7" w:rsidP="00262BFF">
      <w:pPr>
        <w:spacing w:after="0" w:line="360" w:lineRule="auto"/>
        <w:jc w:val="both"/>
        <w:rPr>
          <w:rFonts w:ascii="Times New Roman" w:hAnsi="Times New Roman" w:cs="Times New Roman"/>
          <w:sz w:val="24"/>
          <w:szCs w:val="24"/>
        </w:rPr>
      </w:pPr>
      <w:r w:rsidRPr="006377DD">
        <w:rPr>
          <w:rFonts w:ascii="Times New Roman" w:hAnsi="Times New Roman" w:cs="Times New Roman"/>
          <w:sz w:val="24"/>
          <w:szCs w:val="24"/>
        </w:rPr>
        <w:t xml:space="preserve">On merits </w:t>
      </w:r>
    </w:p>
    <w:p w14:paraId="56B16897" w14:textId="3B95272A" w:rsidR="004B21C7" w:rsidRPr="006377DD" w:rsidRDefault="004B21C7" w:rsidP="00712441">
      <w:pPr>
        <w:spacing w:after="0" w:line="360" w:lineRule="auto"/>
        <w:ind w:firstLine="720"/>
        <w:jc w:val="both"/>
        <w:rPr>
          <w:rFonts w:ascii="Times New Roman" w:hAnsi="Times New Roman" w:cs="Times New Roman"/>
          <w:sz w:val="24"/>
          <w:szCs w:val="24"/>
        </w:rPr>
      </w:pPr>
      <w:r w:rsidRPr="006377DD">
        <w:rPr>
          <w:rFonts w:ascii="Times New Roman" w:hAnsi="Times New Roman" w:cs="Times New Roman"/>
          <w:sz w:val="24"/>
          <w:szCs w:val="24"/>
        </w:rPr>
        <w:t xml:space="preserve">The applicant </w:t>
      </w:r>
      <w:r w:rsidR="00435D34">
        <w:rPr>
          <w:rFonts w:ascii="Times New Roman" w:hAnsi="Times New Roman" w:cs="Times New Roman"/>
          <w:sz w:val="24"/>
          <w:szCs w:val="24"/>
        </w:rPr>
        <w:t>cited</w:t>
      </w:r>
      <w:r w:rsidRPr="006377DD">
        <w:rPr>
          <w:rFonts w:ascii="Times New Roman" w:hAnsi="Times New Roman" w:cs="Times New Roman"/>
          <w:sz w:val="24"/>
          <w:szCs w:val="24"/>
        </w:rPr>
        <w:t xml:space="preserve"> </w:t>
      </w:r>
      <w:r w:rsidR="000805F5">
        <w:rPr>
          <w:rFonts w:ascii="Times New Roman" w:hAnsi="Times New Roman" w:cs="Times New Roman"/>
          <w:sz w:val="24"/>
          <w:szCs w:val="24"/>
        </w:rPr>
        <w:t>r</w:t>
      </w:r>
      <w:r w:rsidRPr="006377DD">
        <w:rPr>
          <w:rFonts w:ascii="Times New Roman" w:hAnsi="Times New Roman" w:cs="Times New Roman"/>
          <w:sz w:val="24"/>
          <w:szCs w:val="24"/>
        </w:rPr>
        <w:t xml:space="preserve">7 of the High Court Rules </w:t>
      </w:r>
      <w:r w:rsidR="00435D34">
        <w:rPr>
          <w:rFonts w:ascii="Times New Roman" w:hAnsi="Times New Roman" w:cs="Times New Roman"/>
          <w:sz w:val="24"/>
          <w:szCs w:val="24"/>
        </w:rPr>
        <w:t xml:space="preserve">and </w:t>
      </w:r>
      <w:r w:rsidRPr="006377DD">
        <w:rPr>
          <w:rFonts w:ascii="Times New Roman" w:hAnsi="Times New Roman" w:cs="Times New Roman"/>
          <w:sz w:val="24"/>
          <w:szCs w:val="24"/>
        </w:rPr>
        <w:t>submitted that this</w:t>
      </w:r>
      <w:r w:rsidR="00A50439">
        <w:rPr>
          <w:rFonts w:ascii="Times New Roman" w:hAnsi="Times New Roman" w:cs="Times New Roman"/>
          <w:sz w:val="24"/>
          <w:szCs w:val="24"/>
        </w:rPr>
        <w:t xml:space="preserve"> application</w:t>
      </w:r>
      <w:r w:rsidRPr="006377DD">
        <w:rPr>
          <w:rFonts w:ascii="Times New Roman" w:hAnsi="Times New Roman" w:cs="Times New Roman"/>
          <w:sz w:val="24"/>
          <w:szCs w:val="24"/>
        </w:rPr>
        <w:t xml:space="preserve"> is </w:t>
      </w:r>
      <w:r w:rsidR="00A50439">
        <w:rPr>
          <w:rFonts w:ascii="Times New Roman" w:hAnsi="Times New Roman" w:cs="Times New Roman"/>
          <w:sz w:val="24"/>
          <w:szCs w:val="24"/>
        </w:rPr>
        <w:t xml:space="preserve">one </w:t>
      </w:r>
      <w:r w:rsidRPr="006377DD">
        <w:rPr>
          <w:rFonts w:ascii="Times New Roman" w:hAnsi="Times New Roman" w:cs="Times New Roman"/>
          <w:sz w:val="24"/>
          <w:szCs w:val="24"/>
        </w:rPr>
        <w:t xml:space="preserve">of the instances where a departure from the Rules is necessary in order to meet the ends of justice so as to allow the applicant to enjoy its right to defend the first respondent’s claim in Case No. HC 2972/17. </w:t>
      </w:r>
      <w:r w:rsidR="00A53918">
        <w:rPr>
          <w:rFonts w:ascii="Times New Roman" w:hAnsi="Times New Roman" w:cs="Times New Roman"/>
          <w:sz w:val="24"/>
          <w:szCs w:val="24"/>
        </w:rPr>
        <w:t>The first respondent however contended that this application is an ongoing abuse of court process since the applicant willfully failed to use the first opportunity after be</w:t>
      </w:r>
      <w:r w:rsidR="000805F5">
        <w:rPr>
          <w:rFonts w:ascii="Times New Roman" w:hAnsi="Times New Roman" w:cs="Times New Roman"/>
          <w:sz w:val="24"/>
          <w:szCs w:val="24"/>
        </w:rPr>
        <w:t>i</w:t>
      </w:r>
      <w:r w:rsidR="00A53918">
        <w:rPr>
          <w:rFonts w:ascii="Times New Roman" w:hAnsi="Times New Roman" w:cs="Times New Roman"/>
          <w:sz w:val="24"/>
          <w:szCs w:val="24"/>
        </w:rPr>
        <w:t>n</w:t>
      </w:r>
      <w:r w:rsidR="000805F5">
        <w:rPr>
          <w:rFonts w:ascii="Times New Roman" w:hAnsi="Times New Roman" w:cs="Times New Roman"/>
          <w:sz w:val="24"/>
          <w:szCs w:val="24"/>
        </w:rPr>
        <w:t>g</w:t>
      </w:r>
      <w:r w:rsidR="00A53918">
        <w:rPr>
          <w:rFonts w:ascii="Times New Roman" w:hAnsi="Times New Roman" w:cs="Times New Roman"/>
          <w:sz w:val="24"/>
          <w:szCs w:val="24"/>
        </w:rPr>
        <w:t xml:space="preserve"> granted rescission of default judgment. </w:t>
      </w:r>
    </w:p>
    <w:p w14:paraId="445F3B38" w14:textId="726D196A" w:rsidR="00627CD0" w:rsidRPr="00627CD0" w:rsidRDefault="00627CD0" w:rsidP="00262B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It is trite that i</w:t>
      </w:r>
      <w:r w:rsidRPr="00627CD0">
        <w:rPr>
          <w:rFonts w:ascii="Times New Roman" w:hAnsi="Times New Roman" w:cs="Times New Roman"/>
          <w:sz w:val="24"/>
          <w:szCs w:val="24"/>
        </w:rPr>
        <w:t>n an application for condonation, a court considers, among other things, the length of the delay, the reasonableness of the explanation for it, the prospects of success, and the need for finality in litigation.</w:t>
      </w:r>
    </w:p>
    <w:p w14:paraId="6C66FC60" w14:textId="01B7B21A" w:rsidR="004B21C7" w:rsidRPr="006377DD" w:rsidRDefault="00627CD0" w:rsidP="00262B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4B21C7" w:rsidRPr="00627CD0">
        <w:rPr>
          <w:rFonts w:ascii="Times New Roman" w:hAnsi="Times New Roman" w:cs="Times New Roman"/>
          <w:sz w:val="24"/>
          <w:szCs w:val="24"/>
        </w:rPr>
        <w:t xml:space="preserve">n </w:t>
      </w:r>
      <w:r>
        <w:rPr>
          <w:rFonts w:ascii="Times New Roman" w:hAnsi="Times New Roman" w:cs="Times New Roman"/>
          <w:sz w:val="24"/>
          <w:szCs w:val="24"/>
        </w:rPr>
        <w:t xml:space="preserve">seeking </w:t>
      </w:r>
      <w:r w:rsidR="004B21C7" w:rsidRPr="00627CD0">
        <w:rPr>
          <w:rFonts w:ascii="Times New Roman" w:hAnsi="Times New Roman" w:cs="Times New Roman"/>
          <w:sz w:val="24"/>
          <w:szCs w:val="24"/>
        </w:rPr>
        <w:t>condonation</w:t>
      </w:r>
      <w:r w:rsidR="004B21C7" w:rsidRPr="006377DD">
        <w:rPr>
          <w:rFonts w:ascii="Times New Roman" w:hAnsi="Times New Roman" w:cs="Times New Roman"/>
          <w:sz w:val="24"/>
          <w:szCs w:val="24"/>
        </w:rPr>
        <w:t xml:space="preserve"> </w:t>
      </w:r>
      <w:r>
        <w:rPr>
          <w:rFonts w:ascii="Times New Roman" w:hAnsi="Times New Roman" w:cs="Times New Roman"/>
          <w:sz w:val="24"/>
          <w:szCs w:val="24"/>
        </w:rPr>
        <w:t>the applicant</w:t>
      </w:r>
      <w:r w:rsidR="004B21C7" w:rsidRPr="006377DD">
        <w:rPr>
          <w:rFonts w:ascii="Times New Roman" w:hAnsi="Times New Roman" w:cs="Times New Roman"/>
          <w:sz w:val="24"/>
          <w:szCs w:val="24"/>
        </w:rPr>
        <w:t xml:space="preserve"> </w:t>
      </w:r>
      <w:r w:rsidR="00A8022B" w:rsidRPr="006377DD">
        <w:rPr>
          <w:rFonts w:ascii="Times New Roman" w:hAnsi="Times New Roman" w:cs="Times New Roman"/>
          <w:sz w:val="24"/>
          <w:szCs w:val="24"/>
        </w:rPr>
        <w:t>avers</w:t>
      </w:r>
      <w:r w:rsidR="004B21C7" w:rsidRPr="006377DD">
        <w:rPr>
          <w:rFonts w:ascii="Times New Roman" w:hAnsi="Times New Roman" w:cs="Times New Roman"/>
          <w:sz w:val="24"/>
          <w:szCs w:val="24"/>
        </w:rPr>
        <w:t xml:space="preserve"> that the </w:t>
      </w:r>
      <w:r w:rsidR="00BE35F5" w:rsidRPr="006377DD">
        <w:rPr>
          <w:rFonts w:ascii="Times New Roman" w:hAnsi="Times New Roman" w:cs="Times New Roman"/>
          <w:sz w:val="24"/>
          <w:szCs w:val="24"/>
        </w:rPr>
        <w:t xml:space="preserve">delay is inordinate as the </w:t>
      </w:r>
      <w:r w:rsidR="004B21C7" w:rsidRPr="006377DD">
        <w:rPr>
          <w:rFonts w:ascii="Times New Roman" w:hAnsi="Times New Roman" w:cs="Times New Roman"/>
          <w:sz w:val="24"/>
          <w:szCs w:val="24"/>
        </w:rPr>
        <w:t xml:space="preserve">cumulative delay in filling the present application translate to seventeen (17) calendar months </w:t>
      </w:r>
      <w:r>
        <w:rPr>
          <w:rFonts w:ascii="Times New Roman" w:hAnsi="Times New Roman" w:cs="Times New Roman"/>
          <w:sz w:val="24"/>
          <w:szCs w:val="24"/>
        </w:rPr>
        <w:t xml:space="preserve">wherein the matter was before the Supreme court and came back to this court again. The applicant indicated </w:t>
      </w:r>
      <w:r w:rsidR="00A8022B" w:rsidRPr="006377DD">
        <w:rPr>
          <w:rFonts w:ascii="Times New Roman" w:hAnsi="Times New Roman" w:cs="Times New Roman"/>
          <w:sz w:val="24"/>
          <w:szCs w:val="24"/>
        </w:rPr>
        <w:t xml:space="preserve"> that it held a genuine belief that it was a misdirection for the court to have entered a default judgment </w:t>
      </w:r>
      <w:r>
        <w:rPr>
          <w:rFonts w:ascii="Times New Roman" w:hAnsi="Times New Roman" w:cs="Times New Roman"/>
          <w:sz w:val="24"/>
          <w:szCs w:val="24"/>
        </w:rPr>
        <w:t>given that</w:t>
      </w:r>
      <w:r w:rsidR="00A8022B" w:rsidRPr="006377DD">
        <w:rPr>
          <w:rFonts w:ascii="Times New Roman" w:hAnsi="Times New Roman" w:cs="Times New Roman"/>
          <w:sz w:val="24"/>
          <w:szCs w:val="24"/>
        </w:rPr>
        <w:t xml:space="preserve"> the proceedings before it w</w:t>
      </w:r>
      <w:r>
        <w:rPr>
          <w:rFonts w:ascii="Times New Roman" w:hAnsi="Times New Roman" w:cs="Times New Roman"/>
          <w:sz w:val="24"/>
          <w:szCs w:val="24"/>
        </w:rPr>
        <w:t>ere a</w:t>
      </w:r>
      <w:r w:rsidR="00A8022B" w:rsidRPr="006377DD">
        <w:rPr>
          <w:rFonts w:ascii="Times New Roman" w:hAnsi="Times New Roman" w:cs="Times New Roman"/>
          <w:sz w:val="24"/>
          <w:szCs w:val="24"/>
        </w:rPr>
        <w:t xml:space="preserve"> nullity on account of defective set down</w:t>
      </w:r>
      <w:r w:rsidR="00B72CD5">
        <w:rPr>
          <w:rFonts w:ascii="Times New Roman" w:hAnsi="Times New Roman" w:cs="Times New Roman"/>
          <w:sz w:val="24"/>
          <w:szCs w:val="24"/>
        </w:rPr>
        <w:t xml:space="preserve"> hence it had taken the appeal route. </w:t>
      </w:r>
      <w:r w:rsidR="001D050C" w:rsidRPr="006377DD">
        <w:rPr>
          <w:rFonts w:ascii="Times New Roman" w:hAnsi="Times New Roman" w:cs="Times New Roman"/>
          <w:sz w:val="24"/>
          <w:szCs w:val="24"/>
        </w:rPr>
        <w:t xml:space="preserve">It submitted that no prejudice will be suffered by the first respondent which cannot be cured by an appropriate order of costs. </w:t>
      </w:r>
    </w:p>
    <w:p w14:paraId="1B87DCEE" w14:textId="77E98613" w:rsidR="001D050C" w:rsidRDefault="001D050C" w:rsidP="00262BFF">
      <w:pPr>
        <w:spacing w:after="0" w:line="360" w:lineRule="auto"/>
        <w:ind w:firstLine="720"/>
        <w:jc w:val="both"/>
        <w:rPr>
          <w:rFonts w:ascii="Times New Roman" w:hAnsi="Times New Roman" w:cs="Times New Roman"/>
          <w:sz w:val="24"/>
          <w:szCs w:val="24"/>
        </w:rPr>
      </w:pPr>
      <w:r w:rsidRPr="006377DD">
        <w:rPr>
          <w:rFonts w:ascii="Times New Roman" w:hAnsi="Times New Roman" w:cs="Times New Roman"/>
          <w:sz w:val="24"/>
          <w:szCs w:val="24"/>
        </w:rPr>
        <w:t>On the prospects of success</w:t>
      </w:r>
      <w:r w:rsidR="000805F5">
        <w:rPr>
          <w:rFonts w:ascii="Times New Roman" w:hAnsi="Times New Roman" w:cs="Times New Roman"/>
          <w:sz w:val="24"/>
          <w:szCs w:val="24"/>
        </w:rPr>
        <w:t xml:space="preserve"> in the main matter</w:t>
      </w:r>
      <w:r w:rsidRPr="006377DD">
        <w:rPr>
          <w:rFonts w:ascii="Times New Roman" w:hAnsi="Times New Roman" w:cs="Times New Roman"/>
          <w:sz w:val="24"/>
          <w:szCs w:val="24"/>
        </w:rPr>
        <w:t xml:space="preserve">, the applicant </w:t>
      </w:r>
      <w:r w:rsidR="00CC0988" w:rsidRPr="006377DD">
        <w:rPr>
          <w:rFonts w:ascii="Times New Roman" w:hAnsi="Times New Roman" w:cs="Times New Roman"/>
          <w:sz w:val="24"/>
          <w:szCs w:val="24"/>
        </w:rPr>
        <w:t xml:space="preserve">states that there </w:t>
      </w:r>
      <w:r w:rsidR="000805F5">
        <w:rPr>
          <w:rFonts w:ascii="Times New Roman" w:hAnsi="Times New Roman" w:cs="Times New Roman"/>
          <w:sz w:val="24"/>
          <w:szCs w:val="24"/>
        </w:rPr>
        <w:t>are</w:t>
      </w:r>
      <w:r w:rsidR="00CC0988" w:rsidRPr="006377DD">
        <w:rPr>
          <w:rFonts w:ascii="Times New Roman" w:hAnsi="Times New Roman" w:cs="Times New Roman"/>
          <w:sz w:val="24"/>
          <w:szCs w:val="24"/>
        </w:rPr>
        <w:t xml:space="preserve"> good </w:t>
      </w:r>
      <w:r w:rsidR="000805F5">
        <w:rPr>
          <w:rFonts w:ascii="Times New Roman" w:hAnsi="Times New Roman" w:cs="Times New Roman"/>
          <w:sz w:val="24"/>
          <w:szCs w:val="24"/>
        </w:rPr>
        <w:t>prospects of success</w:t>
      </w:r>
      <w:r w:rsidR="00CC0988" w:rsidRPr="006377DD">
        <w:rPr>
          <w:rFonts w:ascii="Times New Roman" w:hAnsi="Times New Roman" w:cs="Times New Roman"/>
          <w:sz w:val="24"/>
          <w:szCs w:val="24"/>
        </w:rPr>
        <w:t>.</w:t>
      </w:r>
      <w:r w:rsidR="000805F5">
        <w:rPr>
          <w:rFonts w:ascii="Times New Roman" w:hAnsi="Times New Roman" w:cs="Times New Roman"/>
          <w:sz w:val="24"/>
          <w:szCs w:val="24"/>
        </w:rPr>
        <w:t xml:space="preserve"> </w:t>
      </w:r>
      <w:r w:rsidR="00CC0988" w:rsidRPr="006377DD">
        <w:rPr>
          <w:rFonts w:ascii="Times New Roman" w:hAnsi="Times New Roman" w:cs="Times New Roman"/>
          <w:sz w:val="24"/>
          <w:szCs w:val="24"/>
        </w:rPr>
        <w:t xml:space="preserve">It </w:t>
      </w:r>
      <w:r w:rsidR="000A5200" w:rsidRPr="006377DD">
        <w:rPr>
          <w:rFonts w:ascii="Times New Roman" w:hAnsi="Times New Roman" w:cs="Times New Roman"/>
          <w:sz w:val="24"/>
          <w:szCs w:val="24"/>
        </w:rPr>
        <w:t xml:space="preserve">draws the court’s attention to </w:t>
      </w:r>
      <w:r w:rsidR="00627CD0">
        <w:rPr>
          <w:rFonts w:ascii="Times New Roman" w:hAnsi="Times New Roman" w:cs="Times New Roman"/>
          <w:sz w:val="24"/>
          <w:szCs w:val="24"/>
        </w:rPr>
        <w:t>r</w:t>
      </w:r>
      <w:r w:rsidR="000A5200" w:rsidRPr="006377DD">
        <w:rPr>
          <w:rFonts w:ascii="Times New Roman" w:hAnsi="Times New Roman" w:cs="Times New Roman"/>
          <w:sz w:val="24"/>
          <w:szCs w:val="24"/>
        </w:rPr>
        <w:t>29 and states that the judgment was erroneously sought and erroneously granted on the basis that the Notice of set</w:t>
      </w:r>
      <w:r w:rsidR="00CC0988" w:rsidRPr="006377DD">
        <w:rPr>
          <w:rFonts w:ascii="Times New Roman" w:hAnsi="Times New Roman" w:cs="Times New Roman"/>
          <w:sz w:val="24"/>
          <w:szCs w:val="24"/>
        </w:rPr>
        <w:t xml:space="preserve"> </w:t>
      </w:r>
      <w:r w:rsidR="000A5200" w:rsidRPr="006377DD">
        <w:rPr>
          <w:rFonts w:ascii="Times New Roman" w:hAnsi="Times New Roman" w:cs="Times New Roman"/>
          <w:sz w:val="24"/>
          <w:szCs w:val="24"/>
        </w:rPr>
        <w:t xml:space="preserve">down did not afford the appellant the minimum five days’ notice of trial as prescribed by </w:t>
      </w:r>
      <w:r w:rsidR="000805F5">
        <w:rPr>
          <w:rFonts w:ascii="Times New Roman" w:hAnsi="Times New Roman" w:cs="Times New Roman"/>
          <w:sz w:val="24"/>
          <w:szCs w:val="24"/>
        </w:rPr>
        <w:t>r</w:t>
      </w:r>
      <w:r w:rsidR="000A5200" w:rsidRPr="006377DD">
        <w:rPr>
          <w:rFonts w:ascii="Times New Roman" w:hAnsi="Times New Roman" w:cs="Times New Roman"/>
          <w:sz w:val="24"/>
          <w:szCs w:val="24"/>
        </w:rPr>
        <w:t xml:space="preserve">54 (8). That being the case it mantains that the court fell into error by entering default judgment in circumstances where a notice of </w:t>
      </w:r>
      <w:r w:rsidR="00CC0988" w:rsidRPr="006377DD">
        <w:rPr>
          <w:rFonts w:ascii="Times New Roman" w:hAnsi="Times New Roman" w:cs="Times New Roman"/>
          <w:sz w:val="24"/>
          <w:szCs w:val="24"/>
        </w:rPr>
        <w:t>set down</w:t>
      </w:r>
      <w:r w:rsidR="000A5200" w:rsidRPr="006377DD">
        <w:rPr>
          <w:rFonts w:ascii="Times New Roman" w:hAnsi="Times New Roman" w:cs="Times New Roman"/>
          <w:sz w:val="24"/>
          <w:szCs w:val="24"/>
        </w:rPr>
        <w:t xml:space="preserve"> </w:t>
      </w:r>
      <w:r w:rsidR="00BC30D7">
        <w:rPr>
          <w:rFonts w:ascii="Times New Roman" w:hAnsi="Times New Roman" w:cs="Times New Roman"/>
          <w:sz w:val="24"/>
          <w:szCs w:val="24"/>
        </w:rPr>
        <w:t>is</w:t>
      </w:r>
      <w:r w:rsidR="000A5200" w:rsidRPr="006377DD">
        <w:rPr>
          <w:rFonts w:ascii="Times New Roman" w:hAnsi="Times New Roman" w:cs="Times New Roman"/>
          <w:sz w:val="24"/>
          <w:szCs w:val="24"/>
        </w:rPr>
        <w:t xml:space="preserve"> invalid for want of compliance with a </w:t>
      </w:r>
      <w:r w:rsidR="00CC0988" w:rsidRPr="006377DD">
        <w:rPr>
          <w:rFonts w:ascii="Times New Roman" w:hAnsi="Times New Roman" w:cs="Times New Roman"/>
          <w:sz w:val="24"/>
          <w:szCs w:val="24"/>
        </w:rPr>
        <w:t>peremptory</w:t>
      </w:r>
      <w:r w:rsidR="000A5200" w:rsidRPr="006377DD">
        <w:rPr>
          <w:rFonts w:ascii="Times New Roman" w:hAnsi="Times New Roman" w:cs="Times New Roman"/>
          <w:sz w:val="24"/>
          <w:szCs w:val="24"/>
        </w:rPr>
        <w:t xml:space="preserve"> provision of the Court’s Rules. Further it states that it was legally incompetent for the court to enter a default judgment as a party who is represented by Counsel is not and cannot be in default</w:t>
      </w:r>
      <w:r w:rsidR="00CC0988" w:rsidRPr="006377DD">
        <w:rPr>
          <w:rFonts w:ascii="Times New Roman" w:hAnsi="Times New Roman" w:cs="Times New Roman"/>
          <w:sz w:val="24"/>
          <w:szCs w:val="24"/>
        </w:rPr>
        <w:t xml:space="preserve"> as per the dictates of R24.</w:t>
      </w:r>
      <w:r w:rsidR="00B72CD5">
        <w:rPr>
          <w:rFonts w:ascii="Times New Roman" w:hAnsi="Times New Roman" w:cs="Times New Roman"/>
          <w:sz w:val="24"/>
          <w:szCs w:val="24"/>
        </w:rPr>
        <w:t xml:space="preserve"> The applicant further stated that the evidence it has will prove that it never sold its property nor assigned any person to dispose the property in question hence the prospects of success are high. The applicant maintain that there is need for the court to grant it an </w:t>
      </w:r>
      <w:r w:rsidR="00DA28D8">
        <w:rPr>
          <w:rFonts w:ascii="Times New Roman" w:hAnsi="Times New Roman" w:cs="Times New Roman"/>
          <w:sz w:val="24"/>
          <w:szCs w:val="24"/>
        </w:rPr>
        <w:t>opportunity</w:t>
      </w:r>
      <w:r w:rsidR="00B72CD5">
        <w:rPr>
          <w:rFonts w:ascii="Times New Roman" w:hAnsi="Times New Roman" w:cs="Times New Roman"/>
          <w:sz w:val="24"/>
          <w:szCs w:val="24"/>
        </w:rPr>
        <w:t xml:space="preserve"> to present its case given the solid evidence to be presented by expert witnesses who will challenge </w:t>
      </w:r>
      <w:r w:rsidR="00DA28D8">
        <w:rPr>
          <w:rFonts w:ascii="Times New Roman" w:hAnsi="Times New Roman" w:cs="Times New Roman"/>
          <w:sz w:val="24"/>
          <w:szCs w:val="24"/>
        </w:rPr>
        <w:t>the purported sale documents.</w:t>
      </w:r>
    </w:p>
    <w:p w14:paraId="435DC50B" w14:textId="77777777" w:rsidR="00B72CD5" w:rsidRDefault="00B72CD5" w:rsidP="00B72CD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applications of this nature, the period or extent of delay alone is not decisive and cannot lead to dismissal of an application. This position is captured in </w:t>
      </w:r>
      <w:r w:rsidRPr="00333095">
        <w:rPr>
          <w:rFonts w:ascii="Times New Roman" w:hAnsi="Times New Roman" w:cs="Times New Roman"/>
          <w:i/>
          <w:iCs/>
          <w:sz w:val="24"/>
          <w:szCs w:val="24"/>
        </w:rPr>
        <w:t xml:space="preserve">Chiweza &amp; Anor v Mangwana &amp; Ors </w:t>
      </w:r>
      <w:r>
        <w:rPr>
          <w:rFonts w:ascii="Times New Roman" w:hAnsi="Times New Roman" w:cs="Times New Roman"/>
          <w:sz w:val="24"/>
          <w:szCs w:val="24"/>
        </w:rPr>
        <w:t>HH 168-17 where DUBE J remarked as follows;</w:t>
      </w:r>
    </w:p>
    <w:p w14:paraId="7F5D0298" w14:textId="77777777" w:rsidR="00B72CD5" w:rsidRPr="00AD155D" w:rsidRDefault="00B72CD5" w:rsidP="00B72CD5">
      <w:pPr>
        <w:spacing w:after="0" w:line="360" w:lineRule="auto"/>
        <w:ind w:left="720"/>
        <w:jc w:val="both"/>
        <w:rPr>
          <w:rFonts w:ascii="Times New Roman" w:hAnsi="Times New Roman" w:cs="Times New Roman"/>
        </w:rPr>
      </w:pPr>
      <w:r w:rsidRPr="00AD155D">
        <w:rPr>
          <w:rFonts w:ascii="Times New Roman" w:hAnsi="Times New Roman" w:cs="Times New Roman"/>
        </w:rPr>
        <w:t xml:space="preserve">“The court is required to consider the requirements for an application for condonation cumulatively and weigh them against each other. The application for condonation is not decided on one exclusive factor. The existence of strong prospects of success may compensate for any inadequate explanation given for the delay. Where the applicant proffers a good explanation for the delay this may serve to compensate for weak prospects of success in the main matter. Good prospects of success and a </w:t>
      </w:r>
      <w:r w:rsidRPr="00AD155D">
        <w:rPr>
          <w:rFonts w:ascii="Times New Roman" w:hAnsi="Times New Roman" w:cs="Times New Roman"/>
        </w:rPr>
        <w:lastRenderedPageBreak/>
        <w:t xml:space="preserve">short delay, albeit with an unsatisfactory explanation, may lead to granting of the application. The court dealing with the application has a wide discretion which it must </w:t>
      </w:r>
      <w:r>
        <w:rPr>
          <w:rFonts w:ascii="Times New Roman" w:hAnsi="Times New Roman" w:cs="Times New Roman"/>
        </w:rPr>
        <w:t>exercise judicially after considering all the circumstances of the case. The factors are not to be individually considered, but cumulatively considered with the strong making up for the weak. The court should endeavor [</w:t>
      </w:r>
      <w:r w:rsidRPr="00AD155D">
        <w:rPr>
          <w:rFonts w:ascii="Times New Roman" w:hAnsi="Times New Roman" w:cs="Times New Roman"/>
          <w:i/>
          <w:iCs/>
        </w:rPr>
        <w:t>sic</w:t>
      </w:r>
      <w:r>
        <w:rPr>
          <w:rFonts w:ascii="Times New Roman" w:hAnsi="Times New Roman" w:cs="Times New Roman"/>
        </w:rPr>
        <w:t>] to be fair to all the parties involved.”</w:t>
      </w:r>
    </w:p>
    <w:p w14:paraId="1164D929" w14:textId="2E398BFD" w:rsidR="00B72CD5" w:rsidRDefault="00B72CD5" w:rsidP="00B72CD5">
      <w:pPr>
        <w:spacing w:after="0" w:line="360" w:lineRule="auto"/>
        <w:ind w:firstLine="720"/>
        <w:jc w:val="both"/>
        <w:rPr>
          <w:rFonts w:ascii="Times New Roman" w:hAnsi="Times New Roman" w:cs="Times New Roman"/>
          <w:sz w:val="24"/>
          <w:szCs w:val="24"/>
        </w:rPr>
      </w:pPr>
    </w:p>
    <w:p w14:paraId="026AEC44" w14:textId="5CD750CC" w:rsidR="00C32CF3" w:rsidRPr="00AD155D" w:rsidRDefault="00B72CD5" w:rsidP="00B72CD5">
      <w:pPr>
        <w:spacing w:after="0" w:line="360" w:lineRule="auto"/>
        <w:ind w:firstLine="720"/>
        <w:jc w:val="both"/>
        <w:rPr>
          <w:rFonts w:ascii="Times New Roman" w:hAnsi="Times New Roman" w:cs="Times New Roman"/>
        </w:rPr>
      </w:pPr>
      <w:r>
        <w:rPr>
          <w:rFonts w:ascii="Times New Roman" w:hAnsi="Times New Roman" w:cs="Times New Roman"/>
          <w:sz w:val="24"/>
          <w:szCs w:val="24"/>
        </w:rPr>
        <w:t xml:space="preserve"> C</w:t>
      </w:r>
      <w:r w:rsidR="00C32CF3">
        <w:rPr>
          <w:rFonts w:ascii="Times New Roman" w:hAnsi="Times New Roman" w:cs="Times New Roman"/>
          <w:sz w:val="24"/>
          <w:szCs w:val="24"/>
        </w:rPr>
        <w:t>onsidering all the requirements cumulatively and weigh</w:t>
      </w:r>
      <w:r>
        <w:rPr>
          <w:rFonts w:ascii="Times New Roman" w:hAnsi="Times New Roman" w:cs="Times New Roman"/>
          <w:sz w:val="24"/>
          <w:szCs w:val="24"/>
        </w:rPr>
        <w:t>ing</w:t>
      </w:r>
      <w:r w:rsidR="00C32CF3">
        <w:rPr>
          <w:rFonts w:ascii="Times New Roman" w:hAnsi="Times New Roman" w:cs="Times New Roman"/>
          <w:sz w:val="24"/>
          <w:szCs w:val="24"/>
        </w:rPr>
        <w:t xml:space="preserve"> them against each other, th</w:t>
      </w:r>
      <w:r>
        <w:rPr>
          <w:rFonts w:ascii="Times New Roman" w:hAnsi="Times New Roman" w:cs="Times New Roman"/>
          <w:sz w:val="24"/>
          <w:szCs w:val="24"/>
        </w:rPr>
        <w:t>is</w:t>
      </w:r>
      <w:r w:rsidR="00C32CF3">
        <w:rPr>
          <w:rFonts w:ascii="Times New Roman" w:hAnsi="Times New Roman" w:cs="Times New Roman"/>
          <w:sz w:val="24"/>
          <w:szCs w:val="24"/>
        </w:rPr>
        <w:t xml:space="preserve"> court </w:t>
      </w:r>
      <w:r>
        <w:rPr>
          <w:rFonts w:ascii="Times New Roman" w:hAnsi="Times New Roman" w:cs="Times New Roman"/>
          <w:sz w:val="24"/>
          <w:szCs w:val="24"/>
        </w:rPr>
        <w:t>finds that</w:t>
      </w:r>
      <w:r w:rsidR="00C32CF3">
        <w:rPr>
          <w:rFonts w:ascii="Times New Roman" w:hAnsi="Times New Roman" w:cs="Times New Roman"/>
          <w:sz w:val="24"/>
          <w:szCs w:val="24"/>
        </w:rPr>
        <w:t xml:space="preserve"> an acceptable explanation for breach of the rules </w:t>
      </w:r>
      <w:r w:rsidR="007F3938">
        <w:rPr>
          <w:rFonts w:ascii="Times New Roman" w:hAnsi="Times New Roman" w:cs="Times New Roman"/>
          <w:sz w:val="24"/>
          <w:szCs w:val="24"/>
        </w:rPr>
        <w:t xml:space="preserve">of this court </w:t>
      </w:r>
      <w:r w:rsidR="00C32CF3">
        <w:rPr>
          <w:rFonts w:ascii="Times New Roman" w:hAnsi="Times New Roman" w:cs="Times New Roman"/>
          <w:sz w:val="24"/>
          <w:szCs w:val="24"/>
        </w:rPr>
        <w:t xml:space="preserve">has been provided. The applicant showed zeal in trying to prosecute its case resulting in a delay to seek condonation. </w:t>
      </w:r>
      <w:r w:rsidR="00DA28D8">
        <w:rPr>
          <w:rFonts w:ascii="Times New Roman" w:hAnsi="Times New Roman" w:cs="Times New Roman"/>
          <w:sz w:val="24"/>
          <w:szCs w:val="24"/>
        </w:rPr>
        <w:t>In as much as there is need for finality to litigation, the court will not close doors to a litigant who has shown that their case has good prospects of success and denying such litigant an opportunity to present its case  will amount to great injustice. More so, when there is no prejudice to be suffered by the other litigant which prejudice cannot be cured by an order for costs. In that regard the court will grant the application for condonation.</w:t>
      </w:r>
    </w:p>
    <w:p w14:paraId="4538D057" w14:textId="31F1F98B" w:rsidR="00891B55" w:rsidRDefault="00FD3CB2" w:rsidP="00262B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880821">
        <w:rPr>
          <w:rFonts w:ascii="Times New Roman" w:hAnsi="Times New Roman" w:cs="Times New Roman"/>
          <w:sz w:val="24"/>
          <w:szCs w:val="24"/>
        </w:rPr>
        <w:t xml:space="preserve">n </w:t>
      </w:r>
      <w:r w:rsidR="00FB4D5F">
        <w:rPr>
          <w:rFonts w:ascii="Times New Roman" w:hAnsi="Times New Roman" w:cs="Times New Roman"/>
          <w:sz w:val="24"/>
          <w:szCs w:val="24"/>
        </w:rPr>
        <w:t xml:space="preserve">the </w:t>
      </w:r>
      <w:r w:rsidR="00880821" w:rsidRPr="00FD3CB2">
        <w:rPr>
          <w:rFonts w:ascii="Times New Roman" w:hAnsi="Times New Roman" w:cs="Times New Roman"/>
          <w:sz w:val="24"/>
          <w:szCs w:val="24"/>
        </w:rPr>
        <w:t>application for rescission of default judgment</w:t>
      </w:r>
      <w:r w:rsidR="00880821">
        <w:rPr>
          <w:rFonts w:ascii="Times New Roman" w:hAnsi="Times New Roman" w:cs="Times New Roman"/>
          <w:sz w:val="24"/>
          <w:szCs w:val="24"/>
        </w:rPr>
        <w:t xml:space="preserve">, </w:t>
      </w:r>
      <w:r w:rsidR="00891B55">
        <w:rPr>
          <w:rFonts w:ascii="Times New Roman" w:hAnsi="Times New Roman" w:cs="Times New Roman"/>
          <w:sz w:val="24"/>
          <w:szCs w:val="24"/>
        </w:rPr>
        <w:t xml:space="preserve">the court was placed in a difficult position of analyzing two different rules and determining the applicable rule as regards the circumstances.  Given the circumstances, </w:t>
      </w:r>
      <w:r>
        <w:rPr>
          <w:rFonts w:ascii="Times New Roman" w:hAnsi="Times New Roman" w:cs="Times New Roman"/>
          <w:sz w:val="24"/>
          <w:szCs w:val="24"/>
        </w:rPr>
        <w:t>r</w:t>
      </w:r>
      <w:r w:rsidR="00891B55">
        <w:rPr>
          <w:rFonts w:ascii="Times New Roman" w:hAnsi="Times New Roman" w:cs="Times New Roman"/>
          <w:sz w:val="24"/>
          <w:szCs w:val="24"/>
        </w:rPr>
        <w:t xml:space="preserve">27 </w:t>
      </w:r>
      <w:r w:rsidR="00072DB8">
        <w:rPr>
          <w:rFonts w:ascii="Times New Roman" w:hAnsi="Times New Roman" w:cs="Times New Roman"/>
          <w:sz w:val="24"/>
          <w:szCs w:val="24"/>
        </w:rPr>
        <w:t xml:space="preserve">of the High Court Rules </w:t>
      </w:r>
      <w:r w:rsidR="00891B55">
        <w:rPr>
          <w:rFonts w:ascii="Times New Roman" w:hAnsi="Times New Roman" w:cs="Times New Roman"/>
          <w:sz w:val="24"/>
          <w:szCs w:val="24"/>
        </w:rPr>
        <w:t xml:space="preserve">is most appropriate in this </w:t>
      </w:r>
      <w:r w:rsidR="007833E3">
        <w:rPr>
          <w:rFonts w:ascii="Times New Roman" w:hAnsi="Times New Roman" w:cs="Times New Roman"/>
          <w:sz w:val="24"/>
          <w:szCs w:val="24"/>
        </w:rPr>
        <w:t>case.</w:t>
      </w:r>
      <w:r w:rsidR="00891B55">
        <w:rPr>
          <w:rFonts w:ascii="Times New Roman" w:hAnsi="Times New Roman" w:cs="Times New Roman"/>
          <w:sz w:val="24"/>
          <w:szCs w:val="24"/>
        </w:rPr>
        <w:t xml:space="preserve"> </w:t>
      </w:r>
      <w:r w:rsidR="00ED35A5">
        <w:rPr>
          <w:rFonts w:ascii="Times New Roman" w:hAnsi="Times New Roman" w:cs="Times New Roman"/>
          <w:sz w:val="24"/>
          <w:szCs w:val="24"/>
        </w:rPr>
        <w:t xml:space="preserve">The aforementioned rule </w:t>
      </w:r>
      <w:r>
        <w:rPr>
          <w:rFonts w:ascii="Times New Roman" w:hAnsi="Times New Roman" w:cs="Times New Roman"/>
          <w:sz w:val="24"/>
          <w:szCs w:val="24"/>
        </w:rPr>
        <w:t xml:space="preserve">allows the court to set aside a judgment if there </w:t>
      </w:r>
      <w:r w:rsidR="00ED35A5">
        <w:rPr>
          <w:rFonts w:ascii="Times New Roman" w:hAnsi="Times New Roman" w:cs="Times New Roman"/>
          <w:sz w:val="24"/>
          <w:szCs w:val="24"/>
        </w:rPr>
        <w:t xml:space="preserve">is good and sufficient cause to </w:t>
      </w:r>
      <w:r>
        <w:rPr>
          <w:rFonts w:ascii="Times New Roman" w:hAnsi="Times New Roman" w:cs="Times New Roman"/>
          <w:sz w:val="24"/>
          <w:szCs w:val="24"/>
        </w:rPr>
        <w:t>do so.</w:t>
      </w:r>
      <w:r w:rsidR="00ED35A5">
        <w:rPr>
          <w:rFonts w:ascii="Times New Roman" w:hAnsi="Times New Roman" w:cs="Times New Roman"/>
          <w:sz w:val="24"/>
          <w:szCs w:val="24"/>
        </w:rPr>
        <w:t xml:space="preserve"> (see </w:t>
      </w:r>
      <w:r w:rsidR="00ED35A5" w:rsidRPr="00ED35A5">
        <w:rPr>
          <w:rFonts w:ascii="Times New Roman" w:hAnsi="Times New Roman" w:cs="Times New Roman"/>
          <w:i/>
          <w:iCs/>
          <w:sz w:val="24"/>
          <w:szCs w:val="24"/>
        </w:rPr>
        <w:t>Rydale Ridge Park (Private) Limited v Muridzo NO</w:t>
      </w:r>
      <w:r w:rsidR="00ED35A5">
        <w:rPr>
          <w:rFonts w:ascii="Times New Roman" w:hAnsi="Times New Roman" w:cs="Times New Roman"/>
          <w:sz w:val="24"/>
          <w:szCs w:val="24"/>
        </w:rPr>
        <w:t xml:space="preserve"> SC17/23). </w:t>
      </w:r>
    </w:p>
    <w:p w14:paraId="4D2E400A" w14:textId="77777777" w:rsidR="0019323E" w:rsidRDefault="00891B55" w:rsidP="00262B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9073A2" w:rsidRPr="006377DD">
        <w:rPr>
          <w:rFonts w:ascii="Times New Roman" w:hAnsi="Times New Roman" w:cs="Times New Roman"/>
          <w:sz w:val="24"/>
          <w:szCs w:val="24"/>
        </w:rPr>
        <w:t>he</w:t>
      </w:r>
      <w:r w:rsidR="00BC552C" w:rsidRPr="006377DD">
        <w:rPr>
          <w:rFonts w:ascii="Times New Roman" w:hAnsi="Times New Roman" w:cs="Times New Roman"/>
          <w:sz w:val="24"/>
          <w:szCs w:val="24"/>
        </w:rPr>
        <w:t xml:space="preserve"> </w:t>
      </w:r>
      <w:r w:rsidR="009073A2">
        <w:rPr>
          <w:rFonts w:ascii="Times New Roman" w:hAnsi="Times New Roman" w:cs="Times New Roman"/>
          <w:sz w:val="24"/>
          <w:szCs w:val="24"/>
        </w:rPr>
        <w:t>court finds that the</w:t>
      </w:r>
      <w:r w:rsidR="007833E3">
        <w:rPr>
          <w:rFonts w:ascii="Times New Roman" w:hAnsi="Times New Roman" w:cs="Times New Roman"/>
          <w:sz w:val="24"/>
          <w:szCs w:val="24"/>
        </w:rPr>
        <w:t>re is good and sufficient cause to set aside the default judgment.</w:t>
      </w:r>
      <w:r w:rsidR="00FC3399">
        <w:rPr>
          <w:rFonts w:ascii="Times New Roman" w:hAnsi="Times New Roman" w:cs="Times New Roman"/>
          <w:sz w:val="24"/>
          <w:szCs w:val="24"/>
        </w:rPr>
        <w:t xml:space="preserve"> </w:t>
      </w:r>
      <w:r w:rsidR="00FD3CB2">
        <w:rPr>
          <w:rFonts w:ascii="Times New Roman" w:hAnsi="Times New Roman" w:cs="Times New Roman"/>
          <w:sz w:val="24"/>
          <w:szCs w:val="24"/>
        </w:rPr>
        <w:t xml:space="preserve">The court accepts the applicant’s representative’s explanation that he got mixed up with dates for the two different cases he had to attend, ending up in the Magistrate Court instead of the High Court. </w:t>
      </w:r>
      <w:r w:rsidR="00FC3399">
        <w:rPr>
          <w:rFonts w:ascii="Times New Roman" w:hAnsi="Times New Roman" w:cs="Times New Roman"/>
          <w:sz w:val="24"/>
          <w:szCs w:val="24"/>
        </w:rPr>
        <w:t xml:space="preserve">The applicant </w:t>
      </w:r>
      <w:r w:rsidR="00FD3CB2">
        <w:rPr>
          <w:rFonts w:ascii="Times New Roman" w:hAnsi="Times New Roman" w:cs="Times New Roman"/>
          <w:sz w:val="24"/>
          <w:szCs w:val="24"/>
        </w:rPr>
        <w:t xml:space="preserve">can therefore not be said to have been in wilful </w:t>
      </w:r>
      <w:r w:rsidR="0019323E">
        <w:rPr>
          <w:rFonts w:ascii="Times New Roman" w:hAnsi="Times New Roman" w:cs="Times New Roman"/>
          <w:sz w:val="24"/>
          <w:szCs w:val="24"/>
        </w:rPr>
        <w:t>default. The court notes that the notice of set down was unreasonably short given that the rest of the witnesses where known from the initial court appearance that they were coming from Bulgaria and South Africa respectively. Three days notice was and could not have been sufficient moreso when travelling was limited due to covid restrictions.</w:t>
      </w:r>
      <w:r w:rsidR="007833E3">
        <w:rPr>
          <w:rFonts w:ascii="Times New Roman" w:hAnsi="Times New Roman" w:cs="Times New Roman"/>
          <w:sz w:val="24"/>
          <w:szCs w:val="24"/>
        </w:rPr>
        <w:t xml:space="preserve"> </w:t>
      </w:r>
      <w:r w:rsidR="009073A2">
        <w:rPr>
          <w:rFonts w:ascii="Times New Roman" w:hAnsi="Times New Roman" w:cs="Times New Roman"/>
          <w:sz w:val="24"/>
          <w:szCs w:val="24"/>
        </w:rPr>
        <w:t xml:space="preserve"> </w:t>
      </w:r>
    </w:p>
    <w:p w14:paraId="2398927B" w14:textId="56B614FE" w:rsidR="00151EB8" w:rsidRDefault="003E3AAC" w:rsidP="00262B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BC552C" w:rsidRPr="006377DD">
        <w:rPr>
          <w:rFonts w:ascii="Times New Roman" w:hAnsi="Times New Roman" w:cs="Times New Roman"/>
          <w:sz w:val="24"/>
          <w:szCs w:val="24"/>
        </w:rPr>
        <w:t xml:space="preserve">applicant has </w:t>
      </w:r>
      <w:r w:rsidR="0019323E">
        <w:rPr>
          <w:rFonts w:ascii="Times New Roman" w:hAnsi="Times New Roman" w:cs="Times New Roman"/>
          <w:sz w:val="24"/>
          <w:szCs w:val="24"/>
        </w:rPr>
        <w:t xml:space="preserve">a </w:t>
      </w:r>
      <w:r w:rsidR="00BC552C" w:rsidRPr="009073A2">
        <w:rPr>
          <w:rFonts w:ascii="Times New Roman" w:hAnsi="Times New Roman" w:cs="Times New Roman"/>
          <w:i/>
          <w:iCs/>
          <w:sz w:val="24"/>
          <w:szCs w:val="24"/>
        </w:rPr>
        <w:t>bona fide</w:t>
      </w:r>
      <w:r w:rsidR="00BC552C" w:rsidRPr="006377DD">
        <w:rPr>
          <w:rFonts w:ascii="Times New Roman" w:hAnsi="Times New Roman" w:cs="Times New Roman"/>
          <w:sz w:val="24"/>
          <w:szCs w:val="24"/>
        </w:rPr>
        <w:t xml:space="preserve"> defence to the first respondent</w:t>
      </w:r>
      <w:r w:rsidR="0019323E">
        <w:rPr>
          <w:rFonts w:ascii="Times New Roman" w:hAnsi="Times New Roman" w:cs="Times New Roman"/>
          <w:sz w:val="24"/>
          <w:szCs w:val="24"/>
        </w:rPr>
        <w:t>’</w:t>
      </w:r>
      <w:r w:rsidR="00BC552C" w:rsidRPr="006377DD">
        <w:rPr>
          <w:rFonts w:ascii="Times New Roman" w:hAnsi="Times New Roman" w:cs="Times New Roman"/>
          <w:sz w:val="24"/>
          <w:szCs w:val="24"/>
        </w:rPr>
        <w:t xml:space="preserve">s claim. It </w:t>
      </w:r>
      <w:r w:rsidR="009073A2">
        <w:rPr>
          <w:rFonts w:ascii="Times New Roman" w:hAnsi="Times New Roman" w:cs="Times New Roman"/>
          <w:sz w:val="24"/>
          <w:szCs w:val="24"/>
        </w:rPr>
        <w:t xml:space="preserve">provided </w:t>
      </w:r>
      <w:r w:rsidR="0019323E" w:rsidRPr="0019323E">
        <w:rPr>
          <w:rFonts w:ascii="Times New Roman" w:hAnsi="Times New Roman" w:cs="Times New Roman"/>
          <w:i/>
          <w:iCs/>
          <w:sz w:val="24"/>
          <w:szCs w:val="24"/>
        </w:rPr>
        <w:t>prima facie</w:t>
      </w:r>
      <w:r w:rsidR="0019323E">
        <w:rPr>
          <w:rFonts w:ascii="Times New Roman" w:hAnsi="Times New Roman" w:cs="Times New Roman"/>
          <w:sz w:val="24"/>
          <w:szCs w:val="24"/>
        </w:rPr>
        <w:t xml:space="preserve"> </w:t>
      </w:r>
      <w:r w:rsidR="009073A2">
        <w:rPr>
          <w:rFonts w:ascii="Times New Roman" w:hAnsi="Times New Roman" w:cs="Times New Roman"/>
          <w:sz w:val="24"/>
          <w:szCs w:val="24"/>
        </w:rPr>
        <w:t xml:space="preserve">evidence </w:t>
      </w:r>
      <w:r w:rsidR="0019323E">
        <w:rPr>
          <w:rFonts w:ascii="Times New Roman" w:hAnsi="Times New Roman" w:cs="Times New Roman"/>
          <w:sz w:val="24"/>
          <w:szCs w:val="24"/>
        </w:rPr>
        <w:t xml:space="preserve">through an attached forensic report </w:t>
      </w:r>
      <w:r w:rsidR="009073A2">
        <w:rPr>
          <w:rFonts w:ascii="Times New Roman" w:hAnsi="Times New Roman" w:cs="Times New Roman"/>
          <w:sz w:val="24"/>
          <w:szCs w:val="24"/>
        </w:rPr>
        <w:t>and inten</w:t>
      </w:r>
      <w:r w:rsidR="0019323E">
        <w:rPr>
          <w:rFonts w:ascii="Times New Roman" w:hAnsi="Times New Roman" w:cs="Times New Roman"/>
          <w:sz w:val="24"/>
          <w:szCs w:val="24"/>
        </w:rPr>
        <w:t>d</w:t>
      </w:r>
      <w:r w:rsidR="009073A2">
        <w:rPr>
          <w:rFonts w:ascii="Times New Roman" w:hAnsi="Times New Roman" w:cs="Times New Roman"/>
          <w:sz w:val="24"/>
          <w:szCs w:val="24"/>
        </w:rPr>
        <w:t xml:space="preserve">s </w:t>
      </w:r>
      <w:r w:rsidR="00891B55">
        <w:rPr>
          <w:rFonts w:ascii="Times New Roman" w:hAnsi="Times New Roman" w:cs="Times New Roman"/>
          <w:sz w:val="24"/>
          <w:szCs w:val="24"/>
        </w:rPr>
        <w:t xml:space="preserve">to </w:t>
      </w:r>
      <w:r w:rsidR="00891B55" w:rsidRPr="006377DD">
        <w:rPr>
          <w:rFonts w:ascii="Times New Roman" w:hAnsi="Times New Roman" w:cs="Times New Roman"/>
          <w:sz w:val="24"/>
          <w:szCs w:val="24"/>
        </w:rPr>
        <w:t>call</w:t>
      </w:r>
      <w:r w:rsidR="0019323E">
        <w:rPr>
          <w:rFonts w:ascii="Times New Roman" w:hAnsi="Times New Roman" w:cs="Times New Roman"/>
          <w:sz w:val="24"/>
          <w:szCs w:val="24"/>
        </w:rPr>
        <w:t xml:space="preserve"> a</w:t>
      </w:r>
      <w:r w:rsidR="00891B55" w:rsidRPr="006377DD">
        <w:rPr>
          <w:rFonts w:ascii="Times New Roman" w:hAnsi="Times New Roman" w:cs="Times New Roman"/>
          <w:sz w:val="24"/>
          <w:szCs w:val="24"/>
        </w:rPr>
        <w:t xml:space="preserve"> forensic document examiner </w:t>
      </w:r>
      <w:r w:rsidR="009073A2">
        <w:rPr>
          <w:rFonts w:ascii="Times New Roman" w:hAnsi="Times New Roman" w:cs="Times New Roman"/>
          <w:sz w:val="24"/>
          <w:szCs w:val="24"/>
        </w:rPr>
        <w:t xml:space="preserve">to </w:t>
      </w:r>
      <w:r w:rsidR="00BC552C" w:rsidRPr="006377DD">
        <w:rPr>
          <w:rFonts w:ascii="Times New Roman" w:hAnsi="Times New Roman" w:cs="Times New Roman"/>
          <w:sz w:val="24"/>
          <w:szCs w:val="24"/>
        </w:rPr>
        <w:t>demonstrat</w:t>
      </w:r>
      <w:r w:rsidR="009073A2">
        <w:rPr>
          <w:rFonts w:ascii="Times New Roman" w:hAnsi="Times New Roman" w:cs="Times New Roman"/>
          <w:sz w:val="24"/>
          <w:szCs w:val="24"/>
        </w:rPr>
        <w:t>e</w:t>
      </w:r>
      <w:r w:rsidR="00BC552C" w:rsidRPr="006377DD">
        <w:rPr>
          <w:rFonts w:ascii="Times New Roman" w:hAnsi="Times New Roman" w:cs="Times New Roman"/>
          <w:sz w:val="24"/>
          <w:szCs w:val="24"/>
        </w:rPr>
        <w:t xml:space="preserve"> that it never </w:t>
      </w:r>
      <w:r w:rsidR="00891B55">
        <w:rPr>
          <w:rFonts w:ascii="Times New Roman" w:hAnsi="Times New Roman" w:cs="Times New Roman"/>
          <w:sz w:val="24"/>
          <w:szCs w:val="24"/>
        </w:rPr>
        <w:t xml:space="preserve">approved nor </w:t>
      </w:r>
      <w:r w:rsidR="00BC552C" w:rsidRPr="006377DD">
        <w:rPr>
          <w:rFonts w:ascii="Times New Roman" w:hAnsi="Times New Roman" w:cs="Times New Roman"/>
          <w:sz w:val="24"/>
          <w:szCs w:val="24"/>
        </w:rPr>
        <w:t>sold its property to the first respondent or any other person qualifying the sale as fraud</w:t>
      </w:r>
      <w:r w:rsidR="00835E34">
        <w:rPr>
          <w:rFonts w:ascii="Times New Roman" w:hAnsi="Times New Roman" w:cs="Times New Roman"/>
          <w:sz w:val="24"/>
          <w:szCs w:val="24"/>
        </w:rPr>
        <w:t xml:space="preserve">ulent. </w:t>
      </w:r>
      <w:r w:rsidR="0019323E">
        <w:rPr>
          <w:rFonts w:ascii="Times New Roman" w:hAnsi="Times New Roman" w:cs="Times New Roman"/>
          <w:sz w:val="24"/>
          <w:szCs w:val="24"/>
        </w:rPr>
        <w:t xml:space="preserve">The applicant should be given an opportunity to present </w:t>
      </w:r>
      <w:r w:rsidR="0019323E">
        <w:rPr>
          <w:rFonts w:ascii="Times New Roman" w:hAnsi="Times New Roman" w:cs="Times New Roman"/>
          <w:sz w:val="24"/>
          <w:szCs w:val="24"/>
        </w:rPr>
        <w:lastRenderedPageBreak/>
        <w:t>its case which in court’s opinion carries prospects of success. The</w:t>
      </w:r>
      <w:r w:rsidR="00891B55">
        <w:rPr>
          <w:rFonts w:ascii="Times New Roman" w:hAnsi="Times New Roman" w:cs="Times New Roman"/>
          <w:sz w:val="24"/>
          <w:szCs w:val="24"/>
        </w:rPr>
        <w:t xml:space="preserve"> forensic report pr</w:t>
      </w:r>
      <w:r w:rsidR="0019323E">
        <w:rPr>
          <w:rFonts w:ascii="Times New Roman" w:hAnsi="Times New Roman" w:cs="Times New Roman"/>
          <w:sz w:val="24"/>
          <w:szCs w:val="24"/>
        </w:rPr>
        <w:t>o</w:t>
      </w:r>
      <w:r w:rsidR="00891B55">
        <w:rPr>
          <w:rFonts w:ascii="Times New Roman" w:hAnsi="Times New Roman" w:cs="Times New Roman"/>
          <w:sz w:val="24"/>
          <w:szCs w:val="24"/>
        </w:rPr>
        <w:t xml:space="preserve">ferred in evidence </w:t>
      </w:r>
      <w:r w:rsidR="0019323E" w:rsidRPr="0019323E">
        <w:rPr>
          <w:rFonts w:ascii="Times New Roman" w:hAnsi="Times New Roman" w:cs="Times New Roman"/>
          <w:i/>
          <w:iCs/>
          <w:sz w:val="24"/>
          <w:szCs w:val="24"/>
        </w:rPr>
        <w:t>prima facie</w:t>
      </w:r>
      <w:r w:rsidR="0019323E">
        <w:rPr>
          <w:rFonts w:ascii="Times New Roman" w:hAnsi="Times New Roman" w:cs="Times New Roman"/>
          <w:sz w:val="24"/>
          <w:szCs w:val="24"/>
        </w:rPr>
        <w:t xml:space="preserve"> </w:t>
      </w:r>
      <w:r w:rsidR="00891B55">
        <w:rPr>
          <w:rFonts w:ascii="Times New Roman" w:hAnsi="Times New Roman" w:cs="Times New Roman"/>
          <w:sz w:val="24"/>
          <w:szCs w:val="24"/>
        </w:rPr>
        <w:t xml:space="preserve">supports the applicant’s claim that it never signed documents that the first respondent alleges it signed. The court </w:t>
      </w:r>
      <w:r w:rsidR="0019323E">
        <w:rPr>
          <w:rFonts w:ascii="Times New Roman" w:hAnsi="Times New Roman" w:cs="Times New Roman"/>
          <w:sz w:val="24"/>
          <w:szCs w:val="24"/>
        </w:rPr>
        <w:t>identifies</w:t>
      </w:r>
      <w:r w:rsidR="00891B55">
        <w:rPr>
          <w:rFonts w:ascii="Times New Roman" w:hAnsi="Times New Roman" w:cs="Times New Roman"/>
          <w:sz w:val="24"/>
          <w:szCs w:val="24"/>
        </w:rPr>
        <w:t xml:space="preserve"> with the </w:t>
      </w:r>
      <w:r w:rsidR="00D103A1">
        <w:rPr>
          <w:rFonts w:ascii="Times New Roman" w:hAnsi="Times New Roman" w:cs="Times New Roman"/>
          <w:sz w:val="24"/>
          <w:szCs w:val="24"/>
        </w:rPr>
        <w:t>applicant’s contention</w:t>
      </w:r>
      <w:r w:rsidR="00891B55">
        <w:rPr>
          <w:rFonts w:ascii="Times New Roman" w:hAnsi="Times New Roman" w:cs="Times New Roman"/>
          <w:sz w:val="24"/>
          <w:szCs w:val="24"/>
        </w:rPr>
        <w:t xml:space="preserve"> that if this application succeeds, </w:t>
      </w:r>
      <w:r w:rsidR="00FD3733" w:rsidRPr="006377DD">
        <w:rPr>
          <w:rFonts w:ascii="Times New Roman" w:hAnsi="Times New Roman" w:cs="Times New Roman"/>
          <w:sz w:val="24"/>
          <w:szCs w:val="24"/>
        </w:rPr>
        <w:t>the first respondent</w:t>
      </w:r>
      <w:r w:rsidR="00D103A1">
        <w:rPr>
          <w:rFonts w:ascii="Times New Roman" w:hAnsi="Times New Roman" w:cs="Times New Roman"/>
          <w:sz w:val="24"/>
          <w:szCs w:val="24"/>
        </w:rPr>
        <w:t xml:space="preserve"> will not suffer any</w:t>
      </w:r>
      <w:r w:rsidR="00FD3733" w:rsidRPr="006377DD">
        <w:rPr>
          <w:rFonts w:ascii="Times New Roman" w:hAnsi="Times New Roman" w:cs="Times New Roman"/>
          <w:sz w:val="24"/>
          <w:szCs w:val="24"/>
        </w:rPr>
        <w:t xml:space="preserve"> harm</w:t>
      </w:r>
      <w:r w:rsidR="00891B55">
        <w:rPr>
          <w:rFonts w:ascii="Times New Roman" w:hAnsi="Times New Roman" w:cs="Times New Roman"/>
          <w:sz w:val="24"/>
          <w:szCs w:val="24"/>
        </w:rPr>
        <w:t xml:space="preserve"> as opposed to the applicant whom if denied the opportunity</w:t>
      </w:r>
      <w:r w:rsidR="00D103A1">
        <w:rPr>
          <w:rFonts w:ascii="Times New Roman" w:hAnsi="Times New Roman" w:cs="Times New Roman"/>
          <w:sz w:val="24"/>
          <w:szCs w:val="24"/>
        </w:rPr>
        <w:t xml:space="preserve"> to</w:t>
      </w:r>
      <w:r w:rsidR="00891B55">
        <w:rPr>
          <w:rFonts w:ascii="Times New Roman" w:hAnsi="Times New Roman" w:cs="Times New Roman"/>
          <w:sz w:val="24"/>
          <w:szCs w:val="24"/>
        </w:rPr>
        <w:t xml:space="preserve"> prove its case, </w:t>
      </w:r>
      <w:r w:rsidR="00D103A1">
        <w:rPr>
          <w:rFonts w:ascii="Times New Roman" w:hAnsi="Times New Roman" w:cs="Times New Roman"/>
          <w:sz w:val="24"/>
          <w:szCs w:val="24"/>
        </w:rPr>
        <w:t>stands to</w:t>
      </w:r>
      <w:r w:rsidR="00891B55">
        <w:rPr>
          <w:rFonts w:ascii="Times New Roman" w:hAnsi="Times New Roman" w:cs="Times New Roman"/>
          <w:sz w:val="24"/>
          <w:szCs w:val="24"/>
        </w:rPr>
        <w:t xml:space="preserve"> lose </w:t>
      </w:r>
      <w:r w:rsidR="00D103A1">
        <w:rPr>
          <w:rFonts w:ascii="Times New Roman" w:hAnsi="Times New Roman" w:cs="Times New Roman"/>
          <w:sz w:val="24"/>
          <w:szCs w:val="24"/>
        </w:rPr>
        <w:t xml:space="preserve">a </w:t>
      </w:r>
      <w:r w:rsidR="00891B55">
        <w:rPr>
          <w:rFonts w:ascii="Times New Roman" w:hAnsi="Times New Roman" w:cs="Times New Roman"/>
          <w:sz w:val="24"/>
          <w:szCs w:val="24"/>
        </w:rPr>
        <w:t>valuable property</w:t>
      </w:r>
      <w:r w:rsidR="00FD3733" w:rsidRPr="006377DD">
        <w:rPr>
          <w:rFonts w:ascii="Times New Roman" w:hAnsi="Times New Roman" w:cs="Times New Roman"/>
          <w:sz w:val="24"/>
          <w:szCs w:val="24"/>
        </w:rPr>
        <w:t>.</w:t>
      </w:r>
      <w:r w:rsidR="00891B55">
        <w:rPr>
          <w:rFonts w:ascii="Times New Roman" w:hAnsi="Times New Roman" w:cs="Times New Roman"/>
          <w:sz w:val="24"/>
          <w:szCs w:val="24"/>
        </w:rPr>
        <w:t xml:space="preserve"> At the end of the day, justice should be </w:t>
      </w:r>
      <w:r w:rsidR="00D103A1">
        <w:rPr>
          <w:rFonts w:ascii="Times New Roman" w:hAnsi="Times New Roman" w:cs="Times New Roman"/>
          <w:sz w:val="24"/>
          <w:szCs w:val="24"/>
        </w:rPr>
        <w:t xml:space="preserve">seen to be done as the court is obliged to be fair to all parties. The application for rescission has prospects of success as the applicant was not in willful default and its application is </w:t>
      </w:r>
      <w:r w:rsidR="00D103A1" w:rsidRPr="007F3938">
        <w:rPr>
          <w:rFonts w:ascii="Times New Roman" w:hAnsi="Times New Roman" w:cs="Times New Roman"/>
          <w:i/>
          <w:iCs/>
          <w:sz w:val="24"/>
          <w:szCs w:val="24"/>
        </w:rPr>
        <w:t>bona fide</w:t>
      </w:r>
      <w:r w:rsidR="00D103A1">
        <w:rPr>
          <w:rFonts w:ascii="Times New Roman" w:hAnsi="Times New Roman" w:cs="Times New Roman"/>
          <w:sz w:val="24"/>
          <w:szCs w:val="24"/>
        </w:rPr>
        <w:t>. Given the aforegoing the court finds that there is just and sufficient cause to set aside the default judgment.</w:t>
      </w:r>
      <w:r w:rsidR="00891B55">
        <w:rPr>
          <w:rFonts w:ascii="Times New Roman" w:hAnsi="Times New Roman" w:cs="Times New Roman"/>
          <w:sz w:val="24"/>
          <w:szCs w:val="24"/>
        </w:rPr>
        <w:t xml:space="preserve"> </w:t>
      </w:r>
    </w:p>
    <w:p w14:paraId="279C1F8A" w14:textId="2A9FB0D0" w:rsidR="00DA28D8" w:rsidRDefault="00891B55" w:rsidP="00DA28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regards costs, the applicant pleaded that there be no costs unless the composite application is opposed. Gran</w:t>
      </w:r>
      <w:r w:rsidR="00D103A1">
        <w:rPr>
          <w:rFonts w:ascii="Times New Roman" w:hAnsi="Times New Roman" w:cs="Times New Roman"/>
          <w:sz w:val="24"/>
          <w:szCs w:val="24"/>
        </w:rPr>
        <w:t>ting</w:t>
      </w:r>
      <w:r>
        <w:rPr>
          <w:rFonts w:ascii="Times New Roman" w:hAnsi="Times New Roman" w:cs="Times New Roman"/>
          <w:sz w:val="24"/>
          <w:szCs w:val="24"/>
        </w:rPr>
        <w:t xml:space="preserve"> of costs is at the discretion of the court</w:t>
      </w:r>
      <w:r w:rsidR="000C2FA3">
        <w:rPr>
          <w:rFonts w:ascii="Times New Roman" w:hAnsi="Times New Roman" w:cs="Times New Roman"/>
          <w:sz w:val="24"/>
          <w:szCs w:val="24"/>
        </w:rPr>
        <w:t xml:space="preserve">. The </w:t>
      </w:r>
      <w:r w:rsidR="00E16443">
        <w:rPr>
          <w:rFonts w:ascii="Times New Roman" w:hAnsi="Times New Roman" w:cs="Times New Roman"/>
          <w:sz w:val="24"/>
          <w:szCs w:val="24"/>
        </w:rPr>
        <w:t xml:space="preserve">first </w:t>
      </w:r>
      <w:r w:rsidR="000904AD">
        <w:rPr>
          <w:rFonts w:ascii="Times New Roman" w:hAnsi="Times New Roman" w:cs="Times New Roman"/>
          <w:sz w:val="24"/>
          <w:szCs w:val="24"/>
        </w:rPr>
        <w:t>respondent</w:t>
      </w:r>
      <w:r w:rsidR="0005792D">
        <w:rPr>
          <w:rFonts w:ascii="Times New Roman" w:hAnsi="Times New Roman" w:cs="Times New Roman"/>
          <w:sz w:val="24"/>
          <w:szCs w:val="24"/>
        </w:rPr>
        <w:t>’</w:t>
      </w:r>
      <w:r w:rsidR="000904AD">
        <w:rPr>
          <w:rFonts w:ascii="Times New Roman" w:hAnsi="Times New Roman" w:cs="Times New Roman"/>
          <w:sz w:val="24"/>
          <w:szCs w:val="24"/>
        </w:rPr>
        <w:t>s</w:t>
      </w:r>
      <w:r w:rsidR="000C2FA3">
        <w:rPr>
          <w:rFonts w:ascii="Times New Roman" w:hAnsi="Times New Roman" w:cs="Times New Roman"/>
          <w:sz w:val="24"/>
          <w:szCs w:val="24"/>
        </w:rPr>
        <w:t xml:space="preserve"> actions ought not be penalized as </w:t>
      </w:r>
      <w:r w:rsidR="0005792D">
        <w:rPr>
          <w:rFonts w:ascii="Times New Roman" w:hAnsi="Times New Roman" w:cs="Times New Roman"/>
          <w:sz w:val="24"/>
          <w:szCs w:val="24"/>
        </w:rPr>
        <w:t>its</w:t>
      </w:r>
      <w:r w:rsidR="000C2FA3">
        <w:rPr>
          <w:rFonts w:ascii="Times New Roman" w:hAnsi="Times New Roman" w:cs="Times New Roman"/>
          <w:sz w:val="24"/>
          <w:szCs w:val="24"/>
        </w:rPr>
        <w:t xml:space="preserve"> opposition to the application is not vexatious. </w:t>
      </w:r>
      <w:r w:rsidR="00D103A1">
        <w:rPr>
          <w:rFonts w:ascii="Times New Roman" w:hAnsi="Times New Roman" w:cs="Times New Roman"/>
          <w:sz w:val="24"/>
          <w:szCs w:val="24"/>
        </w:rPr>
        <w:t xml:space="preserve">Suffice that, even if the applicant had sought costs, same were not going to be awarded given the manner in which the matter was handled from the </w:t>
      </w:r>
      <w:r w:rsidR="0005792D">
        <w:rPr>
          <w:rFonts w:ascii="Times New Roman" w:hAnsi="Times New Roman" w:cs="Times New Roman"/>
          <w:sz w:val="24"/>
          <w:szCs w:val="24"/>
        </w:rPr>
        <w:t>beginning. Research</w:t>
      </w:r>
      <w:r w:rsidR="00D103A1">
        <w:rPr>
          <w:rFonts w:ascii="Times New Roman" w:hAnsi="Times New Roman" w:cs="Times New Roman"/>
          <w:sz w:val="24"/>
          <w:szCs w:val="24"/>
        </w:rPr>
        <w:t xml:space="preserve"> </w:t>
      </w:r>
      <w:r w:rsidR="0005792D">
        <w:rPr>
          <w:rFonts w:ascii="Times New Roman" w:hAnsi="Times New Roman" w:cs="Times New Roman"/>
          <w:sz w:val="24"/>
          <w:szCs w:val="24"/>
        </w:rPr>
        <w:t xml:space="preserve">skills </w:t>
      </w:r>
      <w:r w:rsidR="00D103A1">
        <w:rPr>
          <w:rFonts w:ascii="Times New Roman" w:hAnsi="Times New Roman" w:cs="Times New Roman"/>
          <w:sz w:val="24"/>
          <w:szCs w:val="24"/>
        </w:rPr>
        <w:t xml:space="preserve">and diligence are attributes which </w:t>
      </w:r>
      <w:r w:rsidR="0005792D">
        <w:rPr>
          <w:rFonts w:ascii="Times New Roman" w:hAnsi="Times New Roman" w:cs="Times New Roman"/>
          <w:sz w:val="24"/>
          <w:szCs w:val="24"/>
        </w:rPr>
        <w:t>legal practitioners should possess for them to adequately, effectively and properly advise litigants in pursuit of justice.</w:t>
      </w:r>
    </w:p>
    <w:p w14:paraId="2FDD05BA" w14:textId="77777777" w:rsidR="0005792D" w:rsidRDefault="00BB5F55" w:rsidP="0005792D">
      <w:pPr>
        <w:spacing w:after="0" w:line="360" w:lineRule="auto"/>
        <w:jc w:val="both"/>
        <w:rPr>
          <w:rFonts w:ascii="Times New Roman" w:hAnsi="Times New Roman" w:cs="Times New Roman"/>
          <w:sz w:val="24"/>
          <w:szCs w:val="24"/>
        </w:rPr>
      </w:pPr>
      <w:r w:rsidRPr="006377DD">
        <w:rPr>
          <w:rFonts w:ascii="Times New Roman" w:hAnsi="Times New Roman" w:cs="Times New Roman"/>
          <w:b/>
          <w:bCs/>
          <w:sz w:val="24"/>
          <w:szCs w:val="24"/>
        </w:rPr>
        <w:t>Accordingly,</w:t>
      </w:r>
      <w:r w:rsidR="00406F9C" w:rsidRPr="006377DD">
        <w:rPr>
          <w:rFonts w:ascii="Times New Roman" w:hAnsi="Times New Roman" w:cs="Times New Roman"/>
          <w:b/>
          <w:bCs/>
          <w:sz w:val="24"/>
          <w:szCs w:val="24"/>
        </w:rPr>
        <w:t xml:space="preserve"> the following order is granted:</w:t>
      </w:r>
    </w:p>
    <w:p w14:paraId="0558C2EA" w14:textId="63397F7F" w:rsidR="00551AC8" w:rsidRDefault="00406F9C" w:rsidP="0005792D">
      <w:pPr>
        <w:pStyle w:val="ListParagraph"/>
        <w:numPr>
          <w:ilvl w:val="0"/>
          <w:numId w:val="4"/>
        </w:numPr>
        <w:spacing w:after="0" w:line="360" w:lineRule="auto"/>
        <w:jc w:val="both"/>
        <w:rPr>
          <w:rFonts w:ascii="Times New Roman" w:hAnsi="Times New Roman" w:cs="Times New Roman"/>
          <w:sz w:val="24"/>
          <w:szCs w:val="24"/>
        </w:rPr>
      </w:pPr>
      <w:r w:rsidRPr="0005792D">
        <w:rPr>
          <w:rFonts w:ascii="Times New Roman" w:hAnsi="Times New Roman" w:cs="Times New Roman"/>
          <w:sz w:val="24"/>
          <w:szCs w:val="24"/>
        </w:rPr>
        <w:t xml:space="preserve">The </w:t>
      </w:r>
      <w:r w:rsidR="00866335" w:rsidRPr="0005792D">
        <w:rPr>
          <w:rFonts w:ascii="Times New Roman" w:hAnsi="Times New Roman" w:cs="Times New Roman"/>
          <w:sz w:val="24"/>
          <w:szCs w:val="24"/>
        </w:rPr>
        <w:t>application for condonation for non-compliance with the High Court</w:t>
      </w:r>
      <w:r w:rsidR="00551AC8" w:rsidRPr="0005792D">
        <w:rPr>
          <w:rFonts w:ascii="Times New Roman" w:hAnsi="Times New Roman" w:cs="Times New Roman"/>
          <w:sz w:val="24"/>
          <w:szCs w:val="24"/>
        </w:rPr>
        <w:t xml:space="preserve"> </w:t>
      </w:r>
      <w:r w:rsidR="00866335" w:rsidRPr="0005792D">
        <w:rPr>
          <w:rFonts w:ascii="Times New Roman" w:hAnsi="Times New Roman" w:cs="Times New Roman"/>
          <w:sz w:val="24"/>
          <w:szCs w:val="24"/>
        </w:rPr>
        <w:t xml:space="preserve">Rules, 2021 and extension of time within which to file an application for rescission of default judgment be and hereby granted. </w:t>
      </w:r>
    </w:p>
    <w:p w14:paraId="6513A0F7" w14:textId="7D54B738" w:rsidR="0005792D" w:rsidRPr="0005792D" w:rsidRDefault="0005792D" w:rsidP="0005792D">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application for rescission of judgment filed on </w:t>
      </w:r>
      <w:r w:rsidR="00FB4D5F">
        <w:rPr>
          <w:rFonts w:ascii="Times New Roman" w:hAnsi="Times New Roman" w:cs="Times New Roman"/>
          <w:sz w:val="24"/>
          <w:szCs w:val="24"/>
        </w:rPr>
        <w:t xml:space="preserve">11 August 2023 </w:t>
      </w:r>
      <w:r>
        <w:rPr>
          <w:rFonts w:ascii="Times New Roman" w:hAnsi="Times New Roman" w:cs="Times New Roman"/>
          <w:sz w:val="24"/>
          <w:szCs w:val="24"/>
        </w:rPr>
        <w:t>be and is hereby deemed to be properly before the court.</w:t>
      </w:r>
    </w:p>
    <w:p w14:paraId="363DE3C3" w14:textId="58D955E3" w:rsidR="00551AC8" w:rsidRPr="006377DD" w:rsidRDefault="00551AC8" w:rsidP="006377DD">
      <w:pPr>
        <w:pStyle w:val="ListParagraph"/>
        <w:numPr>
          <w:ilvl w:val="0"/>
          <w:numId w:val="4"/>
        </w:numPr>
        <w:spacing w:line="360" w:lineRule="auto"/>
        <w:jc w:val="both"/>
        <w:rPr>
          <w:rFonts w:ascii="Times New Roman" w:hAnsi="Times New Roman" w:cs="Times New Roman"/>
          <w:sz w:val="24"/>
          <w:szCs w:val="24"/>
        </w:rPr>
      </w:pPr>
      <w:r w:rsidRPr="006377DD">
        <w:rPr>
          <w:rFonts w:ascii="Times New Roman" w:hAnsi="Times New Roman" w:cs="Times New Roman"/>
          <w:sz w:val="24"/>
          <w:szCs w:val="24"/>
        </w:rPr>
        <w:t xml:space="preserve">The </w:t>
      </w:r>
      <w:r w:rsidR="00866335" w:rsidRPr="006377DD">
        <w:rPr>
          <w:rFonts w:ascii="Times New Roman" w:hAnsi="Times New Roman" w:cs="Times New Roman"/>
          <w:sz w:val="24"/>
          <w:szCs w:val="24"/>
        </w:rPr>
        <w:t>applica</w:t>
      </w:r>
      <w:r w:rsidR="0005792D">
        <w:rPr>
          <w:rFonts w:ascii="Times New Roman" w:hAnsi="Times New Roman" w:cs="Times New Roman"/>
          <w:sz w:val="24"/>
          <w:szCs w:val="24"/>
        </w:rPr>
        <w:t>tion</w:t>
      </w:r>
      <w:r w:rsidR="00866335" w:rsidRPr="006377DD">
        <w:rPr>
          <w:rFonts w:ascii="Times New Roman" w:hAnsi="Times New Roman" w:cs="Times New Roman"/>
          <w:sz w:val="24"/>
          <w:szCs w:val="24"/>
        </w:rPr>
        <w:t xml:space="preserve"> for rescission of the default judgment handed down by this Honourable Court on 24</w:t>
      </w:r>
      <w:r w:rsidR="00866335" w:rsidRPr="006377DD">
        <w:rPr>
          <w:rFonts w:ascii="Times New Roman" w:hAnsi="Times New Roman" w:cs="Times New Roman"/>
          <w:sz w:val="24"/>
          <w:szCs w:val="24"/>
          <w:vertAlign w:val="superscript"/>
        </w:rPr>
        <w:t>th</w:t>
      </w:r>
      <w:r w:rsidR="00866335" w:rsidRPr="006377DD">
        <w:rPr>
          <w:rFonts w:ascii="Times New Roman" w:hAnsi="Times New Roman" w:cs="Times New Roman"/>
          <w:sz w:val="24"/>
          <w:szCs w:val="24"/>
        </w:rPr>
        <w:t xml:space="preserve"> February 2022 under Case No. HC 2972/17 </w:t>
      </w:r>
      <w:r w:rsidR="0005792D">
        <w:rPr>
          <w:rFonts w:ascii="Times New Roman" w:hAnsi="Times New Roman" w:cs="Times New Roman"/>
          <w:sz w:val="24"/>
          <w:szCs w:val="24"/>
        </w:rPr>
        <w:t xml:space="preserve">be and </w:t>
      </w:r>
      <w:r w:rsidR="00866335" w:rsidRPr="006377DD">
        <w:rPr>
          <w:rFonts w:ascii="Times New Roman" w:hAnsi="Times New Roman" w:cs="Times New Roman"/>
          <w:sz w:val="24"/>
          <w:szCs w:val="24"/>
        </w:rPr>
        <w:t>is hereby granted</w:t>
      </w:r>
      <w:r w:rsidRPr="006377DD">
        <w:rPr>
          <w:rFonts w:ascii="Times New Roman" w:hAnsi="Times New Roman" w:cs="Times New Roman"/>
          <w:sz w:val="24"/>
          <w:szCs w:val="24"/>
        </w:rPr>
        <w:t>.</w:t>
      </w:r>
    </w:p>
    <w:p w14:paraId="3AD1E926" w14:textId="57F51814" w:rsidR="00866335" w:rsidRDefault="00891B55" w:rsidP="006377DD">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Each party to bear its own costs</w:t>
      </w:r>
      <w:r w:rsidR="00866335" w:rsidRPr="006377DD">
        <w:rPr>
          <w:rFonts w:ascii="Times New Roman" w:hAnsi="Times New Roman" w:cs="Times New Roman"/>
          <w:sz w:val="24"/>
          <w:szCs w:val="24"/>
        </w:rPr>
        <w:t>.</w:t>
      </w:r>
    </w:p>
    <w:p w14:paraId="70A9A508" w14:textId="77777777" w:rsidR="00B5450A" w:rsidRDefault="00B5450A" w:rsidP="001867E4">
      <w:pPr>
        <w:pStyle w:val="ListParagraph"/>
        <w:spacing w:line="360" w:lineRule="auto"/>
        <w:ind w:left="1800"/>
        <w:jc w:val="both"/>
        <w:rPr>
          <w:rFonts w:ascii="Times New Roman" w:hAnsi="Times New Roman" w:cs="Times New Roman"/>
          <w:sz w:val="24"/>
          <w:szCs w:val="24"/>
        </w:rPr>
      </w:pPr>
    </w:p>
    <w:p w14:paraId="634F926A" w14:textId="7EB0E54A" w:rsidR="00D13B26" w:rsidRDefault="00D13B26" w:rsidP="00D13B26">
      <w:pPr>
        <w:pStyle w:val="ListParagraph"/>
        <w:spacing w:line="360" w:lineRule="auto"/>
        <w:ind w:left="1800"/>
        <w:jc w:val="both"/>
        <w:rPr>
          <w:rFonts w:ascii="Times New Roman" w:hAnsi="Times New Roman" w:cs="Times New Roman"/>
          <w:sz w:val="24"/>
          <w:szCs w:val="24"/>
        </w:rPr>
      </w:pPr>
    </w:p>
    <w:p w14:paraId="63594097" w14:textId="720FD2AB" w:rsidR="00D13B26" w:rsidRDefault="00D13B26" w:rsidP="00D13B26">
      <w:pPr>
        <w:pStyle w:val="ListParagraph"/>
        <w:spacing w:line="360" w:lineRule="auto"/>
        <w:ind w:left="1800"/>
        <w:jc w:val="both"/>
        <w:rPr>
          <w:rFonts w:ascii="Times New Roman" w:hAnsi="Times New Roman" w:cs="Times New Roman"/>
          <w:sz w:val="24"/>
          <w:szCs w:val="24"/>
        </w:rPr>
      </w:pPr>
    </w:p>
    <w:p w14:paraId="0646F5B8" w14:textId="793040C5" w:rsidR="00BB5F55" w:rsidRDefault="00D13B26" w:rsidP="00D13B26">
      <w:pPr>
        <w:spacing w:after="0" w:line="360" w:lineRule="auto"/>
        <w:jc w:val="both"/>
        <w:rPr>
          <w:rFonts w:ascii="Times New Roman" w:hAnsi="Times New Roman" w:cs="Times New Roman"/>
          <w:sz w:val="24"/>
          <w:szCs w:val="24"/>
        </w:rPr>
      </w:pPr>
      <w:r>
        <w:rPr>
          <w:rFonts w:ascii="Times New Roman" w:hAnsi="Times New Roman" w:cs="Times New Roman"/>
          <w:b/>
          <w:bCs/>
          <w:smallCaps/>
          <w:sz w:val="24"/>
          <w:szCs w:val="24"/>
        </w:rPr>
        <w:t>Munangati – Manongwa J</w:t>
      </w:r>
      <w:r>
        <w:rPr>
          <w:rFonts w:ascii="Times New Roman" w:hAnsi="Times New Roman" w:cs="Times New Roman"/>
          <w:sz w:val="24"/>
          <w:szCs w:val="24"/>
        </w:rPr>
        <w:t>: .....................................................</w:t>
      </w:r>
    </w:p>
    <w:p w14:paraId="4B31CD69" w14:textId="77777777" w:rsidR="00D13B26" w:rsidRPr="006377DD" w:rsidRDefault="00D13B26" w:rsidP="00D13B26">
      <w:pPr>
        <w:spacing w:after="0" w:line="360" w:lineRule="auto"/>
        <w:jc w:val="both"/>
        <w:rPr>
          <w:rFonts w:ascii="Times New Roman" w:hAnsi="Times New Roman" w:cs="Times New Roman"/>
          <w:sz w:val="24"/>
          <w:szCs w:val="24"/>
        </w:rPr>
      </w:pPr>
    </w:p>
    <w:p w14:paraId="71B9EFF7" w14:textId="14302AB9" w:rsidR="00BB5F55" w:rsidRPr="006377DD" w:rsidRDefault="00F53E76" w:rsidP="00262BFF">
      <w:pPr>
        <w:spacing w:after="0" w:line="240" w:lineRule="auto"/>
        <w:jc w:val="both"/>
        <w:rPr>
          <w:rFonts w:ascii="Times New Roman" w:hAnsi="Times New Roman" w:cs="Times New Roman"/>
          <w:sz w:val="24"/>
          <w:szCs w:val="24"/>
        </w:rPr>
      </w:pPr>
      <w:r w:rsidRPr="00262BFF">
        <w:rPr>
          <w:rFonts w:ascii="Times New Roman" w:hAnsi="Times New Roman" w:cs="Times New Roman"/>
          <w:i/>
          <w:sz w:val="24"/>
          <w:szCs w:val="24"/>
        </w:rPr>
        <w:lastRenderedPageBreak/>
        <w:t xml:space="preserve">MESSRS </w:t>
      </w:r>
      <w:r w:rsidR="00CA74B5" w:rsidRPr="00262BFF">
        <w:rPr>
          <w:rFonts w:ascii="Times New Roman" w:hAnsi="Times New Roman" w:cs="Times New Roman"/>
          <w:i/>
          <w:sz w:val="24"/>
          <w:szCs w:val="24"/>
        </w:rPr>
        <w:t>SINYORO AND PA</w:t>
      </w:r>
      <w:r w:rsidR="006A1E7F">
        <w:rPr>
          <w:rFonts w:ascii="Times New Roman" w:hAnsi="Times New Roman" w:cs="Times New Roman"/>
          <w:i/>
          <w:sz w:val="24"/>
          <w:szCs w:val="24"/>
        </w:rPr>
        <w:t>R</w:t>
      </w:r>
      <w:r w:rsidR="00CA74B5" w:rsidRPr="00262BFF">
        <w:rPr>
          <w:rFonts w:ascii="Times New Roman" w:hAnsi="Times New Roman" w:cs="Times New Roman"/>
          <w:i/>
          <w:sz w:val="24"/>
          <w:szCs w:val="24"/>
        </w:rPr>
        <w:t>TNERS</w:t>
      </w:r>
      <w:r w:rsidR="00BB5F55" w:rsidRPr="006377DD">
        <w:rPr>
          <w:rFonts w:ascii="Times New Roman" w:hAnsi="Times New Roman" w:cs="Times New Roman"/>
          <w:sz w:val="24"/>
          <w:szCs w:val="24"/>
        </w:rPr>
        <w:t>, applicant’s legal practitioners</w:t>
      </w:r>
      <w:r w:rsidR="00CA74B5" w:rsidRPr="006377DD">
        <w:rPr>
          <w:rFonts w:ascii="Times New Roman" w:hAnsi="Times New Roman" w:cs="Times New Roman"/>
          <w:sz w:val="24"/>
          <w:szCs w:val="24"/>
        </w:rPr>
        <w:t>.</w:t>
      </w:r>
    </w:p>
    <w:p w14:paraId="6679C307" w14:textId="12289269" w:rsidR="00017E20" w:rsidRPr="006377DD" w:rsidRDefault="00CA74B5" w:rsidP="00262BFF">
      <w:pPr>
        <w:spacing w:after="0" w:line="240" w:lineRule="auto"/>
        <w:jc w:val="both"/>
        <w:rPr>
          <w:rFonts w:ascii="Times New Roman" w:hAnsi="Times New Roman" w:cs="Times New Roman"/>
          <w:sz w:val="24"/>
          <w:szCs w:val="24"/>
        </w:rPr>
      </w:pPr>
      <w:r w:rsidRPr="00262BFF">
        <w:rPr>
          <w:rFonts w:ascii="Times New Roman" w:hAnsi="Times New Roman" w:cs="Times New Roman"/>
          <w:i/>
          <w:sz w:val="24"/>
          <w:szCs w:val="24"/>
        </w:rPr>
        <w:t>RUBAYA- CHINUWO LAW CHAMBERS</w:t>
      </w:r>
      <w:r w:rsidRPr="006377DD">
        <w:rPr>
          <w:rFonts w:ascii="Times New Roman" w:hAnsi="Times New Roman" w:cs="Times New Roman"/>
          <w:sz w:val="24"/>
          <w:szCs w:val="24"/>
        </w:rPr>
        <w:t>, first respondent’s legal practitioners.</w:t>
      </w:r>
    </w:p>
    <w:p w14:paraId="3C448893" w14:textId="7D2F0AB4" w:rsidR="00190225" w:rsidRPr="006377DD" w:rsidRDefault="00190225" w:rsidP="00262BFF">
      <w:pPr>
        <w:spacing w:after="0" w:line="240" w:lineRule="auto"/>
        <w:jc w:val="both"/>
        <w:rPr>
          <w:rFonts w:ascii="Times New Roman" w:hAnsi="Times New Roman" w:cs="Times New Roman"/>
          <w:sz w:val="24"/>
          <w:szCs w:val="24"/>
        </w:rPr>
      </w:pPr>
    </w:p>
    <w:sectPr w:rsidR="00190225" w:rsidRPr="006377D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C15C6" w14:textId="77777777" w:rsidR="00D95FCC" w:rsidRDefault="00D95FCC" w:rsidP="00C968D8">
      <w:pPr>
        <w:spacing w:after="0" w:line="240" w:lineRule="auto"/>
      </w:pPr>
      <w:r>
        <w:separator/>
      </w:r>
    </w:p>
  </w:endnote>
  <w:endnote w:type="continuationSeparator" w:id="0">
    <w:p w14:paraId="65A9B554" w14:textId="77777777" w:rsidR="00D95FCC" w:rsidRDefault="00D95FCC" w:rsidP="00C96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F1C7A" w14:textId="77777777" w:rsidR="00D95FCC" w:rsidRDefault="00D95FCC" w:rsidP="00C968D8">
      <w:pPr>
        <w:spacing w:after="0" w:line="240" w:lineRule="auto"/>
      </w:pPr>
      <w:r>
        <w:separator/>
      </w:r>
    </w:p>
  </w:footnote>
  <w:footnote w:type="continuationSeparator" w:id="0">
    <w:p w14:paraId="4BDB5B1B" w14:textId="77777777" w:rsidR="00D95FCC" w:rsidRDefault="00D95FCC" w:rsidP="00C96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2947502"/>
      <w:docPartObj>
        <w:docPartGallery w:val="Page Numbers (Top of Page)"/>
        <w:docPartUnique/>
      </w:docPartObj>
    </w:sdtPr>
    <w:sdtEndPr>
      <w:rPr>
        <w:noProof/>
      </w:rPr>
    </w:sdtEndPr>
    <w:sdtContent>
      <w:p w14:paraId="441CF9C7" w14:textId="0787AF44" w:rsidR="00B354CF" w:rsidRDefault="00030095">
        <w:pPr>
          <w:pStyle w:val="Header"/>
          <w:jc w:val="right"/>
          <w:rPr>
            <w:noProof/>
          </w:rPr>
        </w:pPr>
        <w:r>
          <w:fldChar w:fldCharType="begin"/>
        </w:r>
        <w:r>
          <w:instrText xml:space="preserve"> PAGE   \* MERGEFORMAT </w:instrText>
        </w:r>
        <w:r>
          <w:fldChar w:fldCharType="separate"/>
        </w:r>
        <w:r w:rsidR="00AD462A">
          <w:rPr>
            <w:noProof/>
          </w:rPr>
          <w:t>1</w:t>
        </w:r>
        <w:r>
          <w:rPr>
            <w:noProof/>
          </w:rPr>
          <w:fldChar w:fldCharType="end"/>
        </w:r>
      </w:p>
      <w:p w14:paraId="2DF33BBF" w14:textId="44FC2A5C" w:rsidR="00030095" w:rsidRDefault="00B354CF">
        <w:pPr>
          <w:pStyle w:val="Header"/>
          <w:jc w:val="right"/>
        </w:pPr>
        <w:r>
          <w:rPr>
            <w:noProof/>
          </w:rPr>
          <w:t>HH390-24</w:t>
        </w:r>
      </w:p>
    </w:sdtContent>
  </w:sdt>
  <w:p w14:paraId="56BC9950" w14:textId="5A86F39D" w:rsidR="00030095" w:rsidRDefault="00262BFF">
    <w:pPr>
      <w:pStyle w:val="Header"/>
    </w:pPr>
    <w:r>
      <w:tab/>
    </w:r>
    <w:r>
      <w:tab/>
      <w:t>HC 5349/23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97F2F"/>
    <w:multiLevelType w:val="hybridMultilevel"/>
    <w:tmpl w:val="B210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855E84"/>
    <w:multiLevelType w:val="hybridMultilevel"/>
    <w:tmpl w:val="ED741460"/>
    <w:lvl w:ilvl="0" w:tplc="6FE292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4EA0ED7"/>
    <w:multiLevelType w:val="hybridMultilevel"/>
    <w:tmpl w:val="195C44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FC32E1"/>
    <w:multiLevelType w:val="hybridMultilevel"/>
    <w:tmpl w:val="233C148A"/>
    <w:lvl w:ilvl="0" w:tplc="04090005">
      <w:start w:val="1"/>
      <w:numFmt w:val="bullet"/>
      <w:lvlText w:val=""/>
      <w:lvlJc w:val="left"/>
      <w:pPr>
        <w:ind w:left="791" w:hanging="360"/>
      </w:pPr>
      <w:rPr>
        <w:rFonts w:ascii="Wingdings" w:hAnsi="Wingdings"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4" w15:restartNumberingAfterBreak="0">
    <w:nsid w:val="519A4D63"/>
    <w:multiLevelType w:val="hybridMultilevel"/>
    <w:tmpl w:val="4D8428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3B20A78"/>
    <w:multiLevelType w:val="hybridMultilevel"/>
    <w:tmpl w:val="981AB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AD3418"/>
    <w:multiLevelType w:val="hybridMultilevel"/>
    <w:tmpl w:val="84F4E8F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5C6150DE"/>
    <w:multiLevelType w:val="hybridMultilevel"/>
    <w:tmpl w:val="12A821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F3E7088"/>
    <w:multiLevelType w:val="hybridMultilevel"/>
    <w:tmpl w:val="DEA05A5A"/>
    <w:lvl w:ilvl="0" w:tplc="04090003">
      <w:start w:val="1"/>
      <w:numFmt w:val="bullet"/>
      <w:lvlText w:val="o"/>
      <w:lvlJc w:val="left"/>
      <w:pPr>
        <w:ind w:left="1136" w:hanging="360"/>
      </w:pPr>
      <w:rPr>
        <w:rFonts w:ascii="Courier New" w:hAnsi="Courier New" w:cs="Courier New" w:hint="default"/>
      </w:rPr>
    </w:lvl>
    <w:lvl w:ilvl="1" w:tplc="04090003" w:tentative="1">
      <w:start w:val="1"/>
      <w:numFmt w:val="bullet"/>
      <w:lvlText w:val="o"/>
      <w:lvlJc w:val="left"/>
      <w:pPr>
        <w:ind w:left="1856" w:hanging="360"/>
      </w:pPr>
      <w:rPr>
        <w:rFonts w:ascii="Courier New" w:hAnsi="Courier New" w:cs="Courier New" w:hint="default"/>
      </w:rPr>
    </w:lvl>
    <w:lvl w:ilvl="2" w:tplc="04090005" w:tentative="1">
      <w:start w:val="1"/>
      <w:numFmt w:val="bullet"/>
      <w:lvlText w:val=""/>
      <w:lvlJc w:val="left"/>
      <w:pPr>
        <w:ind w:left="2576" w:hanging="360"/>
      </w:pPr>
      <w:rPr>
        <w:rFonts w:ascii="Wingdings" w:hAnsi="Wingdings" w:hint="default"/>
      </w:rPr>
    </w:lvl>
    <w:lvl w:ilvl="3" w:tplc="04090001" w:tentative="1">
      <w:start w:val="1"/>
      <w:numFmt w:val="bullet"/>
      <w:lvlText w:val=""/>
      <w:lvlJc w:val="left"/>
      <w:pPr>
        <w:ind w:left="3296" w:hanging="360"/>
      </w:pPr>
      <w:rPr>
        <w:rFonts w:ascii="Symbol" w:hAnsi="Symbol" w:hint="default"/>
      </w:rPr>
    </w:lvl>
    <w:lvl w:ilvl="4" w:tplc="04090003" w:tentative="1">
      <w:start w:val="1"/>
      <w:numFmt w:val="bullet"/>
      <w:lvlText w:val="o"/>
      <w:lvlJc w:val="left"/>
      <w:pPr>
        <w:ind w:left="4016" w:hanging="360"/>
      </w:pPr>
      <w:rPr>
        <w:rFonts w:ascii="Courier New" w:hAnsi="Courier New" w:cs="Courier New" w:hint="default"/>
      </w:rPr>
    </w:lvl>
    <w:lvl w:ilvl="5" w:tplc="04090005" w:tentative="1">
      <w:start w:val="1"/>
      <w:numFmt w:val="bullet"/>
      <w:lvlText w:val=""/>
      <w:lvlJc w:val="left"/>
      <w:pPr>
        <w:ind w:left="4736" w:hanging="360"/>
      </w:pPr>
      <w:rPr>
        <w:rFonts w:ascii="Wingdings" w:hAnsi="Wingdings" w:hint="default"/>
      </w:rPr>
    </w:lvl>
    <w:lvl w:ilvl="6" w:tplc="04090001" w:tentative="1">
      <w:start w:val="1"/>
      <w:numFmt w:val="bullet"/>
      <w:lvlText w:val=""/>
      <w:lvlJc w:val="left"/>
      <w:pPr>
        <w:ind w:left="5456" w:hanging="360"/>
      </w:pPr>
      <w:rPr>
        <w:rFonts w:ascii="Symbol" w:hAnsi="Symbol" w:hint="default"/>
      </w:rPr>
    </w:lvl>
    <w:lvl w:ilvl="7" w:tplc="04090003" w:tentative="1">
      <w:start w:val="1"/>
      <w:numFmt w:val="bullet"/>
      <w:lvlText w:val="o"/>
      <w:lvlJc w:val="left"/>
      <w:pPr>
        <w:ind w:left="6176" w:hanging="360"/>
      </w:pPr>
      <w:rPr>
        <w:rFonts w:ascii="Courier New" w:hAnsi="Courier New" w:cs="Courier New" w:hint="default"/>
      </w:rPr>
    </w:lvl>
    <w:lvl w:ilvl="8" w:tplc="04090005" w:tentative="1">
      <w:start w:val="1"/>
      <w:numFmt w:val="bullet"/>
      <w:lvlText w:val=""/>
      <w:lvlJc w:val="left"/>
      <w:pPr>
        <w:ind w:left="6896" w:hanging="360"/>
      </w:pPr>
      <w:rPr>
        <w:rFonts w:ascii="Wingdings" w:hAnsi="Wingdings" w:hint="default"/>
      </w:rPr>
    </w:lvl>
  </w:abstractNum>
  <w:num w:numId="1">
    <w:abstractNumId w:val="5"/>
  </w:num>
  <w:num w:numId="2">
    <w:abstractNumId w:val="0"/>
  </w:num>
  <w:num w:numId="3">
    <w:abstractNumId w:val="7"/>
  </w:num>
  <w:num w:numId="4">
    <w:abstractNumId w:val="1"/>
  </w:num>
  <w:num w:numId="5">
    <w:abstractNumId w:val="3"/>
  </w:num>
  <w:num w:numId="6">
    <w:abstractNumId w:val="2"/>
  </w:num>
  <w:num w:numId="7">
    <w:abstractNumId w:val="4"/>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225"/>
    <w:rsid w:val="000007A9"/>
    <w:rsid w:val="0000194E"/>
    <w:rsid w:val="00002EB7"/>
    <w:rsid w:val="00006545"/>
    <w:rsid w:val="000071AE"/>
    <w:rsid w:val="000122BF"/>
    <w:rsid w:val="00017E20"/>
    <w:rsid w:val="00023476"/>
    <w:rsid w:val="000274D1"/>
    <w:rsid w:val="00030095"/>
    <w:rsid w:val="000320C3"/>
    <w:rsid w:val="0003549B"/>
    <w:rsid w:val="000367CE"/>
    <w:rsid w:val="00037E6D"/>
    <w:rsid w:val="00043414"/>
    <w:rsid w:val="00044D90"/>
    <w:rsid w:val="000519C7"/>
    <w:rsid w:val="0005464E"/>
    <w:rsid w:val="0005792D"/>
    <w:rsid w:val="0007278F"/>
    <w:rsid w:val="000729A2"/>
    <w:rsid w:val="00072DB8"/>
    <w:rsid w:val="000753FA"/>
    <w:rsid w:val="000805F5"/>
    <w:rsid w:val="000833B4"/>
    <w:rsid w:val="000904AD"/>
    <w:rsid w:val="000A1F63"/>
    <w:rsid w:val="000A5200"/>
    <w:rsid w:val="000B37BC"/>
    <w:rsid w:val="000B42A2"/>
    <w:rsid w:val="000C295B"/>
    <w:rsid w:val="000C2FA3"/>
    <w:rsid w:val="000C557A"/>
    <w:rsid w:val="000D185E"/>
    <w:rsid w:val="000D3D0D"/>
    <w:rsid w:val="000D45FB"/>
    <w:rsid w:val="000F0864"/>
    <w:rsid w:val="00101515"/>
    <w:rsid w:val="0010557A"/>
    <w:rsid w:val="001073A0"/>
    <w:rsid w:val="00117885"/>
    <w:rsid w:val="00121012"/>
    <w:rsid w:val="00121AC4"/>
    <w:rsid w:val="00137DC7"/>
    <w:rsid w:val="00150753"/>
    <w:rsid w:val="00151EB8"/>
    <w:rsid w:val="00152FD2"/>
    <w:rsid w:val="0016705E"/>
    <w:rsid w:val="001726FB"/>
    <w:rsid w:val="00173349"/>
    <w:rsid w:val="00181E2B"/>
    <w:rsid w:val="0018448C"/>
    <w:rsid w:val="001867E4"/>
    <w:rsid w:val="001875D1"/>
    <w:rsid w:val="00190225"/>
    <w:rsid w:val="0019323E"/>
    <w:rsid w:val="001B4597"/>
    <w:rsid w:val="001B4F3E"/>
    <w:rsid w:val="001B7B74"/>
    <w:rsid w:val="001C0ED8"/>
    <w:rsid w:val="001D01A3"/>
    <w:rsid w:val="001D050C"/>
    <w:rsid w:val="001F2AD2"/>
    <w:rsid w:val="00200B78"/>
    <w:rsid w:val="00201B16"/>
    <w:rsid w:val="00203C98"/>
    <w:rsid w:val="00205607"/>
    <w:rsid w:val="0020605E"/>
    <w:rsid w:val="00206305"/>
    <w:rsid w:val="002140E7"/>
    <w:rsid w:val="002173BB"/>
    <w:rsid w:val="00222704"/>
    <w:rsid w:val="0022638B"/>
    <w:rsid w:val="002356B9"/>
    <w:rsid w:val="002369EA"/>
    <w:rsid w:val="00261F2A"/>
    <w:rsid w:val="00262BFF"/>
    <w:rsid w:val="00265208"/>
    <w:rsid w:val="00265314"/>
    <w:rsid w:val="00270CE6"/>
    <w:rsid w:val="002716C6"/>
    <w:rsid w:val="002A1846"/>
    <w:rsid w:val="002A1B01"/>
    <w:rsid w:val="002A34F7"/>
    <w:rsid w:val="002A3BA2"/>
    <w:rsid w:val="002C4FE3"/>
    <w:rsid w:val="002D6EBD"/>
    <w:rsid w:val="002E0738"/>
    <w:rsid w:val="002E554D"/>
    <w:rsid w:val="002E6C03"/>
    <w:rsid w:val="002F2AEF"/>
    <w:rsid w:val="002F6F07"/>
    <w:rsid w:val="0030429E"/>
    <w:rsid w:val="00307E62"/>
    <w:rsid w:val="0032521C"/>
    <w:rsid w:val="00330F4F"/>
    <w:rsid w:val="00333095"/>
    <w:rsid w:val="00334006"/>
    <w:rsid w:val="00334B5D"/>
    <w:rsid w:val="00346EB0"/>
    <w:rsid w:val="0034763A"/>
    <w:rsid w:val="00365086"/>
    <w:rsid w:val="00374122"/>
    <w:rsid w:val="00380F2B"/>
    <w:rsid w:val="00382155"/>
    <w:rsid w:val="003A5446"/>
    <w:rsid w:val="003A606E"/>
    <w:rsid w:val="003B750F"/>
    <w:rsid w:val="003C3730"/>
    <w:rsid w:val="003E3AAC"/>
    <w:rsid w:val="003E58DD"/>
    <w:rsid w:val="0040369F"/>
    <w:rsid w:val="004043C8"/>
    <w:rsid w:val="00406F9C"/>
    <w:rsid w:val="00411E12"/>
    <w:rsid w:val="00412600"/>
    <w:rsid w:val="00413E61"/>
    <w:rsid w:val="00414866"/>
    <w:rsid w:val="004162F9"/>
    <w:rsid w:val="00416483"/>
    <w:rsid w:val="00416A1C"/>
    <w:rsid w:val="00435D34"/>
    <w:rsid w:val="00435E28"/>
    <w:rsid w:val="00447435"/>
    <w:rsid w:val="0045538D"/>
    <w:rsid w:val="0045546E"/>
    <w:rsid w:val="0047389D"/>
    <w:rsid w:val="00476390"/>
    <w:rsid w:val="004902B1"/>
    <w:rsid w:val="004B21C7"/>
    <w:rsid w:val="004C56C8"/>
    <w:rsid w:val="004E36D1"/>
    <w:rsid w:val="004F3A51"/>
    <w:rsid w:val="00501589"/>
    <w:rsid w:val="00513377"/>
    <w:rsid w:val="005137D5"/>
    <w:rsid w:val="005164D3"/>
    <w:rsid w:val="005430AC"/>
    <w:rsid w:val="005438A7"/>
    <w:rsid w:val="00547F39"/>
    <w:rsid w:val="00551AC8"/>
    <w:rsid w:val="00555308"/>
    <w:rsid w:val="00567D17"/>
    <w:rsid w:val="0058524A"/>
    <w:rsid w:val="005924AF"/>
    <w:rsid w:val="005B040A"/>
    <w:rsid w:val="005C10F0"/>
    <w:rsid w:val="005C49A6"/>
    <w:rsid w:val="005D09BC"/>
    <w:rsid w:val="005D1CCB"/>
    <w:rsid w:val="005D6D24"/>
    <w:rsid w:val="005E3C53"/>
    <w:rsid w:val="005E7794"/>
    <w:rsid w:val="00605AF8"/>
    <w:rsid w:val="006078E9"/>
    <w:rsid w:val="00614001"/>
    <w:rsid w:val="00627CD0"/>
    <w:rsid w:val="00627D1D"/>
    <w:rsid w:val="0063529E"/>
    <w:rsid w:val="006377DD"/>
    <w:rsid w:val="00641F2E"/>
    <w:rsid w:val="0064346E"/>
    <w:rsid w:val="00647B75"/>
    <w:rsid w:val="006619DF"/>
    <w:rsid w:val="00664359"/>
    <w:rsid w:val="006656F4"/>
    <w:rsid w:val="00667124"/>
    <w:rsid w:val="00670311"/>
    <w:rsid w:val="00670867"/>
    <w:rsid w:val="006807C0"/>
    <w:rsid w:val="00680A11"/>
    <w:rsid w:val="006814FE"/>
    <w:rsid w:val="0069014B"/>
    <w:rsid w:val="00694928"/>
    <w:rsid w:val="006A1B8D"/>
    <w:rsid w:val="006A1E7F"/>
    <w:rsid w:val="006A3EF4"/>
    <w:rsid w:val="006A77E4"/>
    <w:rsid w:val="006B152C"/>
    <w:rsid w:val="006B2531"/>
    <w:rsid w:val="006B45A7"/>
    <w:rsid w:val="006B66A1"/>
    <w:rsid w:val="006C334A"/>
    <w:rsid w:val="006C352F"/>
    <w:rsid w:val="006D5632"/>
    <w:rsid w:val="006D672E"/>
    <w:rsid w:val="006E1431"/>
    <w:rsid w:val="006E34BD"/>
    <w:rsid w:val="006E4562"/>
    <w:rsid w:val="006E50B7"/>
    <w:rsid w:val="006F2AC4"/>
    <w:rsid w:val="006F3521"/>
    <w:rsid w:val="006F46D6"/>
    <w:rsid w:val="006F6128"/>
    <w:rsid w:val="006F67C9"/>
    <w:rsid w:val="007035F5"/>
    <w:rsid w:val="00712441"/>
    <w:rsid w:val="007124F4"/>
    <w:rsid w:val="007223D6"/>
    <w:rsid w:val="00722F4D"/>
    <w:rsid w:val="00736B5F"/>
    <w:rsid w:val="007411FF"/>
    <w:rsid w:val="007509D7"/>
    <w:rsid w:val="007550E6"/>
    <w:rsid w:val="0076066E"/>
    <w:rsid w:val="007746E6"/>
    <w:rsid w:val="00775822"/>
    <w:rsid w:val="00775F8D"/>
    <w:rsid w:val="007763B0"/>
    <w:rsid w:val="007833E3"/>
    <w:rsid w:val="007910C9"/>
    <w:rsid w:val="00794428"/>
    <w:rsid w:val="00794E33"/>
    <w:rsid w:val="00795CD2"/>
    <w:rsid w:val="007B2830"/>
    <w:rsid w:val="007C17E9"/>
    <w:rsid w:val="007D7ACE"/>
    <w:rsid w:val="007F3938"/>
    <w:rsid w:val="008005AA"/>
    <w:rsid w:val="008029A5"/>
    <w:rsid w:val="00802AE5"/>
    <w:rsid w:val="0081108D"/>
    <w:rsid w:val="00835E34"/>
    <w:rsid w:val="00840709"/>
    <w:rsid w:val="00841B19"/>
    <w:rsid w:val="00841BDD"/>
    <w:rsid w:val="00841D91"/>
    <w:rsid w:val="00844F0F"/>
    <w:rsid w:val="00846608"/>
    <w:rsid w:val="00857796"/>
    <w:rsid w:val="008640D9"/>
    <w:rsid w:val="008642A7"/>
    <w:rsid w:val="00866335"/>
    <w:rsid w:val="00875788"/>
    <w:rsid w:val="00876C2B"/>
    <w:rsid w:val="00880821"/>
    <w:rsid w:val="00891B55"/>
    <w:rsid w:val="008B401C"/>
    <w:rsid w:val="008C2982"/>
    <w:rsid w:val="008C42B8"/>
    <w:rsid w:val="008E045F"/>
    <w:rsid w:val="008E0E32"/>
    <w:rsid w:val="008E6609"/>
    <w:rsid w:val="008E67BB"/>
    <w:rsid w:val="008F61F3"/>
    <w:rsid w:val="0090230C"/>
    <w:rsid w:val="00905918"/>
    <w:rsid w:val="00906F51"/>
    <w:rsid w:val="009073A2"/>
    <w:rsid w:val="00916C8A"/>
    <w:rsid w:val="009170BA"/>
    <w:rsid w:val="00917189"/>
    <w:rsid w:val="00925A4A"/>
    <w:rsid w:val="00926C22"/>
    <w:rsid w:val="00933800"/>
    <w:rsid w:val="00934DFA"/>
    <w:rsid w:val="009415B0"/>
    <w:rsid w:val="009447FB"/>
    <w:rsid w:val="00946B83"/>
    <w:rsid w:val="009573B0"/>
    <w:rsid w:val="009631E9"/>
    <w:rsid w:val="00964394"/>
    <w:rsid w:val="009654A0"/>
    <w:rsid w:val="00975DE9"/>
    <w:rsid w:val="00982815"/>
    <w:rsid w:val="009844F6"/>
    <w:rsid w:val="00985767"/>
    <w:rsid w:val="00991DB9"/>
    <w:rsid w:val="0099429A"/>
    <w:rsid w:val="00995D8D"/>
    <w:rsid w:val="009A166D"/>
    <w:rsid w:val="009B39C5"/>
    <w:rsid w:val="009B5AA6"/>
    <w:rsid w:val="009B5FD3"/>
    <w:rsid w:val="009C1C6C"/>
    <w:rsid w:val="009C3989"/>
    <w:rsid w:val="009C5614"/>
    <w:rsid w:val="009C6403"/>
    <w:rsid w:val="009E2C14"/>
    <w:rsid w:val="009E3720"/>
    <w:rsid w:val="009E7F4E"/>
    <w:rsid w:val="009F50EB"/>
    <w:rsid w:val="009F5C1A"/>
    <w:rsid w:val="00A0715B"/>
    <w:rsid w:val="00A12647"/>
    <w:rsid w:val="00A17574"/>
    <w:rsid w:val="00A2061F"/>
    <w:rsid w:val="00A24723"/>
    <w:rsid w:val="00A27058"/>
    <w:rsid w:val="00A323F0"/>
    <w:rsid w:val="00A4204D"/>
    <w:rsid w:val="00A4508D"/>
    <w:rsid w:val="00A50439"/>
    <w:rsid w:val="00A53918"/>
    <w:rsid w:val="00A612C7"/>
    <w:rsid w:val="00A66C49"/>
    <w:rsid w:val="00A71631"/>
    <w:rsid w:val="00A733C3"/>
    <w:rsid w:val="00A8022B"/>
    <w:rsid w:val="00A80ED7"/>
    <w:rsid w:val="00A819CC"/>
    <w:rsid w:val="00A83E8E"/>
    <w:rsid w:val="00A851F6"/>
    <w:rsid w:val="00A86537"/>
    <w:rsid w:val="00AB4EA7"/>
    <w:rsid w:val="00AB613C"/>
    <w:rsid w:val="00AC0722"/>
    <w:rsid w:val="00AD155D"/>
    <w:rsid w:val="00AD462A"/>
    <w:rsid w:val="00AE2DFA"/>
    <w:rsid w:val="00B031DC"/>
    <w:rsid w:val="00B14484"/>
    <w:rsid w:val="00B26BF1"/>
    <w:rsid w:val="00B354CF"/>
    <w:rsid w:val="00B40C2A"/>
    <w:rsid w:val="00B45561"/>
    <w:rsid w:val="00B5450A"/>
    <w:rsid w:val="00B72269"/>
    <w:rsid w:val="00B72CD5"/>
    <w:rsid w:val="00B77E26"/>
    <w:rsid w:val="00B80504"/>
    <w:rsid w:val="00B96BC9"/>
    <w:rsid w:val="00BA409D"/>
    <w:rsid w:val="00BA4FC3"/>
    <w:rsid w:val="00BB5F55"/>
    <w:rsid w:val="00BB676C"/>
    <w:rsid w:val="00BB7069"/>
    <w:rsid w:val="00BC30D7"/>
    <w:rsid w:val="00BC3711"/>
    <w:rsid w:val="00BC45F4"/>
    <w:rsid w:val="00BC552C"/>
    <w:rsid w:val="00BC6B9E"/>
    <w:rsid w:val="00BD084B"/>
    <w:rsid w:val="00BD41F4"/>
    <w:rsid w:val="00BD5C4E"/>
    <w:rsid w:val="00BE35F5"/>
    <w:rsid w:val="00BE737F"/>
    <w:rsid w:val="00C005E4"/>
    <w:rsid w:val="00C00969"/>
    <w:rsid w:val="00C040E6"/>
    <w:rsid w:val="00C11503"/>
    <w:rsid w:val="00C143A3"/>
    <w:rsid w:val="00C32CF3"/>
    <w:rsid w:val="00C42429"/>
    <w:rsid w:val="00C429E8"/>
    <w:rsid w:val="00C51E04"/>
    <w:rsid w:val="00C7209E"/>
    <w:rsid w:val="00C72DFC"/>
    <w:rsid w:val="00C81A1E"/>
    <w:rsid w:val="00C953FC"/>
    <w:rsid w:val="00C968D8"/>
    <w:rsid w:val="00CA1CF5"/>
    <w:rsid w:val="00CA74B5"/>
    <w:rsid w:val="00CB107F"/>
    <w:rsid w:val="00CB3168"/>
    <w:rsid w:val="00CB52C1"/>
    <w:rsid w:val="00CC0988"/>
    <w:rsid w:val="00CC21BB"/>
    <w:rsid w:val="00CC6C62"/>
    <w:rsid w:val="00CC75CE"/>
    <w:rsid w:val="00CF5789"/>
    <w:rsid w:val="00CF746D"/>
    <w:rsid w:val="00D001E8"/>
    <w:rsid w:val="00D07954"/>
    <w:rsid w:val="00D103A1"/>
    <w:rsid w:val="00D13B26"/>
    <w:rsid w:val="00D2344A"/>
    <w:rsid w:val="00D25299"/>
    <w:rsid w:val="00D27165"/>
    <w:rsid w:val="00D27610"/>
    <w:rsid w:val="00D30F1D"/>
    <w:rsid w:val="00D31588"/>
    <w:rsid w:val="00D4201B"/>
    <w:rsid w:val="00D46A6B"/>
    <w:rsid w:val="00D526EC"/>
    <w:rsid w:val="00D52C39"/>
    <w:rsid w:val="00D54FF0"/>
    <w:rsid w:val="00D60C20"/>
    <w:rsid w:val="00D64698"/>
    <w:rsid w:val="00D677DA"/>
    <w:rsid w:val="00D740CF"/>
    <w:rsid w:val="00D8378B"/>
    <w:rsid w:val="00D85C3C"/>
    <w:rsid w:val="00D9079C"/>
    <w:rsid w:val="00D940E9"/>
    <w:rsid w:val="00D95FCC"/>
    <w:rsid w:val="00DA1802"/>
    <w:rsid w:val="00DA28D8"/>
    <w:rsid w:val="00DA3C85"/>
    <w:rsid w:val="00DB53EE"/>
    <w:rsid w:val="00DE6E23"/>
    <w:rsid w:val="00DF782E"/>
    <w:rsid w:val="00E027F3"/>
    <w:rsid w:val="00E04C7A"/>
    <w:rsid w:val="00E04D68"/>
    <w:rsid w:val="00E0524F"/>
    <w:rsid w:val="00E16443"/>
    <w:rsid w:val="00E22EB8"/>
    <w:rsid w:val="00E25692"/>
    <w:rsid w:val="00E4067A"/>
    <w:rsid w:val="00E42FBF"/>
    <w:rsid w:val="00E43385"/>
    <w:rsid w:val="00E56F63"/>
    <w:rsid w:val="00E600AC"/>
    <w:rsid w:val="00E94B8A"/>
    <w:rsid w:val="00E960E4"/>
    <w:rsid w:val="00EA1C33"/>
    <w:rsid w:val="00EA258C"/>
    <w:rsid w:val="00EA34CA"/>
    <w:rsid w:val="00EA65BB"/>
    <w:rsid w:val="00ED012F"/>
    <w:rsid w:val="00ED13D8"/>
    <w:rsid w:val="00ED229C"/>
    <w:rsid w:val="00ED35A5"/>
    <w:rsid w:val="00ED37A9"/>
    <w:rsid w:val="00EE2704"/>
    <w:rsid w:val="00F00495"/>
    <w:rsid w:val="00F027B0"/>
    <w:rsid w:val="00F1591A"/>
    <w:rsid w:val="00F164F2"/>
    <w:rsid w:val="00F16CDE"/>
    <w:rsid w:val="00F53E76"/>
    <w:rsid w:val="00F56259"/>
    <w:rsid w:val="00F60D79"/>
    <w:rsid w:val="00F6303F"/>
    <w:rsid w:val="00F64E13"/>
    <w:rsid w:val="00F74F64"/>
    <w:rsid w:val="00F8155C"/>
    <w:rsid w:val="00F816B3"/>
    <w:rsid w:val="00F82C87"/>
    <w:rsid w:val="00F85AC9"/>
    <w:rsid w:val="00F870E5"/>
    <w:rsid w:val="00F93CD1"/>
    <w:rsid w:val="00F94049"/>
    <w:rsid w:val="00FB3177"/>
    <w:rsid w:val="00FB37C3"/>
    <w:rsid w:val="00FB4361"/>
    <w:rsid w:val="00FB4D5F"/>
    <w:rsid w:val="00FC29F0"/>
    <w:rsid w:val="00FC3399"/>
    <w:rsid w:val="00FD0575"/>
    <w:rsid w:val="00FD3733"/>
    <w:rsid w:val="00FD3CB2"/>
    <w:rsid w:val="00FE5209"/>
    <w:rsid w:val="00FF2371"/>
    <w:rsid w:val="00FF2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12DF0"/>
  <w15:chartTrackingRefBased/>
  <w15:docId w15:val="{2632244E-DAC7-40F5-AF6F-4D84FE1E2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968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8D8"/>
    <w:rPr>
      <w:sz w:val="20"/>
      <w:szCs w:val="20"/>
    </w:rPr>
  </w:style>
  <w:style w:type="character" w:styleId="FootnoteReference">
    <w:name w:val="footnote reference"/>
    <w:basedOn w:val="DefaultParagraphFont"/>
    <w:uiPriority w:val="99"/>
    <w:semiHidden/>
    <w:unhideWhenUsed/>
    <w:rsid w:val="00C968D8"/>
    <w:rPr>
      <w:vertAlign w:val="superscript"/>
    </w:rPr>
  </w:style>
  <w:style w:type="paragraph" w:styleId="ListParagraph">
    <w:name w:val="List Paragraph"/>
    <w:basedOn w:val="Normal"/>
    <w:uiPriority w:val="34"/>
    <w:qFormat/>
    <w:rsid w:val="00F85AC9"/>
    <w:pPr>
      <w:ind w:left="720"/>
      <w:contextualSpacing/>
    </w:pPr>
  </w:style>
  <w:style w:type="paragraph" w:styleId="Header">
    <w:name w:val="header"/>
    <w:basedOn w:val="Normal"/>
    <w:link w:val="HeaderChar"/>
    <w:uiPriority w:val="99"/>
    <w:unhideWhenUsed/>
    <w:rsid w:val="00030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095"/>
  </w:style>
  <w:style w:type="paragraph" w:styleId="Footer">
    <w:name w:val="footer"/>
    <w:basedOn w:val="Normal"/>
    <w:link w:val="FooterChar"/>
    <w:uiPriority w:val="99"/>
    <w:unhideWhenUsed/>
    <w:rsid w:val="00030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6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39D19-D2BD-447F-A3FD-6A58ABC44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4573</Words>
  <Characters>26072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AYOO</dc:creator>
  <cp:keywords/>
  <dc:description/>
  <cp:lastModifiedBy>JSC</cp:lastModifiedBy>
  <cp:revision>2</cp:revision>
  <cp:lastPrinted>2024-09-03T14:06:00Z</cp:lastPrinted>
  <dcterms:created xsi:type="dcterms:W3CDTF">2024-09-06T11:08:00Z</dcterms:created>
  <dcterms:modified xsi:type="dcterms:W3CDTF">2024-09-06T11:08:00Z</dcterms:modified>
</cp:coreProperties>
</file>