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A4F183B" w14:textId="77777777" w:rsidR="00AC34EE" w:rsidRDefault="00AC34EE" w:rsidP="008358C1">
      <w:pPr>
        <w:spacing w:after="0" w:line="360" w:lineRule="auto"/>
        <w:jc w:val="both"/>
        <w:rPr>
          <w:rFonts w:ascii="Times New Roman" w:hAnsi="Times New Roman" w:cs="Times New Roman"/>
          <w:b/>
          <w:bCs/>
          <w:sz w:val="24"/>
          <w:szCs w:val="24"/>
          <w:u w:val="single"/>
        </w:rPr>
      </w:pPr>
    </w:p>
    <w:p w14:paraId="69B2E064" w14:textId="6348C8E0" w:rsidR="008358C1" w:rsidRPr="008358C1" w:rsidRDefault="00C602A4" w:rsidP="008358C1">
      <w:pPr>
        <w:spacing w:after="0" w:line="360" w:lineRule="auto"/>
        <w:jc w:val="both"/>
        <w:rPr>
          <w:rFonts w:ascii="Times New Roman" w:hAnsi="Times New Roman" w:cs="Times New Roman"/>
          <w:b/>
          <w:bCs/>
          <w:sz w:val="24"/>
          <w:szCs w:val="24"/>
          <w:u w:val="single"/>
        </w:rPr>
      </w:pPr>
      <w:r w:rsidRPr="00C602A4">
        <w:rPr>
          <w:rFonts w:ascii="Times New Roman" w:hAnsi="Times New Roman" w:cs="Times New Roman"/>
          <w:b/>
          <w:bCs/>
          <w:sz w:val="24"/>
          <w:szCs w:val="24"/>
          <w:u w:val="single"/>
        </w:rPr>
        <w:t xml:space="preserve">REPORTABLE </w:t>
      </w:r>
      <w:r>
        <w:rPr>
          <w:rFonts w:ascii="Times New Roman" w:hAnsi="Times New Roman" w:cs="Times New Roman"/>
          <w:b/>
          <w:bCs/>
          <w:sz w:val="24"/>
          <w:szCs w:val="24"/>
          <w:u w:val="single"/>
        </w:rPr>
        <w:t>(</w:t>
      </w:r>
      <w:r w:rsidR="00FA025A">
        <w:rPr>
          <w:rFonts w:ascii="Times New Roman" w:hAnsi="Times New Roman" w:cs="Times New Roman"/>
          <w:b/>
          <w:bCs/>
          <w:sz w:val="24"/>
          <w:szCs w:val="24"/>
          <w:u w:val="single"/>
        </w:rPr>
        <w:t>15</w:t>
      </w:r>
      <w:r>
        <w:rPr>
          <w:rFonts w:ascii="Times New Roman" w:hAnsi="Times New Roman" w:cs="Times New Roman"/>
          <w:b/>
          <w:bCs/>
          <w:sz w:val="24"/>
          <w:szCs w:val="24"/>
          <w:u w:val="single"/>
        </w:rPr>
        <w:t>)</w:t>
      </w:r>
      <w:r w:rsidR="0093111E">
        <w:rPr>
          <w:rFonts w:ascii="Times New Roman" w:hAnsi="Times New Roman" w:cs="Times New Roman"/>
          <w:sz w:val="24"/>
          <w:szCs w:val="24"/>
        </w:rPr>
        <w:tab/>
      </w:r>
      <w:r w:rsidR="0093111E">
        <w:rPr>
          <w:rFonts w:ascii="Times New Roman" w:hAnsi="Times New Roman" w:cs="Times New Roman"/>
          <w:sz w:val="24"/>
          <w:szCs w:val="24"/>
        </w:rPr>
        <w:tab/>
      </w:r>
      <w:r w:rsidR="008358C1" w:rsidRPr="00B35389">
        <w:rPr>
          <w:rFonts w:ascii="Times New Roman" w:hAnsi="Times New Roman" w:cs="Times New Roman"/>
          <w:b/>
          <w:bCs/>
        </w:rPr>
        <w:t xml:space="preserve"> </w:t>
      </w:r>
    </w:p>
    <w:p w14:paraId="2670F06B" w14:textId="0E57442F" w:rsidR="006A2D50" w:rsidRDefault="006A2D50" w:rsidP="008358C1">
      <w:pPr>
        <w:spacing w:after="0" w:line="240" w:lineRule="auto"/>
        <w:jc w:val="both"/>
        <w:rPr>
          <w:rFonts w:ascii="Times New Roman" w:hAnsi="Times New Roman" w:cs="Times New Roman"/>
          <w:sz w:val="24"/>
          <w:szCs w:val="24"/>
        </w:rPr>
      </w:pPr>
    </w:p>
    <w:p w14:paraId="55C3F650" w14:textId="77777777" w:rsidR="006A2D50" w:rsidRDefault="006A2D50" w:rsidP="008358C1">
      <w:pPr>
        <w:spacing w:after="0" w:line="240" w:lineRule="auto"/>
        <w:jc w:val="both"/>
        <w:rPr>
          <w:rFonts w:ascii="Times New Roman" w:hAnsi="Times New Roman" w:cs="Times New Roman"/>
          <w:sz w:val="24"/>
          <w:szCs w:val="24"/>
        </w:rPr>
      </w:pPr>
    </w:p>
    <w:p w14:paraId="7A8FF66E" w14:textId="77777777" w:rsidR="006A2D50" w:rsidRDefault="006A2D50" w:rsidP="0074646A">
      <w:pPr>
        <w:spacing w:after="0" w:line="240" w:lineRule="auto"/>
        <w:jc w:val="center"/>
        <w:rPr>
          <w:rFonts w:ascii="Times New Roman" w:hAnsi="Times New Roman" w:cs="Times New Roman"/>
          <w:b/>
          <w:bCs/>
          <w:sz w:val="24"/>
          <w:szCs w:val="24"/>
        </w:rPr>
      </w:pPr>
    </w:p>
    <w:p w14:paraId="5898CDD7" w14:textId="12EE9289" w:rsidR="006E2D24" w:rsidRDefault="006E2D24" w:rsidP="00C13BEE">
      <w:pPr>
        <w:spacing w:after="0" w:line="276" w:lineRule="auto"/>
        <w:jc w:val="center"/>
        <w:rPr>
          <w:rFonts w:ascii="Times New Roman" w:hAnsi="Times New Roman" w:cs="Times New Roman"/>
          <w:b/>
          <w:bCs/>
          <w:sz w:val="24"/>
          <w:szCs w:val="24"/>
        </w:rPr>
      </w:pPr>
      <w:r>
        <w:rPr>
          <w:rFonts w:ascii="Times New Roman" w:hAnsi="Times New Roman" w:cs="Times New Roman"/>
          <w:b/>
          <w:bCs/>
          <w:sz w:val="24"/>
          <w:szCs w:val="24"/>
        </w:rPr>
        <w:t>HEART     AND     SOUL     BROADCASTING     SERVICES</w:t>
      </w:r>
      <w:r w:rsidR="00BE6DC9">
        <w:rPr>
          <w:rFonts w:ascii="Times New Roman" w:hAnsi="Times New Roman" w:cs="Times New Roman"/>
          <w:b/>
          <w:bCs/>
          <w:sz w:val="24"/>
          <w:szCs w:val="24"/>
        </w:rPr>
        <w:t xml:space="preserve">     </w:t>
      </w:r>
      <w:r>
        <w:rPr>
          <w:rFonts w:ascii="Times New Roman" w:hAnsi="Times New Roman" w:cs="Times New Roman"/>
          <w:b/>
          <w:bCs/>
          <w:sz w:val="24"/>
          <w:szCs w:val="24"/>
        </w:rPr>
        <w:t xml:space="preserve">(PRIVATE)     LIMITED </w:t>
      </w:r>
    </w:p>
    <w:p w14:paraId="7AAA2078" w14:textId="60088BD9" w:rsidR="006E2D24" w:rsidRDefault="006E2D24" w:rsidP="00C13BEE">
      <w:pPr>
        <w:spacing w:after="0" w:line="276" w:lineRule="auto"/>
        <w:jc w:val="center"/>
        <w:rPr>
          <w:rFonts w:ascii="Times New Roman" w:hAnsi="Times New Roman" w:cs="Times New Roman"/>
          <w:b/>
          <w:bCs/>
          <w:sz w:val="24"/>
          <w:szCs w:val="24"/>
        </w:rPr>
      </w:pPr>
      <w:r>
        <w:rPr>
          <w:rFonts w:ascii="Times New Roman" w:hAnsi="Times New Roman" w:cs="Times New Roman"/>
          <w:b/>
          <w:bCs/>
          <w:sz w:val="24"/>
          <w:szCs w:val="24"/>
        </w:rPr>
        <w:t>v</w:t>
      </w:r>
    </w:p>
    <w:p w14:paraId="083AF674" w14:textId="48EB8AB5" w:rsidR="006E2D24" w:rsidRPr="006E2D24" w:rsidRDefault="006E2D24" w:rsidP="00E43B0F">
      <w:pPr>
        <w:pStyle w:val="ListParagraph"/>
        <w:numPr>
          <w:ilvl w:val="0"/>
          <w:numId w:val="10"/>
        </w:num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    </w:t>
      </w:r>
      <w:r w:rsidR="00BE6DC9">
        <w:rPr>
          <w:rFonts w:ascii="Times New Roman" w:hAnsi="Times New Roman" w:cs="Times New Roman"/>
          <w:b/>
          <w:bCs/>
          <w:sz w:val="24"/>
          <w:szCs w:val="24"/>
        </w:rPr>
        <w:t>MINISTER     OF     JUSTICE,     LEGAL     AND     PARLIAMENTARY AFFAIRS     (2)     MINISTER     INFORMATION     AND     BROADCASTING     SERVICES     (3)     THE     ATTORNEY     GENERAL’S     OFFICE     (4)  THE     PROSECUTOR     GENERAL</w:t>
      </w:r>
    </w:p>
    <w:p w14:paraId="2145DD05" w14:textId="77777777" w:rsidR="006E2D24" w:rsidRDefault="006E2D24" w:rsidP="008B1769">
      <w:pPr>
        <w:spacing w:after="0" w:line="240" w:lineRule="auto"/>
        <w:jc w:val="center"/>
        <w:rPr>
          <w:rFonts w:ascii="Times New Roman" w:hAnsi="Times New Roman" w:cs="Times New Roman"/>
          <w:b/>
          <w:bCs/>
          <w:sz w:val="24"/>
          <w:szCs w:val="24"/>
        </w:rPr>
      </w:pPr>
    </w:p>
    <w:p w14:paraId="061F4516" w14:textId="40B50A4D" w:rsidR="006E2D24" w:rsidRDefault="006E2D24" w:rsidP="00275BB9">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 </w:t>
      </w:r>
    </w:p>
    <w:p w14:paraId="318E2303" w14:textId="77777777" w:rsidR="006E2D24" w:rsidRDefault="006E2D24" w:rsidP="00F52DEB">
      <w:pPr>
        <w:spacing w:after="0" w:line="276" w:lineRule="auto"/>
        <w:rPr>
          <w:rFonts w:ascii="Times New Roman" w:hAnsi="Times New Roman" w:cs="Times New Roman"/>
          <w:b/>
          <w:bCs/>
          <w:sz w:val="24"/>
          <w:szCs w:val="24"/>
        </w:rPr>
      </w:pPr>
    </w:p>
    <w:p w14:paraId="6402418E" w14:textId="78AA1FAD" w:rsidR="0093111E" w:rsidRDefault="0093111E" w:rsidP="00F52DEB">
      <w:pPr>
        <w:spacing w:after="0" w:line="276" w:lineRule="auto"/>
        <w:rPr>
          <w:rFonts w:ascii="Times New Roman" w:hAnsi="Times New Roman" w:cs="Times New Roman"/>
          <w:b/>
          <w:bCs/>
          <w:sz w:val="24"/>
          <w:szCs w:val="24"/>
        </w:rPr>
      </w:pPr>
      <w:r>
        <w:rPr>
          <w:rFonts w:ascii="Times New Roman" w:hAnsi="Times New Roman" w:cs="Times New Roman"/>
          <w:b/>
          <w:bCs/>
          <w:sz w:val="24"/>
          <w:szCs w:val="24"/>
        </w:rPr>
        <w:t>CONSTITUTIONAL COURT OF ZIMBABWE</w:t>
      </w:r>
    </w:p>
    <w:p w14:paraId="4599BE6D" w14:textId="77777777" w:rsidR="008A042D" w:rsidRDefault="008A042D" w:rsidP="00F52DEB">
      <w:pPr>
        <w:spacing w:after="0" w:line="276" w:lineRule="auto"/>
        <w:jc w:val="both"/>
        <w:rPr>
          <w:rFonts w:ascii="Times New Roman" w:hAnsi="Times New Roman" w:cs="Times New Roman"/>
          <w:b/>
          <w:bCs/>
          <w:sz w:val="24"/>
          <w:szCs w:val="24"/>
        </w:rPr>
      </w:pPr>
      <w:r w:rsidRPr="008A042D">
        <w:rPr>
          <w:rFonts w:ascii="Times New Roman" w:hAnsi="Times New Roman" w:cs="Times New Roman"/>
          <w:b/>
          <w:bCs/>
          <w:sz w:val="24"/>
          <w:szCs w:val="24"/>
        </w:rPr>
        <w:t>GARWE JCC, GOWORA JCC &amp; HLATSHWAYO JCC</w:t>
      </w:r>
    </w:p>
    <w:p w14:paraId="362B2D45" w14:textId="1C4F62D3" w:rsidR="0093111E" w:rsidRDefault="0093111E" w:rsidP="00F52DEB">
      <w:pPr>
        <w:spacing w:after="0" w:line="276" w:lineRule="auto"/>
        <w:jc w:val="both"/>
        <w:rPr>
          <w:rFonts w:ascii="Times New Roman" w:hAnsi="Times New Roman" w:cs="Times New Roman"/>
          <w:b/>
          <w:bCs/>
          <w:sz w:val="24"/>
          <w:szCs w:val="24"/>
        </w:rPr>
      </w:pPr>
      <w:r>
        <w:rPr>
          <w:rFonts w:ascii="Times New Roman" w:hAnsi="Times New Roman" w:cs="Times New Roman"/>
          <w:b/>
          <w:bCs/>
          <w:sz w:val="24"/>
          <w:szCs w:val="24"/>
        </w:rPr>
        <w:t>HARARE, 07 OCTOBER 2025</w:t>
      </w:r>
      <w:r w:rsidR="00D70AC1">
        <w:rPr>
          <w:rFonts w:ascii="Times New Roman" w:hAnsi="Times New Roman" w:cs="Times New Roman"/>
          <w:b/>
          <w:bCs/>
          <w:sz w:val="24"/>
          <w:szCs w:val="24"/>
        </w:rPr>
        <w:t xml:space="preserve"> &amp;</w:t>
      </w:r>
      <w:r>
        <w:rPr>
          <w:rFonts w:ascii="Times New Roman" w:hAnsi="Times New Roman" w:cs="Times New Roman"/>
          <w:b/>
          <w:bCs/>
          <w:sz w:val="24"/>
          <w:szCs w:val="24"/>
        </w:rPr>
        <w:t xml:space="preserve"> </w:t>
      </w:r>
      <w:r w:rsidR="009F5C0D">
        <w:rPr>
          <w:rFonts w:ascii="Times New Roman" w:hAnsi="Times New Roman" w:cs="Times New Roman"/>
          <w:b/>
          <w:bCs/>
          <w:sz w:val="24"/>
          <w:szCs w:val="24"/>
        </w:rPr>
        <w:t xml:space="preserve">29 JULY </w:t>
      </w:r>
      <w:r>
        <w:rPr>
          <w:rFonts w:ascii="Times New Roman" w:hAnsi="Times New Roman" w:cs="Times New Roman"/>
          <w:b/>
          <w:bCs/>
          <w:sz w:val="24"/>
          <w:szCs w:val="24"/>
        </w:rPr>
        <w:t>202</w:t>
      </w:r>
      <w:r w:rsidR="00D70AC1">
        <w:rPr>
          <w:rFonts w:ascii="Times New Roman" w:hAnsi="Times New Roman" w:cs="Times New Roman"/>
          <w:b/>
          <w:bCs/>
          <w:sz w:val="24"/>
          <w:szCs w:val="24"/>
        </w:rPr>
        <w:t>6</w:t>
      </w:r>
    </w:p>
    <w:p w14:paraId="6DFE774E" w14:textId="77777777" w:rsidR="00D70AC1" w:rsidRDefault="00D70AC1" w:rsidP="00F52DEB">
      <w:pPr>
        <w:spacing w:after="0" w:line="480" w:lineRule="auto"/>
        <w:jc w:val="both"/>
        <w:rPr>
          <w:rFonts w:ascii="Times New Roman" w:hAnsi="Times New Roman" w:cs="Times New Roman"/>
          <w:b/>
          <w:bCs/>
          <w:sz w:val="24"/>
          <w:szCs w:val="24"/>
        </w:rPr>
      </w:pPr>
    </w:p>
    <w:p w14:paraId="31748975" w14:textId="63EA5561" w:rsidR="0093111E" w:rsidRPr="0093111E" w:rsidRDefault="0093111E" w:rsidP="008D5707">
      <w:pPr>
        <w:spacing w:after="0" w:line="240" w:lineRule="auto"/>
        <w:jc w:val="both"/>
        <w:rPr>
          <w:rFonts w:ascii="Times New Roman" w:hAnsi="Times New Roman" w:cs="Times New Roman"/>
          <w:bCs/>
          <w:sz w:val="24"/>
          <w:szCs w:val="24"/>
        </w:rPr>
      </w:pPr>
      <w:r w:rsidRPr="006A2D50">
        <w:rPr>
          <w:rFonts w:ascii="Times New Roman" w:hAnsi="Times New Roman" w:cs="Times New Roman"/>
          <w:bCs/>
          <w:i/>
          <w:sz w:val="24"/>
          <w:szCs w:val="24"/>
        </w:rPr>
        <w:t>B</w:t>
      </w:r>
      <w:r w:rsidR="0063170D">
        <w:rPr>
          <w:rFonts w:ascii="Times New Roman" w:hAnsi="Times New Roman" w:cs="Times New Roman"/>
          <w:bCs/>
          <w:i/>
          <w:sz w:val="24"/>
          <w:szCs w:val="24"/>
        </w:rPr>
        <w:t>.</w:t>
      </w:r>
      <w:r w:rsidRPr="006A2D50">
        <w:rPr>
          <w:rFonts w:ascii="Times New Roman" w:hAnsi="Times New Roman" w:cs="Times New Roman"/>
          <w:bCs/>
          <w:i/>
          <w:sz w:val="24"/>
          <w:szCs w:val="24"/>
        </w:rPr>
        <w:t xml:space="preserve"> Mtetwa</w:t>
      </w:r>
      <w:r w:rsidRPr="0093111E">
        <w:rPr>
          <w:rFonts w:ascii="Times New Roman" w:hAnsi="Times New Roman" w:cs="Times New Roman"/>
          <w:bCs/>
          <w:sz w:val="24"/>
          <w:szCs w:val="24"/>
        </w:rPr>
        <w:t xml:space="preserve"> with </w:t>
      </w:r>
      <w:r w:rsidRPr="006A2D50">
        <w:rPr>
          <w:rFonts w:ascii="Times New Roman" w:hAnsi="Times New Roman" w:cs="Times New Roman"/>
          <w:bCs/>
          <w:i/>
          <w:sz w:val="24"/>
          <w:szCs w:val="24"/>
        </w:rPr>
        <w:t>R</w:t>
      </w:r>
      <w:r w:rsidR="0063170D">
        <w:rPr>
          <w:rFonts w:ascii="Times New Roman" w:hAnsi="Times New Roman" w:cs="Times New Roman"/>
          <w:bCs/>
          <w:i/>
          <w:sz w:val="24"/>
          <w:szCs w:val="24"/>
        </w:rPr>
        <w:t>.</w:t>
      </w:r>
      <w:r w:rsidRPr="006A2D50">
        <w:rPr>
          <w:rFonts w:ascii="Times New Roman" w:hAnsi="Times New Roman" w:cs="Times New Roman"/>
          <w:bCs/>
          <w:i/>
          <w:sz w:val="24"/>
          <w:szCs w:val="24"/>
        </w:rPr>
        <w:t xml:space="preserve"> Sitotombe</w:t>
      </w:r>
      <w:r w:rsidR="00DD7038">
        <w:rPr>
          <w:rFonts w:ascii="Times New Roman" w:hAnsi="Times New Roman" w:cs="Times New Roman"/>
          <w:bCs/>
          <w:i/>
          <w:sz w:val="24"/>
          <w:szCs w:val="24"/>
        </w:rPr>
        <w:t>,</w:t>
      </w:r>
      <w:r w:rsidRPr="0093111E">
        <w:rPr>
          <w:rFonts w:ascii="Times New Roman" w:hAnsi="Times New Roman" w:cs="Times New Roman"/>
          <w:bCs/>
          <w:sz w:val="24"/>
          <w:szCs w:val="24"/>
        </w:rPr>
        <w:t xml:space="preserve"> for the </w:t>
      </w:r>
      <w:r w:rsidR="008B1769">
        <w:rPr>
          <w:rFonts w:ascii="Times New Roman" w:hAnsi="Times New Roman" w:cs="Times New Roman"/>
          <w:bCs/>
          <w:sz w:val="24"/>
          <w:szCs w:val="24"/>
        </w:rPr>
        <w:t>a</w:t>
      </w:r>
      <w:r w:rsidRPr="0093111E">
        <w:rPr>
          <w:rFonts w:ascii="Times New Roman" w:hAnsi="Times New Roman" w:cs="Times New Roman"/>
          <w:bCs/>
          <w:sz w:val="24"/>
          <w:szCs w:val="24"/>
        </w:rPr>
        <w:t>pplicant</w:t>
      </w:r>
    </w:p>
    <w:p w14:paraId="5ECA1BBA" w14:textId="68E16A54" w:rsidR="0093111E" w:rsidRPr="0093111E" w:rsidRDefault="0093111E" w:rsidP="00475388">
      <w:pPr>
        <w:spacing w:after="0" w:line="240" w:lineRule="auto"/>
        <w:jc w:val="both"/>
        <w:rPr>
          <w:rFonts w:ascii="Times New Roman" w:hAnsi="Times New Roman" w:cs="Times New Roman"/>
          <w:bCs/>
          <w:sz w:val="24"/>
          <w:szCs w:val="24"/>
        </w:rPr>
      </w:pPr>
      <w:r w:rsidRPr="006A2D50">
        <w:rPr>
          <w:rFonts w:ascii="Times New Roman" w:hAnsi="Times New Roman" w:cs="Times New Roman"/>
          <w:bCs/>
          <w:i/>
          <w:sz w:val="24"/>
          <w:szCs w:val="24"/>
        </w:rPr>
        <w:t>M</w:t>
      </w:r>
      <w:r w:rsidR="0063170D">
        <w:rPr>
          <w:rFonts w:ascii="Times New Roman" w:hAnsi="Times New Roman" w:cs="Times New Roman"/>
          <w:bCs/>
          <w:i/>
          <w:sz w:val="24"/>
          <w:szCs w:val="24"/>
        </w:rPr>
        <w:t>.</w:t>
      </w:r>
      <w:r w:rsidRPr="006A2D50">
        <w:rPr>
          <w:rFonts w:ascii="Times New Roman" w:hAnsi="Times New Roman" w:cs="Times New Roman"/>
          <w:bCs/>
          <w:i/>
          <w:sz w:val="24"/>
          <w:szCs w:val="24"/>
        </w:rPr>
        <w:t xml:space="preserve"> Chimombe</w:t>
      </w:r>
      <w:r w:rsidR="00DD7038">
        <w:rPr>
          <w:rFonts w:ascii="Times New Roman" w:hAnsi="Times New Roman" w:cs="Times New Roman"/>
          <w:bCs/>
          <w:i/>
          <w:sz w:val="24"/>
          <w:szCs w:val="24"/>
        </w:rPr>
        <w:t>,</w:t>
      </w:r>
      <w:r w:rsidRPr="0093111E">
        <w:rPr>
          <w:rFonts w:ascii="Times New Roman" w:hAnsi="Times New Roman" w:cs="Times New Roman"/>
          <w:bCs/>
          <w:sz w:val="24"/>
          <w:szCs w:val="24"/>
        </w:rPr>
        <w:t xml:space="preserve"> for the first to third </w:t>
      </w:r>
      <w:r w:rsidR="008B1769">
        <w:rPr>
          <w:rFonts w:ascii="Times New Roman" w:hAnsi="Times New Roman" w:cs="Times New Roman"/>
          <w:bCs/>
          <w:sz w:val="24"/>
          <w:szCs w:val="24"/>
        </w:rPr>
        <w:t>r</w:t>
      </w:r>
      <w:r w:rsidRPr="0093111E">
        <w:rPr>
          <w:rFonts w:ascii="Times New Roman" w:hAnsi="Times New Roman" w:cs="Times New Roman"/>
          <w:bCs/>
          <w:sz w:val="24"/>
          <w:szCs w:val="24"/>
        </w:rPr>
        <w:t>espondent</w:t>
      </w:r>
    </w:p>
    <w:p w14:paraId="0A96A0B1" w14:textId="08E7A38A" w:rsidR="0093111E" w:rsidRDefault="0093111E" w:rsidP="0014090D">
      <w:pPr>
        <w:spacing w:after="0" w:line="240" w:lineRule="auto"/>
        <w:jc w:val="both"/>
        <w:rPr>
          <w:rFonts w:ascii="Times New Roman" w:hAnsi="Times New Roman" w:cs="Times New Roman"/>
          <w:bCs/>
          <w:sz w:val="24"/>
          <w:szCs w:val="24"/>
        </w:rPr>
      </w:pPr>
      <w:r w:rsidRPr="006A2D50">
        <w:rPr>
          <w:rFonts w:ascii="Times New Roman" w:hAnsi="Times New Roman" w:cs="Times New Roman"/>
          <w:bCs/>
          <w:i/>
          <w:sz w:val="24"/>
          <w:szCs w:val="24"/>
        </w:rPr>
        <w:t>N</w:t>
      </w:r>
      <w:r w:rsidR="008D5707">
        <w:rPr>
          <w:rFonts w:ascii="Times New Roman" w:hAnsi="Times New Roman" w:cs="Times New Roman"/>
          <w:bCs/>
          <w:i/>
          <w:sz w:val="24"/>
          <w:szCs w:val="24"/>
        </w:rPr>
        <w:t>.</w:t>
      </w:r>
      <w:r w:rsidRPr="006A2D50">
        <w:rPr>
          <w:rFonts w:ascii="Times New Roman" w:hAnsi="Times New Roman" w:cs="Times New Roman"/>
          <w:bCs/>
          <w:i/>
          <w:sz w:val="24"/>
          <w:szCs w:val="24"/>
        </w:rPr>
        <w:t xml:space="preserve"> Mutsonziwa</w:t>
      </w:r>
      <w:r w:rsidRPr="0093111E">
        <w:rPr>
          <w:rFonts w:ascii="Times New Roman" w:hAnsi="Times New Roman" w:cs="Times New Roman"/>
          <w:bCs/>
          <w:sz w:val="24"/>
          <w:szCs w:val="24"/>
        </w:rPr>
        <w:t xml:space="preserve"> with </w:t>
      </w:r>
      <w:r w:rsidRPr="006A2D50">
        <w:rPr>
          <w:rFonts w:ascii="Times New Roman" w:hAnsi="Times New Roman" w:cs="Times New Roman"/>
          <w:bCs/>
          <w:i/>
          <w:sz w:val="24"/>
          <w:szCs w:val="24"/>
        </w:rPr>
        <w:t>C</w:t>
      </w:r>
      <w:r w:rsidR="0014090D">
        <w:rPr>
          <w:rFonts w:ascii="Times New Roman" w:hAnsi="Times New Roman" w:cs="Times New Roman"/>
          <w:bCs/>
          <w:i/>
          <w:sz w:val="24"/>
          <w:szCs w:val="24"/>
        </w:rPr>
        <w:t>.</w:t>
      </w:r>
      <w:r w:rsidRPr="006A2D50">
        <w:rPr>
          <w:rFonts w:ascii="Times New Roman" w:hAnsi="Times New Roman" w:cs="Times New Roman"/>
          <w:bCs/>
          <w:i/>
          <w:sz w:val="24"/>
          <w:szCs w:val="24"/>
        </w:rPr>
        <w:t xml:space="preserve"> Muchemwa</w:t>
      </w:r>
      <w:r w:rsidR="00DD7038">
        <w:rPr>
          <w:rFonts w:ascii="Times New Roman" w:hAnsi="Times New Roman" w:cs="Times New Roman"/>
          <w:bCs/>
          <w:i/>
          <w:sz w:val="24"/>
          <w:szCs w:val="24"/>
        </w:rPr>
        <w:t>,</w:t>
      </w:r>
      <w:r w:rsidRPr="0093111E">
        <w:rPr>
          <w:rFonts w:ascii="Times New Roman" w:hAnsi="Times New Roman" w:cs="Times New Roman"/>
          <w:bCs/>
          <w:sz w:val="24"/>
          <w:szCs w:val="24"/>
        </w:rPr>
        <w:t xml:space="preserve"> for the fourth respondent</w:t>
      </w:r>
    </w:p>
    <w:p w14:paraId="6CCC3316" w14:textId="77777777" w:rsidR="0014090D" w:rsidRPr="0093111E" w:rsidRDefault="0014090D" w:rsidP="00942EFF">
      <w:pPr>
        <w:spacing w:line="240" w:lineRule="auto"/>
        <w:jc w:val="both"/>
        <w:rPr>
          <w:rFonts w:ascii="Times New Roman" w:hAnsi="Times New Roman" w:cs="Times New Roman"/>
          <w:bCs/>
          <w:sz w:val="24"/>
          <w:szCs w:val="24"/>
        </w:rPr>
      </w:pPr>
    </w:p>
    <w:p w14:paraId="4F9F4BEA" w14:textId="77777777" w:rsidR="0093111E" w:rsidRDefault="0093111E" w:rsidP="0014090D">
      <w:pPr>
        <w:spacing w:after="0" w:line="360" w:lineRule="auto"/>
        <w:jc w:val="both"/>
        <w:rPr>
          <w:rFonts w:ascii="Times New Roman" w:hAnsi="Times New Roman" w:cs="Times New Roman"/>
          <w:b/>
          <w:bCs/>
          <w:sz w:val="24"/>
          <w:szCs w:val="24"/>
        </w:rPr>
      </w:pPr>
    </w:p>
    <w:p w14:paraId="2D3030E4" w14:textId="77777777" w:rsidR="0093111E" w:rsidRPr="006A2D50" w:rsidRDefault="0093111E" w:rsidP="008B1769">
      <w:pPr>
        <w:spacing w:after="0" w:line="480" w:lineRule="auto"/>
        <w:jc w:val="both"/>
        <w:rPr>
          <w:rFonts w:ascii="Times New Roman" w:hAnsi="Times New Roman" w:cs="Times New Roman"/>
          <w:b/>
          <w:bCs/>
          <w:sz w:val="24"/>
          <w:szCs w:val="24"/>
        </w:rPr>
      </w:pPr>
      <w:r w:rsidRPr="006A2D50">
        <w:rPr>
          <w:rFonts w:ascii="Times New Roman" w:hAnsi="Times New Roman" w:cs="Times New Roman"/>
          <w:b/>
          <w:bCs/>
          <w:sz w:val="24"/>
          <w:szCs w:val="24"/>
        </w:rPr>
        <w:t>HLATSHWAYO JCC</w:t>
      </w:r>
      <w:r w:rsidR="006A2D50" w:rsidRPr="006A2D50">
        <w:rPr>
          <w:rFonts w:ascii="Times New Roman" w:hAnsi="Times New Roman" w:cs="Times New Roman"/>
          <w:b/>
          <w:bCs/>
          <w:sz w:val="24"/>
          <w:szCs w:val="24"/>
        </w:rPr>
        <w:t>:</w:t>
      </w:r>
    </w:p>
    <w:p w14:paraId="2CD06F59" w14:textId="2EA24F09" w:rsidR="00141A1C" w:rsidRDefault="00AB45A5" w:rsidP="000A46BA">
      <w:pPr>
        <w:spacing w:after="0" w:line="480" w:lineRule="auto"/>
        <w:ind w:firstLine="1080"/>
        <w:jc w:val="both"/>
        <w:rPr>
          <w:rFonts w:ascii="Times New Roman" w:hAnsi="Times New Roman" w:cs="Times New Roman"/>
          <w:sz w:val="24"/>
          <w:szCs w:val="24"/>
        </w:rPr>
      </w:pPr>
      <w:r w:rsidRPr="006A2D50">
        <w:rPr>
          <w:rFonts w:ascii="Times New Roman" w:hAnsi="Times New Roman" w:cs="Times New Roman"/>
          <w:sz w:val="24"/>
          <w:szCs w:val="24"/>
        </w:rPr>
        <w:t xml:space="preserve">This is an application for direct </w:t>
      </w:r>
      <w:r w:rsidR="00D068A9" w:rsidRPr="006A2D50">
        <w:rPr>
          <w:rFonts w:ascii="Times New Roman" w:hAnsi="Times New Roman" w:cs="Times New Roman"/>
          <w:sz w:val="24"/>
          <w:szCs w:val="24"/>
        </w:rPr>
        <w:t>access</w:t>
      </w:r>
      <w:r w:rsidRPr="006A2D50">
        <w:rPr>
          <w:rFonts w:ascii="Times New Roman" w:hAnsi="Times New Roman" w:cs="Times New Roman"/>
          <w:sz w:val="24"/>
          <w:szCs w:val="24"/>
        </w:rPr>
        <w:t xml:space="preserve"> in</w:t>
      </w:r>
      <w:r w:rsidR="00D068A9" w:rsidRPr="006A2D50">
        <w:rPr>
          <w:rFonts w:ascii="Times New Roman" w:hAnsi="Times New Roman" w:cs="Times New Roman"/>
          <w:sz w:val="24"/>
          <w:szCs w:val="24"/>
        </w:rPr>
        <w:t xml:space="preserve"> </w:t>
      </w:r>
      <w:r w:rsidRPr="006A2D50">
        <w:rPr>
          <w:rFonts w:ascii="Times New Roman" w:hAnsi="Times New Roman" w:cs="Times New Roman"/>
          <w:sz w:val="24"/>
          <w:szCs w:val="24"/>
        </w:rPr>
        <w:t xml:space="preserve">terms of s 167 (5) of the Constitution as read together with r 26 of the Constitutional Court Rules. </w:t>
      </w:r>
      <w:r w:rsidR="008B1769">
        <w:rPr>
          <w:rFonts w:ascii="Times New Roman" w:hAnsi="Times New Roman" w:cs="Times New Roman"/>
          <w:sz w:val="24"/>
          <w:szCs w:val="24"/>
        </w:rPr>
        <w:t xml:space="preserve"> </w:t>
      </w:r>
      <w:r w:rsidR="000568EC" w:rsidRPr="006A2D50">
        <w:rPr>
          <w:rFonts w:ascii="Times New Roman" w:hAnsi="Times New Roman" w:cs="Times New Roman"/>
          <w:sz w:val="24"/>
          <w:szCs w:val="24"/>
        </w:rPr>
        <w:t xml:space="preserve">If this application is granted, the applicant </w:t>
      </w:r>
      <w:r w:rsidR="008A042D">
        <w:rPr>
          <w:rFonts w:ascii="Times New Roman" w:hAnsi="Times New Roman" w:cs="Times New Roman"/>
          <w:sz w:val="24"/>
          <w:szCs w:val="24"/>
        </w:rPr>
        <w:t>intends</w:t>
      </w:r>
      <w:r w:rsidR="000568EC" w:rsidRPr="006A2D50">
        <w:rPr>
          <w:rFonts w:ascii="Times New Roman" w:hAnsi="Times New Roman" w:cs="Times New Roman"/>
          <w:sz w:val="24"/>
          <w:szCs w:val="24"/>
        </w:rPr>
        <w:t xml:space="preserve"> to bring a constitutional c</w:t>
      </w:r>
      <w:r w:rsidR="00DD7038">
        <w:rPr>
          <w:rFonts w:ascii="Times New Roman" w:hAnsi="Times New Roman" w:cs="Times New Roman"/>
          <w:sz w:val="24"/>
          <w:szCs w:val="24"/>
        </w:rPr>
        <w:t>ause</w:t>
      </w:r>
      <w:r w:rsidR="000568EC" w:rsidRPr="006A2D50">
        <w:rPr>
          <w:rFonts w:ascii="Times New Roman" w:hAnsi="Times New Roman" w:cs="Times New Roman"/>
          <w:sz w:val="24"/>
          <w:szCs w:val="24"/>
        </w:rPr>
        <w:t xml:space="preserve"> under s 85(1) (a) of the Constitution as read together with </w:t>
      </w:r>
      <w:r w:rsidR="008B1769">
        <w:rPr>
          <w:rFonts w:ascii="Times New Roman" w:hAnsi="Times New Roman" w:cs="Times New Roman"/>
          <w:sz w:val="24"/>
          <w:szCs w:val="24"/>
        </w:rPr>
        <w:t xml:space="preserve">                   </w:t>
      </w:r>
      <w:r w:rsidR="000568EC" w:rsidRPr="006A2D50">
        <w:rPr>
          <w:rFonts w:ascii="Times New Roman" w:hAnsi="Times New Roman" w:cs="Times New Roman"/>
          <w:sz w:val="24"/>
          <w:szCs w:val="24"/>
        </w:rPr>
        <w:t>r</w:t>
      </w:r>
      <w:r w:rsidR="008B1769">
        <w:rPr>
          <w:rFonts w:ascii="Times New Roman" w:hAnsi="Times New Roman" w:cs="Times New Roman"/>
          <w:sz w:val="24"/>
          <w:szCs w:val="24"/>
        </w:rPr>
        <w:t xml:space="preserve"> </w:t>
      </w:r>
      <w:r w:rsidR="000568EC" w:rsidRPr="006A2D50">
        <w:rPr>
          <w:rFonts w:ascii="Times New Roman" w:hAnsi="Times New Roman" w:cs="Times New Roman"/>
          <w:sz w:val="24"/>
          <w:szCs w:val="24"/>
        </w:rPr>
        <w:t>27 of the Constitutional Court Rules. It will contend that its rights under s</w:t>
      </w:r>
      <w:r w:rsidR="008B1769">
        <w:rPr>
          <w:rFonts w:ascii="Times New Roman" w:hAnsi="Times New Roman" w:cs="Times New Roman"/>
          <w:sz w:val="24"/>
          <w:szCs w:val="24"/>
        </w:rPr>
        <w:t>s</w:t>
      </w:r>
      <w:r w:rsidR="000568EC" w:rsidRPr="006A2D50">
        <w:rPr>
          <w:rFonts w:ascii="Times New Roman" w:hAnsi="Times New Roman" w:cs="Times New Roman"/>
          <w:sz w:val="24"/>
          <w:szCs w:val="24"/>
        </w:rPr>
        <w:t xml:space="preserve"> 56 and 69(3) of the Constitution were infringed when the Magistrate’s Court declined its request for a referral in terms of s</w:t>
      </w:r>
      <w:r w:rsidR="008B1769">
        <w:rPr>
          <w:rFonts w:ascii="Times New Roman" w:hAnsi="Times New Roman" w:cs="Times New Roman"/>
          <w:sz w:val="24"/>
          <w:szCs w:val="24"/>
        </w:rPr>
        <w:t xml:space="preserve"> </w:t>
      </w:r>
      <w:r w:rsidR="000568EC" w:rsidRPr="006A2D50">
        <w:rPr>
          <w:rFonts w:ascii="Times New Roman" w:hAnsi="Times New Roman" w:cs="Times New Roman"/>
          <w:sz w:val="24"/>
          <w:szCs w:val="24"/>
        </w:rPr>
        <w:t>175(4) of the Constitution.</w:t>
      </w:r>
    </w:p>
    <w:p w14:paraId="534C7EF9" w14:textId="77777777" w:rsidR="00AF3CD0" w:rsidRPr="006A2D50" w:rsidRDefault="00AF3CD0" w:rsidP="00FC5125">
      <w:pPr>
        <w:spacing w:after="0" w:line="480" w:lineRule="auto"/>
        <w:ind w:firstLine="720"/>
        <w:jc w:val="both"/>
        <w:rPr>
          <w:rFonts w:ascii="Times New Roman" w:hAnsi="Times New Roman" w:cs="Times New Roman"/>
          <w:sz w:val="24"/>
          <w:szCs w:val="24"/>
        </w:rPr>
      </w:pPr>
    </w:p>
    <w:p w14:paraId="38B007E6" w14:textId="5B199632" w:rsidR="0065257C" w:rsidRPr="008B1769" w:rsidRDefault="008B615E" w:rsidP="008B1769">
      <w:pPr>
        <w:spacing w:after="0" w:line="480" w:lineRule="auto"/>
        <w:jc w:val="both"/>
        <w:rPr>
          <w:rFonts w:ascii="Times New Roman" w:hAnsi="Times New Roman" w:cs="Times New Roman"/>
          <w:b/>
          <w:sz w:val="24"/>
          <w:szCs w:val="24"/>
          <w:u w:val="thick"/>
        </w:rPr>
      </w:pPr>
      <w:r>
        <w:rPr>
          <w:rFonts w:ascii="Times New Roman" w:hAnsi="Times New Roman" w:cs="Times New Roman"/>
          <w:b/>
          <w:sz w:val="24"/>
          <w:szCs w:val="24"/>
          <w:u w:val="thick"/>
        </w:rPr>
        <w:lastRenderedPageBreak/>
        <w:br/>
      </w:r>
      <w:r>
        <w:rPr>
          <w:rFonts w:ascii="Times New Roman" w:hAnsi="Times New Roman" w:cs="Times New Roman"/>
          <w:b/>
          <w:sz w:val="24"/>
          <w:szCs w:val="24"/>
          <w:u w:val="thick"/>
        </w:rPr>
        <w:br/>
      </w:r>
      <w:r w:rsidR="0065257C" w:rsidRPr="008B1769">
        <w:rPr>
          <w:rFonts w:ascii="Times New Roman" w:hAnsi="Times New Roman" w:cs="Times New Roman"/>
          <w:b/>
          <w:sz w:val="24"/>
          <w:szCs w:val="24"/>
          <w:u w:val="thick"/>
        </w:rPr>
        <w:t>BACKGROUND FACTS</w:t>
      </w:r>
    </w:p>
    <w:p w14:paraId="542BDC8B" w14:textId="24050942" w:rsidR="006D54C2" w:rsidRDefault="006D54C2" w:rsidP="00301883">
      <w:pPr>
        <w:spacing w:line="480" w:lineRule="auto"/>
        <w:ind w:firstLine="1080"/>
        <w:jc w:val="both"/>
        <w:rPr>
          <w:rFonts w:ascii="Times New Roman" w:hAnsi="Times New Roman" w:cs="Times New Roman"/>
          <w:sz w:val="24"/>
          <w:szCs w:val="24"/>
        </w:rPr>
      </w:pPr>
      <w:r w:rsidRPr="006A2D50">
        <w:rPr>
          <w:rFonts w:ascii="Times New Roman" w:hAnsi="Times New Roman" w:cs="Times New Roman"/>
          <w:sz w:val="24"/>
          <w:szCs w:val="24"/>
        </w:rPr>
        <w:t>The applicant is a</w:t>
      </w:r>
      <w:r w:rsidR="00280116" w:rsidRPr="006A2D50">
        <w:rPr>
          <w:rFonts w:ascii="Times New Roman" w:hAnsi="Times New Roman" w:cs="Times New Roman"/>
          <w:sz w:val="24"/>
          <w:szCs w:val="24"/>
        </w:rPr>
        <w:t xml:space="preserve"> media house which provides internet</w:t>
      </w:r>
      <w:r w:rsidR="004D5684">
        <w:rPr>
          <w:rFonts w:ascii="Times New Roman" w:hAnsi="Times New Roman" w:cs="Times New Roman"/>
          <w:sz w:val="24"/>
          <w:szCs w:val="24"/>
        </w:rPr>
        <w:t>-</w:t>
      </w:r>
      <w:r w:rsidR="00280116" w:rsidRPr="006A2D50">
        <w:rPr>
          <w:rFonts w:ascii="Times New Roman" w:hAnsi="Times New Roman" w:cs="Times New Roman"/>
          <w:sz w:val="24"/>
          <w:szCs w:val="24"/>
        </w:rPr>
        <w:t>based broadcasting services</w:t>
      </w:r>
      <w:r w:rsidR="00DD7038">
        <w:rPr>
          <w:rFonts w:ascii="Times New Roman" w:hAnsi="Times New Roman" w:cs="Times New Roman"/>
          <w:sz w:val="24"/>
          <w:szCs w:val="24"/>
        </w:rPr>
        <w:t xml:space="preserve">. </w:t>
      </w:r>
      <w:r w:rsidR="008B1769">
        <w:rPr>
          <w:rFonts w:ascii="Times New Roman" w:hAnsi="Times New Roman" w:cs="Times New Roman"/>
          <w:sz w:val="24"/>
          <w:szCs w:val="24"/>
        </w:rPr>
        <w:t xml:space="preserve"> </w:t>
      </w:r>
      <w:r w:rsidR="00DD7038">
        <w:rPr>
          <w:rFonts w:ascii="Times New Roman" w:hAnsi="Times New Roman" w:cs="Times New Roman"/>
          <w:sz w:val="24"/>
          <w:szCs w:val="24"/>
        </w:rPr>
        <w:t>It</w:t>
      </w:r>
      <w:r w:rsidR="00280116" w:rsidRPr="006A2D50">
        <w:rPr>
          <w:rFonts w:ascii="Times New Roman" w:hAnsi="Times New Roman" w:cs="Times New Roman"/>
          <w:sz w:val="24"/>
          <w:szCs w:val="24"/>
        </w:rPr>
        <w:t xml:space="preserve"> is also a</w:t>
      </w:r>
      <w:r w:rsidRPr="006A2D50">
        <w:rPr>
          <w:rFonts w:ascii="Times New Roman" w:hAnsi="Times New Roman" w:cs="Times New Roman"/>
          <w:sz w:val="24"/>
          <w:szCs w:val="24"/>
        </w:rPr>
        <w:t xml:space="preserve"> subsidiary of </w:t>
      </w:r>
      <w:r w:rsidR="006A2D50" w:rsidRPr="006A2D50">
        <w:rPr>
          <w:rFonts w:ascii="Times New Roman" w:hAnsi="Times New Roman" w:cs="Times New Roman"/>
          <w:sz w:val="24"/>
          <w:szCs w:val="24"/>
        </w:rPr>
        <w:t>Alpha Media Holdings Limited</w:t>
      </w:r>
      <w:r w:rsidRPr="006A2D50">
        <w:rPr>
          <w:rFonts w:ascii="Times New Roman" w:hAnsi="Times New Roman" w:cs="Times New Roman"/>
          <w:sz w:val="24"/>
          <w:szCs w:val="24"/>
        </w:rPr>
        <w:t xml:space="preserve">, an independent media group. The first respondent is the Minister of Justice, Legal and Parliamentary Affairs, cited in his official capacity as the government official </w:t>
      </w:r>
      <w:r w:rsidR="000568EC" w:rsidRPr="006A2D50">
        <w:rPr>
          <w:rFonts w:ascii="Times New Roman" w:hAnsi="Times New Roman" w:cs="Times New Roman"/>
          <w:sz w:val="24"/>
          <w:szCs w:val="24"/>
        </w:rPr>
        <w:t>responsible for</w:t>
      </w:r>
      <w:r w:rsidRPr="006A2D50">
        <w:rPr>
          <w:rFonts w:ascii="Times New Roman" w:hAnsi="Times New Roman" w:cs="Times New Roman"/>
          <w:sz w:val="24"/>
          <w:szCs w:val="24"/>
        </w:rPr>
        <w:t xml:space="preserve"> administering the Criminal Law (Codification and Reform) Act [</w:t>
      </w:r>
      <w:r w:rsidRPr="006A2D50">
        <w:rPr>
          <w:rFonts w:ascii="Times New Roman" w:hAnsi="Times New Roman" w:cs="Times New Roman"/>
          <w:i/>
          <w:iCs/>
          <w:sz w:val="24"/>
          <w:szCs w:val="24"/>
        </w:rPr>
        <w:t>Chapter 09:23</w:t>
      </w:r>
      <w:r w:rsidRPr="006A2D50">
        <w:rPr>
          <w:rFonts w:ascii="Times New Roman" w:hAnsi="Times New Roman" w:cs="Times New Roman"/>
          <w:sz w:val="24"/>
          <w:szCs w:val="24"/>
        </w:rPr>
        <w:t xml:space="preserve">] (“the </w:t>
      </w:r>
      <w:r w:rsidR="006A7BC9" w:rsidRPr="006A2D50">
        <w:rPr>
          <w:rFonts w:ascii="Times New Roman" w:hAnsi="Times New Roman" w:cs="Times New Roman"/>
          <w:sz w:val="24"/>
          <w:szCs w:val="24"/>
        </w:rPr>
        <w:t xml:space="preserve">Criminal Law Code”). </w:t>
      </w:r>
      <w:r w:rsidR="008B1769">
        <w:rPr>
          <w:rFonts w:ascii="Times New Roman" w:hAnsi="Times New Roman" w:cs="Times New Roman"/>
          <w:sz w:val="24"/>
          <w:szCs w:val="24"/>
        </w:rPr>
        <w:t xml:space="preserve"> </w:t>
      </w:r>
      <w:r w:rsidR="006A7BC9" w:rsidRPr="006A2D50">
        <w:rPr>
          <w:rFonts w:ascii="Times New Roman" w:hAnsi="Times New Roman" w:cs="Times New Roman"/>
          <w:sz w:val="24"/>
          <w:szCs w:val="24"/>
        </w:rPr>
        <w:t xml:space="preserve">The second respondent is the Minister of Information, Publicity and Broadcasting Services, cited herein in his official ministerial capacity as the government official who is administratively responsible for the welfare and class interests of members of the press in Zimbabwe. </w:t>
      </w:r>
      <w:r w:rsidR="008B1769">
        <w:rPr>
          <w:rFonts w:ascii="Times New Roman" w:hAnsi="Times New Roman" w:cs="Times New Roman"/>
          <w:sz w:val="24"/>
          <w:szCs w:val="24"/>
        </w:rPr>
        <w:t xml:space="preserve"> </w:t>
      </w:r>
      <w:r w:rsidR="006A7BC9" w:rsidRPr="006A2D50">
        <w:rPr>
          <w:rFonts w:ascii="Times New Roman" w:hAnsi="Times New Roman" w:cs="Times New Roman"/>
          <w:sz w:val="24"/>
          <w:szCs w:val="24"/>
        </w:rPr>
        <w:t>The third respondent is the Attorney General of Zimbabwe, cited herein as the principal legal advisor of the Government of Zimbabwe</w:t>
      </w:r>
      <w:r w:rsidR="000568EC" w:rsidRPr="006A2D50">
        <w:rPr>
          <w:rFonts w:ascii="Times New Roman" w:hAnsi="Times New Roman" w:cs="Times New Roman"/>
          <w:sz w:val="24"/>
          <w:szCs w:val="24"/>
        </w:rPr>
        <w:t xml:space="preserve">. </w:t>
      </w:r>
      <w:r w:rsidR="006A7BC9" w:rsidRPr="006A2D50">
        <w:rPr>
          <w:rFonts w:ascii="Times New Roman" w:hAnsi="Times New Roman" w:cs="Times New Roman"/>
          <w:sz w:val="24"/>
          <w:szCs w:val="24"/>
        </w:rPr>
        <w:t>The fourth respondent is the Prosecutor General, who is conducting the prosecution of the applicant for allegedly contravening s</w:t>
      </w:r>
      <w:r w:rsidR="008B1769">
        <w:rPr>
          <w:rFonts w:ascii="Times New Roman" w:hAnsi="Times New Roman" w:cs="Times New Roman"/>
          <w:sz w:val="24"/>
          <w:szCs w:val="24"/>
        </w:rPr>
        <w:t xml:space="preserve"> </w:t>
      </w:r>
      <w:r w:rsidR="000568EC" w:rsidRPr="006A2D50">
        <w:rPr>
          <w:rFonts w:ascii="Times New Roman" w:hAnsi="Times New Roman" w:cs="Times New Roman"/>
          <w:sz w:val="24"/>
          <w:szCs w:val="24"/>
        </w:rPr>
        <w:t>164 of the Criminal Law Code</w:t>
      </w:r>
      <w:r w:rsidR="006A7BC9" w:rsidRPr="006A2D50">
        <w:rPr>
          <w:rFonts w:ascii="Times New Roman" w:hAnsi="Times New Roman" w:cs="Times New Roman"/>
          <w:sz w:val="24"/>
          <w:szCs w:val="24"/>
        </w:rPr>
        <w:t>.</w:t>
      </w:r>
    </w:p>
    <w:p w14:paraId="057B271D" w14:textId="77777777" w:rsidR="008B1769" w:rsidRPr="006A2D50" w:rsidRDefault="008B1769" w:rsidP="008B1769">
      <w:pPr>
        <w:spacing w:after="0" w:line="240" w:lineRule="auto"/>
        <w:ind w:firstLine="720"/>
        <w:jc w:val="both"/>
        <w:rPr>
          <w:rFonts w:ascii="Times New Roman" w:hAnsi="Times New Roman" w:cs="Times New Roman"/>
          <w:sz w:val="24"/>
          <w:szCs w:val="24"/>
        </w:rPr>
      </w:pPr>
    </w:p>
    <w:p w14:paraId="31B8A01B" w14:textId="1A495AB3" w:rsidR="00E301F8" w:rsidRDefault="00E301F8" w:rsidP="00301883">
      <w:pPr>
        <w:spacing w:line="480" w:lineRule="auto"/>
        <w:ind w:firstLine="1080"/>
        <w:jc w:val="both"/>
        <w:rPr>
          <w:rFonts w:ascii="Times New Roman" w:hAnsi="Times New Roman" w:cs="Times New Roman"/>
          <w:sz w:val="24"/>
          <w:szCs w:val="24"/>
        </w:rPr>
      </w:pPr>
      <w:r w:rsidRPr="006A2D50">
        <w:rPr>
          <w:rFonts w:ascii="Times New Roman" w:hAnsi="Times New Roman" w:cs="Times New Roman"/>
          <w:sz w:val="24"/>
          <w:szCs w:val="24"/>
        </w:rPr>
        <w:t xml:space="preserve">The present matter arises from the Magistrate’s Court’s refusal to refer </w:t>
      </w:r>
      <w:r w:rsidR="00DF4197">
        <w:rPr>
          <w:rFonts w:ascii="Times New Roman" w:hAnsi="Times New Roman" w:cs="Times New Roman"/>
          <w:sz w:val="24"/>
          <w:szCs w:val="24"/>
        </w:rPr>
        <w:t xml:space="preserve">to this Court </w:t>
      </w:r>
      <w:r w:rsidRPr="006A2D50">
        <w:rPr>
          <w:rFonts w:ascii="Times New Roman" w:hAnsi="Times New Roman" w:cs="Times New Roman"/>
          <w:sz w:val="24"/>
          <w:szCs w:val="24"/>
        </w:rPr>
        <w:t xml:space="preserve">a constitutional issue that had arisen during criminal proceedings against the applicant. </w:t>
      </w:r>
      <w:r w:rsidR="008B1769">
        <w:rPr>
          <w:rFonts w:ascii="Times New Roman" w:hAnsi="Times New Roman" w:cs="Times New Roman"/>
          <w:sz w:val="24"/>
          <w:szCs w:val="24"/>
        </w:rPr>
        <w:t xml:space="preserve"> </w:t>
      </w:r>
      <w:r w:rsidRPr="006A2D50">
        <w:rPr>
          <w:rFonts w:ascii="Times New Roman" w:hAnsi="Times New Roman" w:cs="Times New Roman"/>
          <w:sz w:val="24"/>
          <w:szCs w:val="24"/>
        </w:rPr>
        <w:t>The applicant contends that the Magistrate’s refus</w:t>
      </w:r>
      <w:r w:rsidR="000568EC" w:rsidRPr="006A2D50">
        <w:rPr>
          <w:rFonts w:ascii="Times New Roman" w:hAnsi="Times New Roman" w:cs="Times New Roman"/>
          <w:sz w:val="24"/>
          <w:szCs w:val="24"/>
        </w:rPr>
        <w:t>al to make the referral to this</w:t>
      </w:r>
      <w:r w:rsidRPr="006A2D50">
        <w:rPr>
          <w:rFonts w:ascii="Times New Roman" w:hAnsi="Times New Roman" w:cs="Times New Roman"/>
          <w:sz w:val="24"/>
          <w:szCs w:val="24"/>
        </w:rPr>
        <w:t xml:space="preserve"> Court in terms of </w:t>
      </w:r>
      <w:r w:rsidR="00607D11">
        <w:rPr>
          <w:rFonts w:ascii="Times New Roman" w:hAnsi="Times New Roman" w:cs="Times New Roman"/>
          <w:sz w:val="24"/>
          <w:szCs w:val="24"/>
        </w:rPr>
        <w:t xml:space="preserve">                       </w:t>
      </w:r>
      <w:r w:rsidRPr="006A2D50">
        <w:rPr>
          <w:rFonts w:ascii="Times New Roman" w:hAnsi="Times New Roman" w:cs="Times New Roman"/>
          <w:sz w:val="24"/>
          <w:szCs w:val="24"/>
        </w:rPr>
        <w:t>s 175(4) of the Constitution has infringed two of its rights under Chapter 4 of the Constitution. Specifically, the applicant alleges that this refusal violated its rights protected by ss 56(1) and 69(3) of the Constitution.</w:t>
      </w:r>
    </w:p>
    <w:p w14:paraId="72CF9C9C" w14:textId="77777777" w:rsidR="008B1769" w:rsidRPr="006A2D50" w:rsidRDefault="008B1769" w:rsidP="008B1769">
      <w:pPr>
        <w:spacing w:after="0" w:line="240" w:lineRule="auto"/>
        <w:ind w:firstLine="720"/>
        <w:jc w:val="both"/>
        <w:rPr>
          <w:rFonts w:ascii="Times New Roman" w:hAnsi="Times New Roman" w:cs="Times New Roman"/>
          <w:sz w:val="24"/>
          <w:szCs w:val="24"/>
        </w:rPr>
      </w:pPr>
    </w:p>
    <w:p w14:paraId="12E2FCF6" w14:textId="77777777" w:rsidR="000568EC" w:rsidRDefault="00CB643A" w:rsidP="00301883">
      <w:pPr>
        <w:spacing w:line="480" w:lineRule="auto"/>
        <w:ind w:firstLine="1080"/>
        <w:jc w:val="both"/>
        <w:rPr>
          <w:rFonts w:ascii="Times New Roman" w:hAnsi="Times New Roman" w:cs="Times New Roman"/>
          <w:sz w:val="24"/>
          <w:szCs w:val="24"/>
        </w:rPr>
      </w:pPr>
      <w:r w:rsidRPr="006A2D50">
        <w:rPr>
          <w:rFonts w:ascii="Times New Roman" w:hAnsi="Times New Roman" w:cs="Times New Roman"/>
          <w:sz w:val="24"/>
          <w:szCs w:val="24"/>
        </w:rPr>
        <w:t>T</w:t>
      </w:r>
      <w:r w:rsidR="006A7BC9" w:rsidRPr="006A2D50">
        <w:rPr>
          <w:rFonts w:ascii="Times New Roman" w:hAnsi="Times New Roman" w:cs="Times New Roman"/>
          <w:sz w:val="24"/>
          <w:szCs w:val="24"/>
        </w:rPr>
        <w:t>he</w:t>
      </w:r>
      <w:r w:rsidRPr="006A2D50">
        <w:rPr>
          <w:rFonts w:ascii="Times New Roman" w:hAnsi="Times New Roman" w:cs="Times New Roman"/>
          <w:sz w:val="24"/>
          <w:szCs w:val="24"/>
        </w:rPr>
        <w:t xml:space="preserve"> events leading to this application are as follows: On 27 January 2025, the</w:t>
      </w:r>
      <w:r w:rsidR="006A7BC9" w:rsidRPr="006A2D50">
        <w:rPr>
          <w:rFonts w:ascii="Times New Roman" w:hAnsi="Times New Roman" w:cs="Times New Roman"/>
          <w:sz w:val="24"/>
          <w:szCs w:val="24"/>
        </w:rPr>
        <w:t xml:space="preserve"> applicant</w:t>
      </w:r>
      <w:r w:rsidR="00E301F8" w:rsidRPr="006A2D50">
        <w:rPr>
          <w:rFonts w:ascii="Times New Roman" w:hAnsi="Times New Roman" w:cs="Times New Roman"/>
          <w:sz w:val="24"/>
          <w:szCs w:val="24"/>
        </w:rPr>
        <w:t>, as part of its business of disseminating information to the public,</w:t>
      </w:r>
      <w:r w:rsidR="006A7BC9" w:rsidRPr="006A2D50">
        <w:rPr>
          <w:rFonts w:ascii="Times New Roman" w:hAnsi="Times New Roman" w:cs="Times New Roman"/>
          <w:sz w:val="24"/>
          <w:szCs w:val="24"/>
        </w:rPr>
        <w:t xml:space="preserve"> attended a press conference </w:t>
      </w:r>
      <w:r w:rsidR="006A7BC9" w:rsidRPr="006A2D50">
        <w:rPr>
          <w:rFonts w:ascii="Times New Roman" w:hAnsi="Times New Roman" w:cs="Times New Roman"/>
          <w:sz w:val="24"/>
          <w:szCs w:val="24"/>
        </w:rPr>
        <w:lastRenderedPageBreak/>
        <w:t>addressed by one Blessed Runesu Geza, a veteran o</w:t>
      </w:r>
      <w:r w:rsidR="00E301F8" w:rsidRPr="006A2D50">
        <w:rPr>
          <w:rFonts w:ascii="Times New Roman" w:hAnsi="Times New Roman" w:cs="Times New Roman"/>
          <w:sz w:val="24"/>
          <w:szCs w:val="24"/>
        </w:rPr>
        <w:t>f Zimbabwe’s War of Liberation</w:t>
      </w:r>
      <w:r w:rsidRPr="006A2D50">
        <w:rPr>
          <w:rFonts w:ascii="Times New Roman" w:hAnsi="Times New Roman" w:cs="Times New Roman"/>
          <w:sz w:val="24"/>
          <w:szCs w:val="24"/>
        </w:rPr>
        <w:t>.</w:t>
      </w:r>
      <w:r w:rsidR="006A7BC9" w:rsidRPr="006A2D50">
        <w:rPr>
          <w:rFonts w:ascii="Times New Roman" w:hAnsi="Times New Roman" w:cs="Times New Roman"/>
          <w:sz w:val="24"/>
          <w:szCs w:val="24"/>
        </w:rPr>
        <w:t xml:space="preserve"> One of the applicant’s journalists, Blessed Mhlanga, was arrested on the 24</w:t>
      </w:r>
      <w:r w:rsidR="006A7BC9" w:rsidRPr="006A2D50">
        <w:rPr>
          <w:rFonts w:ascii="Times New Roman" w:hAnsi="Times New Roman" w:cs="Times New Roman"/>
          <w:sz w:val="24"/>
          <w:szCs w:val="24"/>
          <w:vertAlign w:val="superscript"/>
        </w:rPr>
        <w:t>th</w:t>
      </w:r>
      <w:r w:rsidR="00E301F8" w:rsidRPr="006A2D50">
        <w:rPr>
          <w:rFonts w:ascii="Times New Roman" w:hAnsi="Times New Roman" w:cs="Times New Roman"/>
          <w:sz w:val="24"/>
          <w:szCs w:val="24"/>
        </w:rPr>
        <w:t xml:space="preserve"> </w:t>
      </w:r>
      <w:r w:rsidR="006A7BC9" w:rsidRPr="006A2D50">
        <w:rPr>
          <w:rFonts w:ascii="Times New Roman" w:hAnsi="Times New Roman" w:cs="Times New Roman"/>
          <w:sz w:val="24"/>
          <w:szCs w:val="24"/>
        </w:rPr>
        <w:t xml:space="preserve">of February 2025 and </w:t>
      </w:r>
      <w:r w:rsidR="00462DC0" w:rsidRPr="006A2D50">
        <w:rPr>
          <w:rFonts w:ascii="Times New Roman" w:hAnsi="Times New Roman" w:cs="Times New Roman"/>
          <w:sz w:val="24"/>
          <w:szCs w:val="24"/>
        </w:rPr>
        <w:t>was arraigned before the Magistrate Court facing criminal charges of</w:t>
      </w:r>
      <w:r w:rsidR="006A7BC9" w:rsidRPr="006A2D50">
        <w:rPr>
          <w:rFonts w:ascii="Times New Roman" w:hAnsi="Times New Roman" w:cs="Times New Roman"/>
          <w:sz w:val="24"/>
          <w:szCs w:val="24"/>
        </w:rPr>
        <w:t xml:space="preserve"> contravening s 164 </w:t>
      </w:r>
      <w:r w:rsidR="00E301F8" w:rsidRPr="006A2D50">
        <w:rPr>
          <w:rFonts w:ascii="Times New Roman" w:hAnsi="Times New Roman" w:cs="Times New Roman"/>
          <w:sz w:val="24"/>
          <w:szCs w:val="24"/>
        </w:rPr>
        <w:t>of the Criminal Law Code.</w:t>
      </w:r>
      <w:r w:rsidR="006A7BC9" w:rsidRPr="006A2D50">
        <w:rPr>
          <w:rFonts w:ascii="Times New Roman" w:hAnsi="Times New Roman" w:cs="Times New Roman"/>
          <w:sz w:val="24"/>
          <w:szCs w:val="24"/>
        </w:rPr>
        <w:t xml:space="preserve"> It was and still is being alleged that Blessed Mhlanga contravened s 164 of the Code by allegedly providing a live broadcas</w:t>
      </w:r>
      <w:r w:rsidR="000568EC" w:rsidRPr="006A2D50">
        <w:rPr>
          <w:rFonts w:ascii="Times New Roman" w:hAnsi="Times New Roman" w:cs="Times New Roman"/>
          <w:sz w:val="24"/>
          <w:szCs w:val="24"/>
        </w:rPr>
        <w:t>t of a press conference held by</w:t>
      </w:r>
      <w:r w:rsidR="00E301F8" w:rsidRPr="006A2D50">
        <w:rPr>
          <w:rFonts w:ascii="Times New Roman" w:hAnsi="Times New Roman" w:cs="Times New Roman"/>
          <w:sz w:val="24"/>
          <w:szCs w:val="24"/>
        </w:rPr>
        <w:t xml:space="preserve"> Blessed Geza. </w:t>
      </w:r>
    </w:p>
    <w:p w14:paraId="11160F0F" w14:textId="77777777" w:rsidR="006769B1" w:rsidRDefault="006769B1" w:rsidP="006769B1">
      <w:pPr>
        <w:spacing w:after="0" w:line="240" w:lineRule="auto"/>
        <w:jc w:val="both"/>
        <w:rPr>
          <w:rFonts w:ascii="Times New Roman" w:hAnsi="Times New Roman" w:cs="Times New Roman"/>
          <w:sz w:val="24"/>
          <w:szCs w:val="24"/>
        </w:rPr>
      </w:pPr>
    </w:p>
    <w:p w14:paraId="42318EE5" w14:textId="29F9D304" w:rsidR="00155C9F" w:rsidRPr="006A2D50" w:rsidRDefault="00E301F8" w:rsidP="000A46BA">
      <w:pPr>
        <w:spacing w:after="0" w:line="480" w:lineRule="auto"/>
        <w:ind w:firstLine="1080"/>
        <w:jc w:val="both"/>
        <w:rPr>
          <w:rFonts w:ascii="Times New Roman" w:hAnsi="Times New Roman" w:cs="Times New Roman"/>
          <w:sz w:val="24"/>
          <w:szCs w:val="24"/>
        </w:rPr>
      </w:pPr>
      <w:r w:rsidRPr="006A2D50">
        <w:rPr>
          <w:rFonts w:ascii="Times New Roman" w:hAnsi="Times New Roman" w:cs="Times New Roman"/>
          <w:sz w:val="24"/>
          <w:szCs w:val="24"/>
        </w:rPr>
        <w:t>It was the State’s case that Blessed Geza made statements inciting violence against the President of the Republic of Zimbabwe and any other person he perceived to be close or associated with the President.</w:t>
      </w:r>
      <w:r w:rsidR="006769B1">
        <w:rPr>
          <w:rFonts w:ascii="Times New Roman" w:hAnsi="Times New Roman" w:cs="Times New Roman"/>
          <w:sz w:val="24"/>
          <w:szCs w:val="24"/>
        </w:rPr>
        <w:t xml:space="preserve">  </w:t>
      </w:r>
      <w:r w:rsidR="0030730E" w:rsidRPr="006A2D50">
        <w:rPr>
          <w:rFonts w:ascii="Times New Roman" w:hAnsi="Times New Roman" w:cs="Times New Roman"/>
          <w:sz w:val="24"/>
          <w:szCs w:val="24"/>
        </w:rPr>
        <w:t>The State alleged that Blessed Mhlanga</w:t>
      </w:r>
      <w:r w:rsidR="00DD7038">
        <w:rPr>
          <w:rFonts w:ascii="Times New Roman" w:hAnsi="Times New Roman" w:cs="Times New Roman"/>
          <w:sz w:val="24"/>
          <w:szCs w:val="24"/>
        </w:rPr>
        <w:t>,</w:t>
      </w:r>
      <w:r w:rsidR="0030730E" w:rsidRPr="006A2D50">
        <w:rPr>
          <w:rFonts w:ascii="Times New Roman" w:hAnsi="Times New Roman" w:cs="Times New Roman"/>
          <w:sz w:val="24"/>
          <w:szCs w:val="24"/>
        </w:rPr>
        <w:t xml:space="preserve"> </w:t>
      </w:r>
      <w:r w:rsidR="006375AB" w:rsidRPr="006A2D50">
        <w:rPr>
          <w:rFonts w:ascii="Times New Roman" w:hAnsi="Times New Roman" w:cs="Times New Roman"/>
          <w:sz w:val="24"/>
          <w:szCs w:val="24"/>
        </w:rPr>
        <w:t xml:space="preserve">by means of some computer or </w:t>
      </w:r>
      <w:r w:rsidR="00275011" w:rsidRPr="006A2D50">
        <w:rPr>
          <w:rFonts w:ascii="Times New Roman" w:hAnsi="Times New Roman" w:cs="Times New Roman"/>
          <w:sz w:val="24"/>
          <w:szCs w:val="24"/>
        </w:rPr>
        <w:t>information</w:t>
      </w:r>
      <w:r w:rsidR="006375AB" w:rsidRPr="006A2D50">
        <w:rPr>
          <w:rFonts w:ascii="Times New Roman" w:hAnsi="Times New Roman" w:cs="Times New Roman"/>
          <w:sz w:val="24"/>
          <w:szCs w:val="24"/>
        </w:rPr>
        <w:t xml:space="preserve"> system, video recorded the press statement of Blessed Geza and made the data message available to members of the public by transmitting, broadcasting or distributing it through the </w:t>
      </w:r>
      <w:r w:rsidR="00275011" w:rsidRPr="006A2D50">
        <w:rPr>
          <w:rFonts w:ascii="Times New Roman" w:hAnsi="Times New Roman" w:cs="Times New Roman"/>
          <w:sz w:val="24"/>
          <w:szCs w:val="24"/>
        </w:rPr>
        <w:t>applicant’s</w:t>
      </w:r>
      <w:r w:rsidR="006375AB" w:rsidRPr="006A2D50">
        <w:rPr>
          <w:rFonts w:ascii="Times New Roman" w:hAnsi="Times New Roman" w:cs="Times New Roman"/>
          <w:sz w:val="24"/>
          <w:szCs w:val="24"/>
        </w:rPr>
        <w:t xml:space="preserve"> </w:t>
      </w:r>
      <w:r w:rsidR="00275011" w:rsidRPr="006A2D50">
        <w:rPr>
          <w:rFonts w:ascii="Times New Roman" w:hAnsi="Times New Roman" w:cs="Times New Roman"/>
          <w:sz w:val="24"/>
          <w:szCs w:val="24"/>
        </w:rPr>
        <w:t>YouTube</w:t>
      </w:r>
      <w:r w:rsidR="000568EC" w:rsidRPr="006A2D50">
        <w:rPr>
          <w:rFonts w:ascii="Times New Roman" w:hAnsi="Times New Roman" w:cs="Times New Roman"/>
          <w:sz w:val="24"/>
          <w:szCs w:val="24"/>
        </w:rPr>
        <w:t xml:space="preserve"> channel</w:t>
      </w:r>
      <w:r w:rsidR="00131F21" w:rsidRPr="006A2D50">
        <w:rPr>
          <w:rFonts w:ascii="Times New Roman" w:hAnsi="Times New Roman" w:cs="Times New Roman"/>
          <w:sz w:val="24"/>
          <w:szCs w:val="24"/>
        </w:rPr>
        <w:t xml:space="preserve"> intending to incite members of the public to commit acts of violence against the President of </w:t>
      </w:r>
      <w:r w:rsidR="000568EC" w:rsidRPr="006A2D50">
        <w:rPr>
          <w:rFonts w:ascii="Times New Roman" w:hAnsi="Times New Roman" w:cs="Times New Roman"/>
          <w:sz w:val="24"/>
          <w:szCs w:val="24"/>
        </w:rPr>
        <w:t>Zimbabwe</w:t>
      </w:r>
      <w:r w:rsidR="00131F21" w:rsidRPr="006A2D50">
        <w:rPr>
          <w:rFonts w:ascii="Times New Roman" w:hAnsi="Times New Roman" w:cs="Times New Roman"/>
          <w:sz w:val="24"/>
          <w:szCs w:val="24"/>
        </w:rPr>
        <w:t xml:space="preserve"> and any other person </w:t>
      </w:r>
      <w:r w:rsidR="000568EC" w:rsidRPr="006A2D50">
        <w:rPr>
          <w:rFonts w:ascii="Times New Roman" w:hAnsi="Times New Roman" w:cs="Times New Roman"/>
          <w:sz w:val="24"/>
          <w:szCs w:val="24"/>
        </w:rPr>
        <w:t>perceived</w:t>
      </w:r>
      <w:r w:rsidR="00131F21" w:rsidRPr="006A2D50">
        <w:rPr>
          <w:rFonts w:ascii="Times New Roman" w:hAnsi="Times New Roman" w:cs="Times New Roman"/>
          <w:sz w:val="24"/>
          <w:szCs w:val="24"/>
        </w:rPr>
        <w:t xml:space="preserve"> to be close to or associated with the President. </w:t>
      </w:r>
      <w:r w:rsidR="00155C9F" w:rsidRPr="006A2D50">
        <w:rPr>
          <w:rFonts w:ascii="Times New Roman" w:hAnsi="Times New Roman" w:cs="Times New Roman"/>
          <w:sz w:val="24"/>
          <w:szCs w:val="24"/>
        </w:rPr>
        <w:t xml:space="preserve">The </w:t>
      </w:r>
      <w:r w:rsidR="000568EC" w:rsidRPr="006A2D50">
        <w:rPr>
          <w:rFonts w:ascii="Times New Roman" w:hAnsi="Times New Roman" w:cs="Times New Roman"/>
          <w:sz w:val="24"/>
          <w:szCs w:val="24"/>
        </w:rPr>
        <w:t>broadcasted</w:t>
      </w:r>
      <w:r w:rsidR="00155C9F" w:rsidRPr="006A2D50">
        <w:rPr>
          <w:rFonts w:ascii="Times New Roman" w:hAnsi="Times New Roman" w:cs="Times New Roman"/>
          <w:sz w:val="24"/>
          <w:szCs w:val="24"/>
        </w:rPr>
        <w:t xml:space="preserve"> message </w:t>
      </w:r>
      <w:r w:rsidR="000568EC" w:rsidRPr="006A2D50">
        <w:rPr>
          <w:rFonts w:ascii="Times New Roman" w:hAnsi="Times New Roman" w:cs="Times New Roman"/>
          <w:sz w:val="24"/>
          <w:szCs w:val="24"/>
        </w:rPr>
        <w:t>included</w:t>
      </w:r>
      <w:r w:rsidR="00155C9F" w:rsidRPr="006A2D50">
        <w:rPr>
          <w:rFonts w:ascii="Times New Roman" w:hAnsi="Times New Roman" w:cs="Times New Roman"/>
          <w:sz w:val="24"/>
          <w:szCs w:val="24"/>
        </w:rPr>
        <w:t xml:space="preserve"> the following message</w:t>
      </w:r>
      <w:r w:rsidR="004D5684">
        <w:rPr>
          <w:rFonts w:ascii="Times New Roman" w:hAnsi="Times New Roman" w:cs="Times New Roman"/>
          <w:sz w:val="24"/>
          <w:szCs w:val="24"/>
        </w:rPr>
        <w:t>:</w:t>
      </w:r>
    </w:p>
    <w:p w14:paraId="0243B053" w14:textId="79CE721A" w:rsidR="00155C9F" w:rsidRDefault="00155C9F" w:rsidP="00661871">
      <w:pPr>
        <w:tabs>
          <w:tab w:val="left" w:pos="1530"/>
        </w:tabs>
        <w:spacing w:after="0" w:line="240" w:lineRule="auto"/>
        <w:ind w:left="1530" w:hanging="90"/>
        <w:jc w:val="both"/>
        <w:rPr>
          <w:rFonts w:ascii="Times New Roman" w:hAnsi="Times New Roman" w:cs="Times New Roman"/>
          <w:bCs/>
          <w:iCs/>
          <w:sz w:val="24"/>
          <w:szCs w:val="24"/>
        </w:rPr>
      </w:pPr>
      <w:r w:rsidRPr="006A2D50">
        <w:rPr>
          <w:rFonts w:ascii="Times New Roman" w:hAnsi="Times New Roman" w:cs="Times New Roman"/>
          <w:sz w:val="24"/>
          <w:szCs w:val="24"/>
        </w:rPr>
        <w:t>“</w:t>
      </w:r>
      <w:r w:rsidR="00FC47BC" w:rsidRPr="006A2D50">
        <w:rPr>
          <w:rFonts w:ascii="Times New Roman" w:hAnsi="Times New Roman" w:cs="Times New Roman"/>
          <w:bCs/>
          <w:iCs/>
          <w:sz w:val="24"/>
          <w:szCs w:val="24"/>
        </w:rPr>
        <w:t>It is clear that Mnangagwa has failed. He is not fit to run this country and his time to go is now. We ask him to go peacefully. If he refuses to take heed of this advice, we have no option but to ask the people of</w:t>
      </w:r>
      <w:r w:rsidR="00AA19EF" w:rsidRPr="006A2D50">
        <w:rPr>
          <w:rFonts w:ascii="Times New Roman" w:hAnsi="Times New Roman" w:cs="Times New Roman"/>
          <w:bCs/>
          <w:iCs/>
          <w:sz w:val="24"/>
          <w:szCs w:val="24"/>
        </w:rPr>
        <w:t xml:space="preserve"> Zimbabwe to deal with a rogue President ...</w:t>
      </w:r>
      <w:r w:rsidR="00FC47BC" w:rsidRPr="006A2D50">
        <w:rPr>
          <w:rFonts w:ascii="Times New Roman" w:hAnsi="Times New Roman" w:cs="Times New Roman"/>
          <w:bCs/>
          <w:iCs/>
          <w:sz w:val="24"/>
          <w:szCs w:val="24"/>
        </w:rPr>
        <w:t xml:space="preserve">... 1f you think it's a joke </w:t>
      </w:r>
      <w:r w:rsidR="004D5684" w:rsidRPr="006A2D50">
        <w:rPr>
          <w:rFonts w:ascii="Times New Roman" w:hAnsi="Times New Roman" w:cs="Times New Roman"/>
          <w:bCs/>
          <w:iCs/>
          <w:sz w:val="24"/>
          <w:szCs w:val="24"/>
        </w:rPr>
        <w:t>it’s</w:t>
      </w:r>
      <w:r w:rsidR="00FC47BC" w:rsidRPr="006A2D50">
        <w:rPr>
          <w:rFonts w:ascii="Times New Roman" w:hAnsi="Times New Roman" w:cs="Times New Roman"/>
          <w:bCs/>
          <w:iCs/>
          <w:sz w:val="24"/>
          <w:szCs w:val="24"/>
        </w:rPr>
        <w:t xml:space="preserve"> your fault, resign peacefully.”</w:t>
      </w:r>
    </w:p>
    <w:p w14:paraId="13821155" w14:textId="77777777" w:rsidR="008B615E" w:rsidRPr="006A2D50" w:rsidRDefault="008B615E" w:rsidP="008B615E">
      <w:pPr>
        <w:spacing w:after="0" w:line="240" w:lineRule="auto"/>
        <w:ind w:left="720" w:hanging="90"/>
        <w:jc w:val="both"/>
        <w:rPr>
          <w:rFonts w:ascii="Times New Roman" w:hAnsi="Times New Roman" w:cs="Times New Roman"/>
          <w:bCs/>
          <w:iCs/>
          <w:sz w:val="24"/>
          <w:szCs w:val="24"/>
        </w:rPr>
      </w:pPr>
    </w:p>
    <w:p w14:paraId="79D01E6A" w14:textId="77777777" w:rsidR="00FC47BC" w:rsidRPr="006A2D50" w:rsidRDefault="00FC47BC" w:rsidP="006769B1">
      <w:pPr>
        <w:spacing w:after="0" w:line="480" w:lineRule="auto"/>
        <w:ind w:left="720"/>
        <w:jc w:val="both"/>
        <w:rPr>
          <w:rFonts w:ascii="Times New Roman" w:hAnsi="Times New Roman" w:cs="Times New Roman"/>
          <w:bCs/>
          <w:iCs/>
          <w:sz w:val="24"/>
          <w:szCs w:val="24"/>
        </w:rPr>
      </w:pPr>
    </w:p>
    <w:p w14:paraId="402BC68A" w14:textId="18AE8F58" w:rsidR="00AA19EF" w:rsidRDefault="006A7BC9" w:rsidP="008466CA">
      <w:pPr>
        <w:spacing w:line="480" w:lineRule="auto"/>
        <w:ind w:firstLine="1080"/>
        <w:jc w:val="both"/>
        <w:rPr>
          <w:rFonts w:ascii="Times New Roman" w:hAnsi="Times New Roman" w:cs="Times New Roman"/>
          <w:sz w:val="24"/>
          <w:szCs w:val="24"/>
        </w:rPr>
      </w:pPr>
      <w:r w:rsidRPr="006A2D50">
        <w:rPr>
          <w:rFonts w:ascii="Times New Roman" w:hAnsi="Times New Roman" w:cs="Times New Roman"/>
          <w:sz w:val="24"/>
          <w:szCs w:val="24"/>
        </w:rPr>
        <w:t xml:space="preserve">After the arrest and placement on remand of Blessed Mhlanga, the fourth respondent made </w:t>
      </w:r>
      <w:r w:rsidR="00DD7038">
        <w:rPr>
          <w:rFonts w:ascii="Times New Roman" w:hAnsi="Times New Roman" w:cs="Times New Roman"/>
          <w:sz w:val="24"/>
          <w:szCs w:val="24"/>
        </w:rPr>
        <w:t>the</w:t>
      </w:r>
      <w:r w:rsidRPr="006A2D50">
        <w:rPr>
          <w:rFonts w:ascii="Times New Roman" w:hAnsi="Times New Roman" w:cs="Times New Roman"/>
          <w:sz w:val="24"/>
          <w:szCs w:val="24"/>
        </w:rPr>
        <w:t xml:space="preserve"> decision to also charge and prosecute the applicant together with Blessed Mhlanga for allegedly contravening s 164 of the Criminal Code by providing a live broadcast of a press con</w:t>
      </w:r>
      <w:r w:rsidR="00E0730F" w:rsidRPr="006A2D50">
        <w:rPr>
          <w:rFonts w:ascii="Times New Roman" w:hAnsi="Times New Roman" w:cs="Times New Roman"/>
          <w:sz w:val="24"/>
          <w:szCs w:val="24"/>
        </w:rPr>
        <w:t xml:space="preserve">ference held by Blessed Geza. </w:t>
      </w:r>
      <w:r w:rsidRPr="006A2D50">
        <w:rPr>
          <w:rFonts w:ascii="Times New Roman" w:hAnsi="Times New Roman" w:cs="Times New Roman"/>
          <w:sz w:val="24"/>
          <w:szCs w:val="24"/>
        </w:rPr>
        <w:t xml:space="preserve">As a result, the applicant was summoned to Harare Central Police Station </w:t>
      </w:r>
      <w:r w:rsidR="00DD7038">
        <w:rPr>
          <w:rFonts w:ascii="Times New Roman" w:hAnsi="Times New Roman" w:cs="Times New Roman"/>
          <w:sz w:val="24"/>
          <w:szCs w:val="24"/>
        </w:rPr>
        <w:t>where</w:t>
      </w:r>
      <w:r w:rsidRPr="006A2D50">
        <w:rPr>
          <w:rFonts w:ascii="Times New Roman" w:hAnsi="Times New Roman" w:cs="Times New Roman"/>
          <w:sz w:val="24"/>
          <w:szCs w:val="24"/>
        </w:rPr>
        <w:t xml:space="preserve"> a warned and cautioned s</w:t>
      </w:r>
      <w:r w:rsidR="00E0730F" w:rsidRPr="006A2D50">
        <w:rPr>
          <w:rFonts w:ascii="Times New Roman" w:hAnsi="Times New Roman" w:cs="Times New Roman"/>
          <w:sz w:val="24"/>
          <w:szCs w:val="24"/>
        </w:rPr>
        <w:t>tatement</w:t>
      </w:r>
      <w:r w:rsidR="00DD7038">
        <w:rPr>
          <w:rFonts w:ascii="Times New Roman" w:hAnsi="Times New Roman" w:cs="Times New Roman"/>
          <w:sz w:val="24"/>
          <w:szCs w:val="24"/>
        </w:rPr>
        <w:t xml:space="preserve"> was recorded</w:t>
      </w:r>
      <w:r w:rsidR="004D5684">
        <w:rPr>
          <w:rFonts w:ascii="Times New Roman" w:hAnsi="Times New Roman" w:cs="Times New Roman"/>
          <w:sz w:val="24"/>
          <w:szCs w:val="24"/>
        </w:rPr>
        <w:t>, after</w:t>
      </w:r>
      <w:r w:rsidR="00C11664">
        <w:rPr>
          <w:rFonts w:ascii="Times New Roman" w:hAnsi="Times New Roman" w:cs="Times New Roman"/>
          <w:sz w:val="24"/>
          <w:szCs w:val="24"/>
        </w:rPr>
        <w:t xml:space="preserve"> </w:t>
      </w:r>
      <w:r w:rsidR="004D5684">
        <w:rPr>
          <w:rFonts w:ascii="Times New Roman" w:hAnsi="Times New Roman" w:cs="Times New Roman"/>
          <w:sz w:val="24"/>
          <w:szCs w:val="24"/>
        </w:rPr>
        <w:t>which</w:t>
      </w:r>
      <w:r w:rsidR="00DD7038">
        <w:rPr>
          <w:rFonts w:ascii="Times New Roman" w:hAnsi="Times New Roman" w:cs="Times New Roman"/>
          <w:sz w:val="24"/>
          <w:szCs w:val="24"/>
        </w:rPr>
        <w:t xml:space="preserve"> </w:t>
      </w:r>
      <w:r w:rsidR="00B0662F">
        <w:rPr>
          <w:rFonts w:ascii="Times New Roman" w:hAnsi="Times New Roman" w:cs="Times New Roman"/>
          <w:sz w:val="24"/>
          <w:szCs w:val="24"/>
        </w:rPr>
        <w:t xml:space="preserve">it </w:t>
      </w:r>
      <w:r w:rsidR="00C11664" w:rsidRPr="006A2D50">
        <w:rPr>
          <w:rFonts w:ascii="Times New Roman" w:hAnsi="Times New Roman" w:cs="Times New Roman"/>
          <w:sz w:val="24"/>
          <w:szCs w:val="24"/>
        </w:rPr>
        <w:t>attended</w:t>
      </w:r>
      <w:r w:rsidRPr="006A2D50">
        <w:rPr>
          <w:rFonts w:ascii="Times New Roman" w:hAnsi="Times New Roman" w:cs="Times New Roman"/>
          <w:sz w:val="24"/>
          <w:szCs w:val="24"/>
        </w:rPr>
        <w:t xml:space="preserve"> at the Magistrates Court for initial </w:t>
      </w:r>
      <w:r w:rsidR="00E0730F" w:rsidRPr="006A2D50">
        <w:rPr>
          <w:rFonts w:ascii="Times New Roman" w:hAnsi="Times New Roman" w:cs="Times New Roman"/>
          <w:sz w:val="24"/>
          <w:szCs w:val="24"/>
        </w:rPr>
        <w:t>remand on the 5</w:t>
      </w:r>
      <w:r w:rsidR="00E0730F" w:rsidRPr="006A2D50">
        <w:rPr>
          <w:rFonts w:ascii="Times New Roman" w:hAnsi="Times New Roman" w:cs="Times New Roman"/>
          <w:sz w:val="24"/>
          <w:szCs w:val="24"/>
          <w:vertAlign w:val="superscript"/>
        </w:rPr>
        <w:t>th</w:t>
      </w:r>
      <w:r w:rsidR="00462DC0" w:rsidRPr="006A2D50">
        <w:rPr>
          <w:rFonts w:ascii="Times New Roman" w:hAnsi="Times New Roman" w:cs="Times New Roman"/>
          <w:sz w:val="24"/>
          <w:szCs w:val="24"/>
        </w:rPr>
        <w:t xml:space="preserve"> </w:t>
      </w:r>
      <w:r w:rsidR="00E0730F" w:rsidRPr="006A2D50">
        <w:rPr>
          <w:rFonts w:ascii="Times New Roman" w:hAnsi="Times New Roman" w:cs="Times New Roman"/>
          <w:sz w:val="24"/>
          <w:szCs w:val="24"/>
        </w:rPr>
        <w:t>of May 20</w:t>
      </w:r>
      <w:r w:rsidR="00DD7038">
        <w:rPr>
          <w:rFonts w:ascii="Times New Roman" w:hAnsi="Times New Roman" w:cs="Times New Roman"/>
          <w:sz w:val="24"/>
          <w:szCs w:val="24"/>
        </w:rPr>
        <w:t>2</w:t>
      </w:r>
      <w:r w:rsidR="00E0730F" w:rsidRPr="006A2D50">
        <w:rPr>
          <w:rFonts w:ascii="Times New Roman" w:hAnsi="Times New Roman" w:cs="Times New Roman"/>
          <w:sz w:val="24"/>
          <w:szCs w:val="24"/>
        </w:rPr>
        <w:t>5.</w:t>
      </w:r>
      <w:r w:rsidR="006769B1">
        <w:rPr>
          <w:rFonts w:ascii="Times New Roman" w:hAnsi="Times New Roman" w:cs="Times New Roman"/>
          <w:sz w:val="24"/>
          <w:szCs w:val="24"/>
        </w:rPr>
        <w:t xml:space="preserve"> </w:t>
      </w:r>
      <w:r w:rsidRPr="006A2D50">
        <w:rPr>
          <w:rFonts w:ascii="Times New Roman" w:hAnsi="Times New Roman" w:cs="Times New Roman"/>
          <w:sz w:val="24"/>
          <w:szCs w:val="24"/>
        </w:rPr>
        <w:t xml:space="preserve"> </w:t>
      </w:r>
      <w:r w:rsidR="00AA19EF" w:rsidRPr="006A2D50">
        <w:rPr>
          <w:rFonts w:ascii="Times New Roman" w:hAnsi="Times New Roman" w:cs="Times New Roman"/>
          <w:sz w:val="24"/>
          <w:szCs w:val="24"/>
        </w:rPr>
        <w:t xml:space="preserve">The applicant made an application </w:t>
      </w:r>
      <w:r w:rsidR="00AA19EF" w:rsidRPr="006A2D50">
        <w:rPr>
          <w:rFonts w:ascii="Times New Roman" w:hAnsi="Times New Roman" w:cs="Times New Roman"/>
          <w:sz w:val="24"/>
          <w:szCs w:val="24"/>
        </w:rPr>
        <w:lastRenderedPageBreak/>
        <w:t xml:space="preserve">challenging its further remand which application was dismissed. </w:t>
      </w:r>
      <w:r w:rsidR="006769B1">
        <w:rPr>
          <w:rFonts w:ascii="Times New Roman" w:hAnsi="Times New Roman" w:cs="Times New Roman"/>
          <w:sz w:val="24"/>
          <w:szCs w:val="24"/>
        </w:rPr>
        <w:t xml:space="preserve"> </w:t>
      </w:r>
      <w:r w:rsidR="00AA19EF" w:rsidRPr="006A2D50">
        <w:rPr>
          <w:rFonts w:ascii="Times New Roman" w:hAnsi="Times New Roman" w:cs="Times New Roman"/>
          <w:sz w:val="24"/>
          <w:szCs w:val="24"/>
        </w:rPr>
        <w:t>The applicant then made an application for</w:t>
      </w:r>
      <w:r w:rsidRPr="006A2D50">
        <w:rPr>
          <w:rFonts w:ascii="Times New Roman" w:hAnsi="Times New Roman" w:cs="Times New Roman"/>
          <w:sz w:val="24"/>
          <w:szCs w:val="24"/>
        </w:rPr>
        <w:t xml:space="preserve"> referral to the Constitutional Court in terms of s 175(4) of the Constitution for a</w:t>
      </w:r>
      <w:r w:rsidR="00462DC0" w:rsidRPr="006A2D50">
        <w:rPr>
          <w:rFonts w:ascii="Times New Roman" w:hAnsi="Times New Roman" w:cs="Times New Roman"/>
          <w:sz w:val="24"/>
          <w:szCs w:val="24"/>
        </w:rPr>
        <w:t xml:space="preserve"> </w:t>
      </w:r>
      <w:r w:rsidRPr="006A2D50">
        <w:rPr>
          <w:rFonts w:ascii="Times New Roman" w:hAnsi="Times New Roman" w:cs="Times New Roman"/>
          <w:sz w:val="24"/>
          <w:szCs w:val="24"/>
        </w:rPr>
        <w:t>determination of the constitutional validity of</w:t>
      </w:r>
      <w:r w:rsidR="006376D8">
        <w:rPr>
          <w:rFonts w:ascii="Times New Roman" w:hAnsi="Times New Roman" w:cs="Times New Roman"/>
          <w:sz w:val="24"/>
          <w:szCs w:val="24"/>
        </w:rPr>
        <w:t xml:space="preserve"> </w:t>
      </w:r>
      <w:r w:rsidR="00E0730F" w:rsidRPr="006A2D50">
        <w:rPr>
          <w:rFonts w:ascii="Times New Roman" w:hAnsi="Times New Roman" w:cs="Times New Roman"/>
          <w:sz w:val="24"/>
          <w:szCs w:val="24"/>
        </w:rPr>
        <w:t>s 164 of the Criminal Law Code.</w:t>
      </w:r>
    </w:p>
    <w:p w14:paraId="1E2EE115" w14:textId="77777777" w:rsidR="006769B1" w:rsidRPr="006A2D50" w:rsidRDefault="006769B1" w:rsidP="006769B1">
      <w:pPr>
        <w:spacing w:after="0" w:line="240" w:lineRule="auto"/>
        <w:ind w:firstLine="720"/>
        <w:jc w:val="both"/>
        <w:rPr>
          <w:rFonts w:ascii="Times New Roman" w:hAnsi="Times New Roman" w:cs="Times New Roman"/>
          <w:sz w:val="24"/>
          <w:szCs w:val="24"/>
        </w:rPr>
      </w:pPr>
    </w:p>
    <w:p w14:paraId="6A6C7A9D" w14:textId="3E2596EF" w:rsidR="001B0A2B" w:rsidRDefault="00601CE6" w:rsidP="00301883">
      <w:pPr>
        <w:spacing w:line="480" w:lineRule="auto"/>
        <w:ind w:firstLine="1080"/>
        <w:jc w:val="both"/>
        <w:rPr>
          <w:rFonts w:ascii="Times New Roman" w:hAnsi="Times New Roman" w:cs="Times New Roman"/>
          <w:sz w:val="24"/>
          <w:szCs w:val="24"/>
        </w:rPr>
      </w:pPr>
      <w:r w:rsidRPr="006A2D50">
        <w:rPr>
          <w:rFonts w:ascii="Times New Roman" w:hAnsi="Times New Roman" w:cs="Times New Roman"/>
          <w:sz w:val="24"/>
          <w:szCs w:val="24"/>
        </w:rPr>
        <w:t>It argued that its core function of news gathering and dissemination of information is constitutionally protected and entrenched as a human right in s</w:t>
      </w:r>
      <w:r w:rsidR="001613C0">
        <w:rPr>
          <w:rFonts w:ascii="Times New Roman" w:hAnsi="Times New Roman" w:cs="Times New Roman"/>
          <w:sz w:val="24"/>
          <w:szCs w:val="24"/>
        </w:rPr>
        <w:t>s</w:t>
      </w:r>
      <w:r w:rsidRPr="006A2D50">
        <w:rPr>
          <w:rFonts w:ascii="Times New Roman" w:hAnsi="Times New Roman" w:cs="Times New Roman"/>
          <w:sz w:val="24"/>
          <w:szCs w:val="24"/>
        </w:rPr>
        <w:t xml:space="preserve"> 61 and 62 of the Constitution which provide for the right to freedom of expression and freedom of the media and the right to access information respectively. </w:t>
      </w:r>
      <w:r w:rsidR="001613C0">
        <w:rPr>
          <w:rFonts w:ascii="Times New Roman" w:hAnsi="Times New Roman" w:cs="Times New Roman"/>
          <w:sz w:val="24"/>
          <w:szCs w:val="24"/>
        </w:rPr>
        <w:t xml:space="preserve"> </w:t>
      </w:r>
      <w:r w:rsidR="009B3477" w:rsidRPr="006A2D50">
        <w:rPr>
          <w:rFonts w:ascii="Times New Roman" w:hAnsi="Times New Roman" w:cs="Times New Roman"/>
          <w:sz w:val="24"/>
          <w:szCs w:val="24"/>
        </w:rPr>
        <w:t>It argued that</w:t>
      </w:r>
      <w:r w:rsidR="00DF4197">
        <w:rPr>
          <w:rFonts w:ascii="Times New Roman" w:hAnsi="Times New Roman" w:cs="Times New Roman"/>
          <w:sz w:val="24"/>
          <w:szCs w:val="24"/>
        </w:rPr>
        <w:t>,</w:t>
      </w:r>
      <w:r w:rsidR="009B3477" w:rsidRPr="006A2D50">
        <w:rPr>
          <w:rFonts w:ascii="Times New Roman" w:hAnsi="Times New Roman" w:cs="Times New Roman"/>
          <w:sz w:val="24"/>
          <w:szCs w:val="24"/>
        </w:rPr>
        <w:t xml:space="preserve"> as such, media houses are constitutionally allowed to freely gather and report news to the public, providing live coverage and analysis of breaking news through their various platforms.</w:t>
      </w:r>
      <w:r w:rsidR="001D46DD" w:rsidRPr="006A2D50">
        <w:rPr>
          <w:rFonts w:ascii="Times New Roman" w:hAnsi="Times New Roman" w:cs="Times New Roman"/>
          <w:sz w:val="24"/>
          <w:szCs w:val="24"/>
        </w:rPr>
        <w:t xml:space="preserve"> </w:t>
      </w:r>
      <w:r w:rsidR="001613C0">
        <w:rPr>
          <w:rFonts w:ascii="Times New Roman" w:hAnsi="Times New Roman" w:cs="Times New Roman"/>
          <w:sz w:val="24"/>
          <w:szCs w:val="24"/>
        </w:rPr>
        <w:t xml:space="preserve"> </w:t>
      </w:r>
      <w:r w:rsidR="001D46DD" w:rsidRPr="006A2D50">
        <w:rPr>
          <w:rFonts w:ascii="Times New Roman" w:hAnsi="Times New Roman" w:cs="Times New Roman"/>
          <w:sz w:val="24"/>
          <w:szCs w:val="24"/>
        </w:rPr>
        <w:t>It argued that s</w:t>
      </w:r>
      <w:r w:rsidR="001613C0">
        <w:rPr>
          <w:rFonts w:ascii="Times New Roman" w:hAnsi="Times New Roman" w:cs="Times New Roman"/>
          <w:sz w:val="24"/>
          <w:szCs w:val="24"/>
        </w:rPr>
        <w:t xml:space="preserve"> </w:t>
      </w:r>
      <w:r w:rsidR="001D46DD" w:rsidRPr="006A2D50">
        <w:rPr>
          <w:rFonts w:ascii="Times New Roman" w:hAnsi="Times New Roman" w:cs="Times New Roman"/>
          <w:sz w:val="24"/>
          <w:szCs w:val="24"/>
        </w:rPr>
        <w:t xml:space="preserve">164 of the Code contradicted the rights to freedom of expression and freedom of the media which </w:t>
      </w:r>
      <w:r w:rsidR="00B0662F">
        <w:rPr>
          <w:rFonts w:ascii="Times New Roman" w:hAnsi="Times New Roman" w:cs="Times New Roman"/>
          <w:sz w:val="24"/>
          <w:szCs w:val="24"/>
        </w:rPr>
        <w:t>are c</w:t>
      </w:r>
      <w:r w:rsidR="001D46DD" w:rsidRPr="006A2D50">
        <w:rPr>
          <w:rFonts w:ascii="Times New Roman" w:hAnsi="Times New Roman" w:cs="Times New Roman"/>
          <w:sz w:val="24"/>
          <w:szCs w:val="24"/>
        </w:rPr>
        <w:t xml:space="preserve">onstitutionally protected in ss 61 and 62 of the Constitution. </w:t>
      </w:r>
    </w:p>
    <w:p w14:paraId="433830DB" w14:textId="77777777" w:rsidR="001613C0" w:rsidRDefault="001613C0" w:rsidP="001613C0">
      <w:pPr>
        <w:spacing w:after="0" w:line="240" w:lineRule="auto"/>
        <w:jc w:val="both"/>
        <w:rPr>
          <w:rFonts w:ascii="Times New Roman" w:hAnsi="Times New Roman" w:cs="Times New Roman"/>
          <w:sz w:val="24"/>
          <w:szCs w:val="24"/>
        </w:rPr>
      </w:pPr>
    </w:p>
    <w:p w14:paraId="5EA8DB1C" w14:textId="154640FF" w:rsidR="006A7BC9" w:rsidRDefault="00AD12A2" w:rsidP="00301883">
      <w:pPr>
        <w:spacing w:line="480" w:lineRule="auto"/>
        <w:ind w:firstLine="1080"/>
        <w:jc w:val="both"/>
        <w:rPr>
          <w:rFonts w:ascii="Times New Roman" w:hAnsi="Times New Roman" w:cs="Times New Roman"/>
          <w:sz w:val="24"/>
          <w:szCs w:val="24"/>
        </w:rPr>
      </w:pPr>
      <w:r w:rsidRPr="006A2D50">
        <w:rPr>
          <w:rFonts w:ascii="Times New Roman" w:hAnsi="Times New Roman" w:cs="Times New Roman"/>
          <w:sz w:val="24"/>
          <w:szCs w:val="24"/>
        </w:rPr>
        <w:t xml:space="preserve">In response to the application, the respondent argued that the application was frivolous and vexatious and was only meant to avoid trial. It also argued that there are other remedies </w:t>
      </w:r>
      <w:r w:rsidR="00DE5150" w:rsidRPr="006A2D50">
        <w:rPr>
          <w:rFonts w:ascii="Times New Roman" w:hAnsi="Times New Roman" w:cs="Times New Roman"/>
          <w:sz w:val="24"/>
          <w:szCs w:val="24"/>
        </w:rPr>
        <w:t>available</w:t>
      </w:r>
      <w:r w:rsidRPr="006A2D50">
        <w:rPr>
          <w:rFonts w:ascii="Times New Roman" w:hAnsi="Times New Roman" w:cs="Times New Roman"/>
          <w:sz w:val="24"/>
          <w:szCs w:val="24"/>
        </w:rPr>
        <w:t xml:space="preserve"> to the applicant such as exception, review or pleading not guilty to the charge. </w:t>
      </w:r>
    </w:p>
    <w:p w14:paraId="0D5D2EDD" w14:textId="77777777" w:rsidR="001613C0" w:rsidRPr="006A2D50" w:rsidRDefault="001613C0" w:rsidP="001613C0">
      <w:pPr>
        <w:spacing w:after="0" w:line="240" w:lineRule="auto"/>
        <w:ind w:firstLine="720"/>
        <w:jc w:val="both"/>
        <w:rPr>
          <w:rFonts w:ascii="Times New Roman" w:hAnsi="Times New Roman" w:cs="Times New Roman"/>
          <w:sz w:val="24"/>
          <w:szCs w:val="24"/>
        </w:rPr>
      </w:pPr>
    </w:p>
    <w:p w14:paraId="15DB8579" w14:textId="2CFCF09B" w:rsidR="00CD3803" w:rsidRDefault="006A7BC9" w:rsidP="00301883">
      <w:pPr>
        <w:spacing w:after="0" w:line="480" w:lineRule="auto"/>
        <w:ind w:firstLine="1080"/>
        <w:jc w:val="both"/>
        <w:rPr>
          <w:rFonts w:ascii="Times New Roman" w:hAnsi="Times New Roman" w:cs="Times New Roman"/>
          <w:sz w:val="24"/>
          <w:szCs w:val="24"/>
        </w:rPr>
      </w:pPr>
      <w:r w:rsidRPr="006A2D50">
        <w:rPr>
          <w:rFonts w:ascii="Times New Roman" w:hAnsi="Times New Roman" w:cs="Times New Roman"/>
          <w:sz w:val="24"/>
          <w:szCs w:val="24"/>
        </w:rPr>
        <w:t>Th</w:t>
      </w:r>
      <w:r w:rsidR="00276560">
        <w:rPr>
          <w:rFonts w:ascii="Times New Roman" w:hAnsi="Times New Roman" w:cs="Times New Roman"/>
          <w:sz w:val="24"/>
          <w:szCs w:val="24"/>
        </w:rPr>
        <w:t xml:space="preserve">e </w:t>
      </w:r>
      <w:r w:rsidR="00DF4197">
        <w:rPr>
          <w:rFonts w:ascii="Times New Roman" w:hAnsi="Times New Roman" w:cs="Times New Roman"/>
          <w:sz w:val="24"/>
          <w:szCs w:val="24"/>
        </w:rPr>
        <w:t>M</w:t>
      </w:r>
      <w:r w:rsidR="00276560">
        <w:rPr>
          <w:rFonts w:ascii="Times New Roman" w:hAnsi="Times New Roman" w:cs="Times New Roman"/>
          <w:sz w:val="24"/>
          <w:szCs w:val="24"/>
        </w:rPr>
        <w:t xml:space="preserve">agistrates </w:t>
      </w:r>
      <w:r w:rsidR="00DF4197">
        <w:rPr>
          <w:rFonts w:ascii="Times New Roman" w:hAnsi="Times New Roman" w:cs="Times New Roman"/>
          <w:sz w:val="24"/>
          <w:szCs w:val="24"/>
        </w:rPr>
        <w:t>C</w:t>
      </w:r>
      <w:r w:rsidR="00276560">
        <w:rPr>
          <w:rFonts w:ascii="Times New Roman" w:hAnsi="Times New Roman" w:cs="Times New Roman"/>
          <w:sz w:val="24"/>
          <w:szCs w:val="24"/>
        </w:rPr>
        <w:t xml:space="preserve">ourt, </w:t>
      </w:r>
      <w:r w:rsidR="00DE5150">
        <w:rPr>
          <w:rFonts w:ascii="Times New Roman" w:hAnsi="Times New Roman" w:cs="Times New Roman"/>
          <w:sz w:val="24"/>
          <w:szCs w:val="24"/>
        </w:rPr>
        <w:t xml:space="preserve">the </w:t>
      </w:r>
      <w:r w:rsidR="00276560">
        <w:rPr>
          <w:rFonts w:ascii="Times New Roman" w:hAnsi="Times New Roman" w:cs="Times New Roman"/>
          <w:sz w:val="24"/>
          <w:szCs w:val="24"/>
        </w:rPr>
        <w:t xml:space="preserve">court </w:t>
      </w:r>
      <w:r w:rsidR="00276560" w:rsidRPr="00276560">
        <w:rPr>
          <w:rFonts w:ascii="Times New Roman" w:hAnsi="Times New Roman" w:cs="Times New Roman"/>
          <w:i/>
          <w:iCs/>
          <w:sz w:val="24"/>
          <w:szCs w:val="24"/>
        </w:rPr>
        <w:t>a quo</w:t>
      </w:r>
      <w:r w:rsidR="00276560">
        <w:rPr>
          <w:rFonts w:ascii="Times New Roman" w:hAnsi="Times New Roman" w:cs="Times New Roman"/>
          <w:sz w:val="24"/>
          <w:szCs w:val="24"/>
        </w:rPr>
        <w:t xml:space="preserve">, </w:t>
      </w:r>
      <w:r w:rsidRPr="006A2D50">
        <w:rPr>
          <w:rFonts w:ascii="Times New Roman" w:hAnsi="Times New Roman" w:cs="Times New Roman"/>
          <w:sz w:val="24"/>
          <w:szCs w:val="24"/>
        </w:rPr>
        <w:t xml:space="preserve">dismissed </w:t>
      </w:r>
      <w:r w:rsidR="00276560">
        <w:rPr>
          <w:rFonts w:ascii="Times New Roman" w:hAnsi="Times New Roman" w:cs="Times New Roman"/>
          <w:sz w:val="24"/>
          <w:szCs w:val="24"/>
        </w:rPr>
        <w:t>the application</w:t>
      </w:r>
      <w:r w:rsidR="00276560" w:rsidRPr="006A2D50">
        <w:rPr>
          <w:rFonts w:ascii="Times New Roman" w:hAnsi="Times New Roman" w:cs="Times New Roman"/>
          <w:sz w:val="24"/>
          <w:szCs w:val="24"/>
        </w:rPr>
        <w:t xml:space="preserve"> on</w:t>
      </w:r>
      <w:r w:rsidRPr="006A2D50">
        <w:rPr>
          <w:rFonts w:ascii="Times New Roman" w:hAnsi="Times New Roman" w:cs="Times New Roman"/>
          <w:sz w:val="24"/>
          <w:szCs w:val="24"/>
        </w:rPr>
        <w:t xml:space="preserve"> the basis that i</w:t>
      </w:r>
      <w:r w:rsidR="00462DC0" w:rsidRPr="006A2D50">
        <w:rPr>
          <w:rFonts w:ascii="Times New Roman" w:hAnsi="Times New Roman" w:cs="Times New Roman"/>
          <w:sz w:val="24"/>
          <w:szCs w:val="24"/>
        </w:rPr>
        <w:t>t was frivolous and vexatious.</w:t>
      </w:r>
      <w:r w:rsidRPr="006A2D50">
        <w:rPr>
          <w:rFonts w:ascii="Times New Roman" w:hAnsi="Times New Roman" w:cs="Times New Roman"/>
          <w:sz w:val="24"/>
          <w:szCs w:val="24"/>
        </w:rPr>
        <w:t xml:space="preserve"> The court </w:t>
      </w:r>
      <w:r w:rsidRPr="006A2D50">
        <w:rPr>
          <w:rFonts w:ascii="Times New Roman" w:hAnsi="Times New Roman" w:cs="Times New Roman"/>
          <w:i/>
          <w:iCs/>
          <w:sz w:val="24"/>
          <w:szCs w:val="24"/>
        </w:rPr>
        <w:t xml:space="preserve">a quo, </w:t>
      </w:r>
      <w:r w:rsidRPr="006A2D50">
        <w:rPr>
          <w:rFonts w:ascii="Times New Roman" w:hAnsi="Times New Roman" w:cs="Times New Roman"/>
          <w:sz w:val="24"/>
          <w:szCs w:val="24"/>
        </w:rPr>
        <w:t xml:space="preserve">in dismissing the application, made the finding that the same constitutional provision which the applicant alludes to as being violated by s 164 of the Criminal Code </w:t>
      </w:r>
      <w:r w:rsidR="00DE5150">
        <w:rPr>
          <w:rFonts w:ascii="Times New Roman" w:hAnsi="Times New Roman" w:cs="Times New Roman"/>
          <w:sz w:val="24"/>
          <w:szCs w:val="24"/>
        </w:rPr>
        <w:t>contains</w:t>
      </w:r>
      <w:r w:rsidRPr="006A2D50">
        <w:rPr>
          <w:rFonts w:ascii="Times New Roman" w:hAnsi="Times New Roman" w:cs="Times New Roman"/>
          <w:sz w:val="24"/>
          <w:szCs w:val="24"/>
        </w:rPr>
        <w:t xml:space="preserve"> limitations to the right to freedo</w:t>
      </w:r>
      <w:r w:rsidR="004A4C2D" w:rsidRPr="006A2D50">
        <w:rPr>
          <w:rFonts w:ascii="Times New Roman" w:hAnsi="Times New Roman" w:cs="Times New Roman"/>
          <w:sz w:val="24"/>
          <w:szCs w:val="24"/>
        </w:rPr>
        <w:t>m of expression and the media.</w:t>
      </w:r>
      <w:r w:rsidR="006B3582" w:rsidRPr="006A2D50">
        <w:rPr>
          <w:rFonts w:ascii="Times New Roman" w:hAnsi="Times New Roman" w:cs="Times New Roman"/>
          <w:sz w:val="24"/>
          <w:szCs w:val="24"/>
        </w:rPr>
        <w:t xml:space="preserve"> The court further held that</w:t>
      </w:r>
      <w:r w:rsidRPr="006A2D50">
        <w:rPr>
          <w:rFonts w:ascii="Times New Roman" w:hAnsi="Times New Roman" w:cs="Times New Roman"/>
          <w:sz w:val="24"/>
          <w:szCs w:val="24"/>
        </w:rPr>
        <w:t xml:space="preserve"> raising a question calling upon the Constitutional Court to interpret what</w:t>
      </w:r>
      <w:r w:rsidR="00C74044">
        <w:rPr>
          <w:rFonts w:ascii="Times New Roman" w:hAnsi="Times New Roman" w:cs="Times New Roman"/>
          <w:sz w:val="24"/>
          <w:szCs w:val="24"/>
        </w:rPr>
        <w:t xml:space="preserve"> the </w:t>
      </w:r>
      <w:r w:rsidR="00B0662F">
        <w:rPr>
          <w:rFonts w:ascii="Times New Roman" w:hAnsi="Times New Roman" w:cs="Times New Roman"/>
          <w:sz w:val="24"/>
          <w:szCs w:val="24"/>
        </w:rPr>
        <w:t>Co</w:t>
      </w:r>
      <w:r w:rsidR="00C74044">
        <w:rPr>
          <w:rFonts w:ascii="Times New Roman" w:hAnsi="Times New Roman" w:cs="Times New Roman"/>
          <w:sz w:val="24"/>
          <w:szCs w:val="24"/>
        </w:rPr>
        <w:t>nstitution</w:t>
      </w:r>
      <w:r w:rsidRPr="006A2D50">
        <w:rPr>
          <w:rFonts w:ascii="Times New Roman" w:hAnsi="Times New Roman" w:cs="Times New Roman"/>
          <w:sz w:val="24"/>
          <w:szCs w:val="24"/>
        </w:rPr>
        <w:t xml:space="preserve"> has already provided for in s 61(5) </w:t>
      </w:r>
      <w:r w:rsidRPr="006A2D50">
        <w:rPr>
          <w:rFonts w:ascii="Times New Roman" w:hAnsi="Times New Roman" w:cs="Times New Roman"/>
          <w:i/>
          <w:iCs/>
          <w:sz w:val="24"/>
          <w:szCs w:val="24"/>
        </w:rPr>
        <w:t xml:space="preserve">vis-à-vis </w:t>
      </w:r>
      <w:r w:rsidR="006B3582" w:rsidRPr="006A2D50">
        <w:rPr>
          <w:rFonts w:ascii="Times New Roman" w:hAnsi="Times New Roman" w:cs="Times New Roman"/>
          <w:sz w:val="24"/>
          <w:szCs w:val="24"/>
        </w:rPr>
        <w:t xml:space="preserve">s 164 of the Criminal Law Code </w:t>
      </w:r>
      <w:r w:rsidRPr="006A2D50">
        <w:rPr>
          <w:rFonts w:ascii="Times New Roman" w:hAnsi="Times New Roman" w:cs="Times New Roman"/>
          <w:sz w:val="24"/>
          <w:szCs w:val="24"/>
        </w:rPr>
        <w:t xml:space="preserve">made </w:t>
      </w:r>
      <w:r w:rsidRPr="006A2D50">
        <w:rPr>
          <w:rFonts w:ascii="Times New Roman" w:hAnsi="Times New Roman" w:cs="Times New Roman"/>
          <w:sz w:val="24"/>
          <w:szCs w:val="24"/>
        </w:rPr>
        <w:lastRenderedPageBreak/>
        <w:t>the re</w:t>
      </w:r>
      <w:r w:rsidR="004A4C2D" w:rsidRPr="006A2D50">
        <w:rPr>
          <w:rFonts w:ascii="Times New Roman" w:hAnsi="Times New Roman" w:cs="Times New Roman"/>
          <w:sz w:val="24"/>
          <w:szCs w:val="24"/>
        </w:rPr>
        <w:t xml:space="preserve">quest frivolous and vexatious. </w:t>
      </w:r>
      <w:r w:rsidR="001613C0">
        <w:rPr>
          <w:rFonts w:ascii="Times New Roman" w:hAnsi="Times New Roman" w:cs="Times New Roman"/>
          <w:sz w:val="24"/>
          <w:szCs w:val="24"/>
        </w:rPr>
        <w:t xml:space="preserve"> </w:t>
      </w:r>
      <w:r w:rsidRPr="006A2D50">
        <w:rPr>
          <w:rFonts w:ascii="Times New Roman" w:hAnsi="Times New Roman" w:cs="Times New Roman"/>
          <w:sz w:val="24"/>
          <w:szCs w:val="24"/>
        </w:rPr>
        <w:t>The Court thus found that the application lacked merit as the same constitutional provisions are the ones anchoring the cited section of the Criminal Law Co</w:t>
      </w:r>
      <w:r w:rsidR="001B0A2B" w:rsidRPr="006A2D50">
        <w:rPr>
          <w:rFonts w:ascii="Times New Roman" w:hAnsi="Times New Roman" w:cs="Times New Roman"/>
          <w:sz w:val="24"/>
          <w:szCs w:val="24"/>
        </w:rPr>
        <w:t>de.</w:t>
      </w:r>
    </w:p>
    <w:p w14:paraId="06A3EBBE" w14:textId="77777777" w:rsidR="00F014ED" w:rsidRPr="006A2D50" w:rsidRDefault="00F014ED" w:rsidP="0074646A">
      <w:pPr>
        <w:spacing w:after="0" w:line="480" w:lineRule="auto"/>
        <w:ind w:firstLine="1134"/>
        <w:jc w:val="both"/>
        <w:rPr>
          <w:rFonts w:ascii="Times New Roman" w:hAnsi="Times New Roman" w:cs="Times New Roman"/>
          <w:sz w:val="24"/>
          <w:szCs w:val="24"/>
        </w:rPr>
      </w:pPr>
    </w:p>
    <w:p w14:paraId="5B2C7E09" w14:textId="7B103E39" w:rsidR="006A7BC9" w:rsidRDefault="001B0A2B" w:rsidP="008466CA">
      <w:pPr>
        <w:spacing w:after="0" w:line="480" w:lineRule="auto"/>
        <w:ind w:firstLine="1080"/>
        <w:jc w:val="both"/>
        <w:rPr>
          <w:rFonts w:ascii="Times New Roman" w:hAnsi="Times New Roman" w:cs="Times New Roman"/>
          <w:sz w:val="24"/>
          <w:szCs w:val="24"/>
        </w:rPr>
      </w:pPr>
      <w:r w:rsidRPr="006A2D50">
        <w:rPr>
          <w:rFonts w:ascii="Times New Roman" w:hAnsi="Times New Roman" w:cs="Times New Roman"/>
          <w:sz w:val="24"/>
          <w:szCs w:val="24"/>
        </w:rPr>
        <w:t xml:space="preserve">Disgruntled </w:t>
      </w:r>
      <w:r w:rsidR="00C74044">
        <w:rPr>
          <w:rFonts w:ascii="Times New Roman" w:hAnsi="Times New Roman" w:cs="Times New Roman"/>
          <w:sz w:val="24"/>
          <w:szCs w:val="24"/>
        </w:rPr>
        <w:t>with</w:t>
      </w:r>
      <w:r w:rsidRPr="006A2D50">
        <w:rPr>
          <w:rFonts w:ascii="Times New Roman" w:hAnsi="Times New Roman" w:cs="Times New Roman"/>
          <w:sz w:val="24"/>
          <w:szCs w:val="24"/>
        </w:rPr>
        <w:t xml:space="preserve"> the </w:t>
      </w:r>
      <w:r w:rsidR="00AF3CD0" w:rsidRPr="006A2D50">
        <w:rPr>
          <w:rFonts w:ascii="Times New Roman" w:hAnsi="Times New Roman" w:cs="Times New Roman"/>
          <w:sz w:val="24"/>
          <w:szCs w:val="24"/>
        </w:rPr>
        <w:t>finding</w:t>
      </w:r>
      <w:r w:rsidRPr="006A2D50">
        <w:rPr>
          <w:rFonts w:ascii="Times New Roman" w:hAnsi="Times New Roman" w:cs="Times New Roman"/>
          <w:sz w:val="24"/>
          <w:szCs w:val="24"/>
        </w:rPr>
        <w:t xml:space="preserve"> of the Magistrate</w:t>
      </w:r>
      <w:r w:rsidR="00DE5150">
        <w:rPr>
          <w:rFonts w:ascii="Times New Roman" w:hAnsi="Times New Roman" w:cs="Times New Roman"/>
          <w:sz w:val="24"/>
          <w:szCs w:val="24"/>
        </w:rPr>
        <w:t>’s</w:t>
      </w:r>
      <w:r w:rsidRPr="006A2D50">
        <w:rPr>
          <w:rFonts w:ascii="Times New Roman" w:hAnsi="Times New Roman" w:cs="Times New Roman"/>
          <w:sz w:val="24"/>
          <w:szCs w:val="24"/>
        </w:rPr>
        <w:t xml:space="preserve"> Court, the applicant has</w:t>
      </w:r>
      <w:r w:rsidR="006B3582" w:rsidRPr="006A2D50">
        <w:rPr>
          <w:rFonts w:ascii="Times New Roman" w:hAnsi="Times New Roman" w:cs="Times New Roman"/>
          <w:sz w:val="24"/>
          <w:szCs w:val="24"/>
        </w:rPr>
        <w:t xml:space="preserve"> approached this Court seeking direct access</w:t>
      </w:r>
      <w:r w:rsidRPr="006A2D50">
        <w:rPr>
          <w:rFonts w:ascii="Times New Roman" w:hAnsi="Times New Roman" w:cs="Times New Roman"/>
          <w:sz w:val="24"/>
          <w:szCs w:val="24"/>
        </w:rPr>
        <w:t xml:space="preserve"> on the basis that </w:t>
      </w:r>
      <w:r w:rsidR="006A7BC9" w:rsidRPr="006A2D50">
        <w:rPr>
          <w:rFonts w:ascii="Times New Roman" w:hAnsi="Times New Roman" w:cs="Times New Roman"/>
          <w:sz w:val="24"/>
          <w:szCs w:val="24"/>
        </w:rPr>
        <w:t>the Magistrate</w:t>
      </w:r>
      <w:r w:rsidRPr="006A2D50">
        <w:rPr>
          <w:rFonts w:ascii="Times New Roman" w:hAnsi="Times New Roman" w:cs="Times New Roman"/>
          <w:sz w:val="24"/>
          <w:szCs w:val="24"/>
        </w:rPr>
        <w:t>’s decision</w:t>
      </w:r>
      <w:r w:rsidR="006A7BC9" w:rsidRPr="006A2D50">
        <w:rPr>
          <w:rFonts w:ascii="Times New Roman" w:hAnsi="Times New Roman" w:cs="Times New Roman"/>
          <w:sz w:val="24"/>
          <w:szCs w:val="24"/>
        </w:rPr>
        <w:t xml:space="preserve"> to refuse </w:t>
      </w:r>
      <w:r w:rsidR="00EA1E85" w:rsidRPr="006A2D50">
        <w:rPr>
          <w:rFonts w:ascii="Times New Roman" w:hAnsi="Times New Roman" w:cs="Times New Roman"/>
          <w:sz w:val="24"/>
          <w:szCs w:val="24"/>
        </w:rPr>
        <w:t>its</w:t>
      </w:r>
      <w:r w:rsidR="006A7BC9" w:rsidRPr="006A2D50">
        <w:rPr>
          <w:rFonts w:ascii="Times New Roman" w:hAnsi="Times New Roman" w:cs="Times New Roman"/>
          <w:sz w:val="24"/>
          <w:szCs w:val="24"/>
        </w:rPr>
        <w:t xml:space="preserve"> request to refer the constitutional issues it raised was wrong as the request was ne</w:t>
      </w:r>
      <w:r w:rsidR="00EA1E85" w:rsidRPr="006A2D50">
        <w:rPr>
          <w:rFonts w:ascii="Times New Roman" w:hAnsi="Times New Roman" w:cs="Times New Roman"/>
          <w:sz w:val="24"/>
          <w:szCs w:val="24"/>
        </w:rPr>
        <w:t>ither frivolous nor vexatious.</w:t>
      </w:r>
      <w:r w:rsidR="006A7BC9" w:rsidRPr="006A2D50">
        <w:rPr>
          <w:rFonts w:ascii="Times New Roman" w:hAnsi="Times New Roman" w:cs="Times New Roman"/>
          <w:sz w:val="24"/>
          <w:szCs w:val="24"/>
        </w:rPr>
        <w:t xml:space="preserve"> The applicant further contends that its rights have been infringed by the refusal to refer the constitutional issue it had raised to this Court, as it is now being prosecuted for an offence which is unconstitutional, despite </w:t>
      </w:r>
      <w:r w:rsidR="006B3582" w:rsidRPr="006A2D50">
        <w:rPr>
          <w:rFonts w:ascii="Times New Roman" w:hAnsi="Times New Roman" w:cs="Times New Roman"/>
          <w:sz w:val="24"/>
          <w:szCs w:val="24"/>
        </w:rPr>
        <w:t>it being settled law</w:t>
      </w:r>
      <w:r w:rsidR="006A7BC9" w:rsidRPr="006A2D50">
        <w:rPr>
          <w:rFonts w:ascii="Times New Roman" w:hAnsi="Times New Roman" w:cs="Times New Roman"/>
          <w:sz w:val="24"/>
          <w:szCs w:val="24"/>
        </w:rPr>
        <w:t xml:space="preserve"> that no person can be tried and convicted </w:t>
      </w:r>
      <w:r w:rsidR="00EA1E85" w:rsidRPr="006A2D50">
        <w:rPr>
          <w:rFonts w:ascii="Times New Roman" w:hAnsi="Times New Roman" w:cs="Times New Roman"/>
          <w:sz w:val="24"/>
          <w:szCs w:val="24"/>
        </w:rPr>
        <w:t>under an unconstitutional law.</w:t>
      </w:r>
      <w:r w:rsidR="006A7BC9" w:rsidRPr="006A2D50">
        <w:rPr>
          <w:rFonts w:ascii="Times New Roman" w:hAnsi="Times New Roman" w:cs="Times New Roman"/>
          <w:sz w:val="24"/>
          <w:szCs w:val="24"/>
        </w:rPr>
        <w:t xml:space="preserve"> </w:t>
      </w:r>
      <w:r w:rsidR="00207929">
        <w:rPr>
          <w:rFonts w:ascii="Times New Roman" w:hAnsi="Times New Roman" w:cs="Times New Roman"/>
          <w:sz w:val="24"/>
          <w:szCs w:val="24"/>
        </w:rPr>
        <w:t xml:space="preserve"> </w:t>
      </w:r>
      <w:r w:rsidR="006A7BC9" w:rsidRPr="006A2D50">
        <w:rPr>
          <w:rFonts w:ascii="Times New Roman" w:hAnsi="Times New Roman" w:cs="Times New Roman"/>
          <w:sz w:val="24"/>
          <w:szCs w:val="24"/>
        </w:rPr>
        <w:t>It also contends that such a refusal took away the protection afforded to the applicant in terms of the Constitu</w:t>
      </w:r>
      <w:r w:rsidR="005930D6" w:rsidRPr="006A2D50">
        <w:rPr>
          <w:rFonts w:ascii="Times New Roman" w:hAnsi="Times New Roman" w:cs="Times New Roman"/>
          <w:sz w:val="24"/>
          <w:szCs w:val="24"/>
        </w:rPr>
        <w:t xml:space="preserve">tion, which provides an avenue </w:t>
      </w:r>
      <w:r w:rsidR="006A7BC9" w:rsidRPr="006A2D50">
        <w:rPr>
          <w:rFonts w:ascii="Times New Roman" w:hAnsi="Times New Roman" w:cs="Times New Roman"/>
          <w:sz w:val="24"/>
          <w:szCs w:val="24"/>
        </w:rPr>
        <w:t>through which a prosecution premised on an unco</w:t>
      </w:r>
      <w:r w:rsidR="00EA1E85" w:rsidRPr="006A2D50">
        <w:rPr>
          <w:rFonts w:ascii="Times New Roman" w:hAnsi="Times New Roman" w:cs="Times New Roman"/>
          <w:sz w:val="24"/>
          <w:szCs w:val="24"/>
        </w:rPr>
        <w:t>nstitutional law is addressed.</w:t>
      </w:r>
      <w:r w:rsidR="006A7BC9" w:rsidRPr="006A2D50">
        <w:rPr>
          <w:rFonts w:ascii="Times New Roman" w:hAnsi="Times New Roman" w:cs="Times New Roman"/>
          <w:sz w:val="24"/>
          <w:szCs w:val="24"/>
        </w:rPr>
        <w:t xml:space="preserve"> </w:t>
      </w:r>
    </w:p>
    <w:p w14:paraId="165E09E0" w14:textId="77777777" w:rsidR="006A27B8" w:rsidRPr="006A2D50" w:rsidRDefault="006A27B8" w:rsidP="00CD3803">
      <w:pPr>
        <w:spacing w:after="0" w:line="480" w:lineRule="auto"/>
        <w:ind w:firstLine="720"/>
        <w:jc w:val="both"/>
        <w:rPr>
          <w:rFonts w:ascii="Times New Roman" w:hAnsi="Times New Roman" w:cs="Times New Roman"/>
          <w:sz w:val="24"/>
          <w:szCs w:val="24"/>
        </w:rPr>
      </w:pPr>
    </w:p>
    <w:p w14:paraId="54EBF6DC" w14:textId="52CC2619" w:rsidR="005930D6" w:rsidRDefault="006A7BC9" w:rsidP="008466CA">
      <w:pPr>
        <w:spacing w:after="0" w:line="480" w:lineRule="auto"/>
        <w:ind w:firstLine="1080"/>
        <w:jc w:val="both"/>
        <w:rPr>
          <w:rFonts w:ascii="Times New Roman" w:hAnsi="Times New Roman" w:cs="Times New Roman"/>
          <w:sz w:val="24"/>
          <w:szCs w:val="24"/>
        </w:rPr>
      </w:pPr>
      <w:r w:rsidRPr="006A2D50">
        <w:rPr>
          <w:rFonts w:ascii="Times New Roman" w:hAnsi="Times New Roman" w:cs="Times New Roman"/>
          <w:sz w:val="24"/>
          <w:szCs w:val="24"/>
        </w:rPr>
        <w:t xml:space="preserve">Secondly, it contends that the right to protection of the law enshrined in s 56(1) of the Constitution does not allow a person to be prosecuted in terms of a </w:t>
      </w:r>
      <w:r w:rsidR="00EA1E85" w:rsidRPr="006A2D50">
        <w:rPr>
          <w:rFonts w:ascii="Times New Roman" w:hAnsi="Times New Roman" w:cs="Times New Roman"/>
          <w:sz w:val="24"/>
          <w:szCs w:val="24"/>
        </w:rPr>
        <w:t>law which is unconstitutional.</w:t>
      </w:r>
      <w:r w:rsidRPr="006A2D50">
        <w:rPr>
          <w:rFonts w:ascii="Times New Roman" w:hAnsi="Times New Roman" w:cs="Times New Roman"/>
          <w:sz w:val="24"/>
          <w:szCs w:val="24"/>
        </w:rPr>
        <w:t xml:space="preserve"> In respect of s 69(3), the applicant contends that a wrongful refusal to refer constitutional issues to the Constitutional Court constitutes, without more, a blatant infringement of the applican</w:t>
      </w:r>
      <w:r w:rsidR="00EA1E85" w:rsidRPr="006A2D50">
        <w:rPr>
          <w:rFonts w:ascii="Times New Roman" w:hAnsi="Times New Roman" w:cs="Times New Roman"/>
          <w:sz w:val="24"/>
          <w:szCs w:val="24"/>
        </w:rPr>
        <w:t xml:space="preserve">t’s right to access the Courts. </w:t>
      </w:r>
      <w:r w:rsidRPr="006A2D50">
        <w:rPr>
          <w:rFonts w:ascii="Times New Roman" w:hAnsi="Times New Roman" w:cs="Times New Roman"/>
          <w:sz w:val="24"/>
          <w:szCs w:val="24"/>
        </w:rPr>
        <w:t>The applicant states that the intended application enjoys e</w:t>
      </w:r>
      <w:r w:rsidR="00EA1E85" w:rsidRPr="006A2D50">
        <w:rPr>
          <w:rFonts w:ascii="Times New Roman" w:hAnsi="Times New Roman" w:cs="Times New Roman"/>
          <w:sz w:val="24"/>
          <w:szCs w:val="24"/>
        </w:rPr>
        <w:t>xcellent prospects of success.</w:t>
      </w:r>
      <w:r w:rsidRPr="006A2D50">
        <w:rPr>
          <w:rFonts w:ascii="Times New Roman" w:hAnsi="Times New Roman" w:cs="Times New Roman"/>
          <w:sz w:val="24"/>
          <w:szCs w:val="24"/>
        </w:rPr>
        <w:t xml:space="preserve"> In support of this averment, the applicant reiterates that it is its belief that the refusal by the Magistrate to refer the matter was wrongful, as no reasonable Magistrate would have refused its request to refer the Const</w:t>
      </w:r>
      <w:r w:rsidR="00EA1E85" w:rsidRPr="006A2D50">
        <w:rPr>
          <w:rFonts w:ascii="Times New Roman" w:hAnsi="Times New Roman" w:cs="Times New Roman"/>
          <w:sz w:val="24"/>
          <w:szCs w:val="24"/>
        </w:rPr>
        <w:t>itutional issue to this Court.</w:t>
      </w:r>
      <w:r w:rsidRPr="006A2D50">
        <w:rPr>
          <w:rFonts w:ascii="Times New Roman" w:hAnsi="Times New Roman" w:cs="Times New Roman"/>
          <w:sz w:val="24"/>
          <w:szCs w:val="24"/>
        </w:rPr>
        <w:t xml:space="preserve"> Further, the applicant states that, as an appropriate relief, after a declaration of rights, it will seek that the question it sought to refer, that </w:t>
      </w:r>
      <w:r w:rsidRPr="006A2D50">
        <w:rPr>
          <w:rFonts w:ascii="Times New Roman" w:hAnsi="Times New Roman" w:cs="Times New Roman"/>
          <w:sz w:val="24"/>
          <w:szCs w:val="24"/>
        </w:rPr>
        <w:lastRenderedPageBreak/>
        <w:t>is, the constitutionality of s 164 of the Code, be determined by this Court.</w:t>
      </w:r>
      <w:r w:rsidR="00B60DBA">
        <w:rPr>
          <w:rFonts w:ascii="Times New Roman" w:hAnsi="Times New Roman" w:cs="Times New Roman"/>
          <w:sz w:val="24"/>
          <w:szCs w:val="24"/>
        </w:rPr>
        <w:t xml:space="preserve">  </w:t>
      </w:r>
      <w:r w:rsidRPr="006A2D50">
        <w:rPr>
          <w:rFonts w:ascii="Times New Roman" w:hAnsi="Times New Roman" w:cs="Times New Roman"/>
          <w:sz w:val="24"/>
          <w:szCs w:val="24"/>
        </w:rPr>
        <w:t xml:space="preserve">The applicant states that there are reasonable prospects that </w:t>
      </w:r>
      <w:r w:rsidR="00C74044">
        <w:rPr>
          <w:rFonts w:ascii="Times New Roman" w:hAnsi="Times New Roman" w:cs="Times New Roman"/>
          <w:sz w:val="24"/>
          <w:szCs w:val="24"/>
        </w:rPr>
        <w:t>it</w:t>
      </w:r>
      <w:r w:rsidRPr="006A2D50">
        <w:rPr>
          <w:rFonts w:ascii="Times New Roman" w:hAnsi="Times New Roman" w:cs="Times New Roman"/>
          <w:sz w:val="24"/>
          <w:szCs w:val="24"/>
        </w:rPr>
        <w:t xml:space="preserve"> will be deci</w:t>
      </w:r>
      <w:r w:rsidR="0045133B" w:rsidRPr="006A2D50">
        <w:rPr>
          <w:rFonts w:ascii="Times New Roman" w:hAnsi="Times New Roman" w:cs="Times New Roman"/>
          <w:sz w:val="24"/>
          <w:szCs w:val="24"/>
        </w:rPr>
        <w:t>ded in the applicant’s favour.</w:t>
      </w:r>
      <w:r w:rsidRPr="006A2D50">
        <w:rPr>
          <w:rFonts w:ascii="Times New Roman" w:hAnsi="Times New Roman" w:cs="Times New Roman"/>
          <w:sz w:val="24"/>
          <w:szCs w:val="24"/>
        </w:rPr>
        <w:t xml:space="preserve"> </w:t>
      </w:r>
    </w:p>
    <w:p w14:paraId="397407BB" w14:textId="77777777" w:rsidR="009B287C" w:rsidRPr="006A2D50" w:rsidRDefault="009B287C" w:rsidP="00207929">
      <w:pPr>
        <w:spacing w:after="0" w:line="480" w:lineRule="auto"/>
        <w:ind w:firstLine="720"/>
        <w:jc w:val="both"/>
        <w:rPr>
          <w:rFonts w:ascii="Times New Roman" w:hAnsi="Times New Roman" w:cs="Times New Roman"/>
          <w:sz w:val="24"/>
          <w:szCs w:val="24"/>
        </w:rPr>
      </w:pPr>
    </w:p>
    <w:p w14:paraId="7B6A3CB8" w14:textId="08D3A44C" w:rsidR="006A7BC9" w:rsidRPr="006A2D50" w:rsidRDefault="006A7BC9" w:rsidP="00301883">
      <w:pPr>
        <w:spacing w:line="480" w:lineRule="auto"/>
        <w:ind w:firstLine="1080"/>
        <w:jc w:val="both"/>
        <w:rPr>
          <w:rFonts w:ascii="Times New Roman" w:hAnsi="Times New Roman" w:cs="Times New Roman"/>
          <w:sz w:val="24"/>
          <w:szCs w:val="24"/>
        </w:rPr>
      </w:pPr>
      <w:r w:rsidRPr="006A2D50">
        <w:rPr>
          <w:rFonts w:ascii="Times New Roman" w:hAnsi="Times New Roman" w:cs="Times New Roman"/>
          <w:sz w:val="24"/>
          <w:szCs w:val="24"/>
        </w:rPr>
        <w:t>The fourth respondent, in opposition, contends that the rights bestowed on the applicant and other media houses in Zimbabwe to freely gather and report news to the public through various media out</w:t>
      </w:r>
      <w:r w:rsidR="00C74044">
        <w:rPr>
          <w:rFonts w:ascii="Times New Roman" w:hAnsi="Times New Roman" w:cs="Times New Roman"/>
          <w:sz w:val="24"/>
          <w:szCs w:val="24"/>
        </w:rPr>
        <w:t>lets</w:t>
      </w:r>
      <w:r w:rsidRPr="006A2D50">
        <w:rPr>
          <w:rFonts w:ascii="Times New Roman" w:hAnsi="Times New Roman" w:cs="Times New Roman"/>
          <w:sz w:val="24"/>
          <w:szCs w:val="24"/>
        </w:rPr>
        <w:t>, including digital platforms, as enshrined in the Constitution, are not absolute but h</w:t>
      </w:r>
      <w:r w:rsidR="0045133B" w:rsidRPr="006A2D50">
        <w:rPr>
          <w:rFonts w:ascii="Times New Roman" w:hAnsi="Times New Roman" w:cs="Times New Roman"/>
          <w:sz w:val="24"/>
          <w:szCs w:val="24"/>
        </w:rPr>
        <w:t>ave limitations in themselves.</w:t>
      </w:r>
      <w:r w:rsidRPr="006A2D50">
        <w:rPr>
          <w:rFonts w:ascii="Times New Roman" w:hAnsi="Times New Roman" w:cs="Times New Roman"/>
          <w:sz w:val="24"/>
          <w:szCs w:val="24"/>
        </w:rPr>
        <w:t xml:space="preserve"> The fourth respondent further states that the Constitution thus requires the applicant and any other media houses to exercise their constitutional right with restraint in order to avoid</w:t>
      </w:r>
      <w:r w:rsidR="00C74044">
        <w:rPr>
          <w:rFonts w:ascii="Times New Roman" w:hAnsi="Times New Roman" w:cs="Times New Roman"/>
          <w:sz w:val="24"/>
          <w:szCs w:val="24"/>
        </w:rPr>
        <w:t xml:space="preserve"> causing alarm,</w:t>
      </w:r>
      <w:r w:rsidRPr="006A2D50">
        <w:rPr>
          <w:rFonts w:ascii="Times New Roman" w:hAnsi="Times New Roman" w:cs="Times New Roman"/>
          <w:sz w:val="24"/>
          <w:szCs w:val="24"/>
        </w:rPr>
        <w:t xml:space="preserve"> desponden</w:t>
      </w:r>
      <w:r w:rsidR="0045133B" w:rsidRPr="006A2D50">
        <w:rPr>
          <w:rFonts w:ascii="Times New Roman" w:hAnsi="Times New Roman" w:cs="Times New Roman"/>
          <w:sz w:val="24"/>
          <w:szCs w:val="24"/>
        </w:rPr>
        <w:t>cy and anarchy in the country.</w:t>
      </w:r>
      <w:r w:rsidRPr="006A2D50">
        <w:rPr>
          <w:rFonts w:ascii="Times New Roman" w:hAnsi="Times New Roman" w:cs="Times New Roman"/>
          <w:sz w:val="24"/>
          <w:szCs w:val="24"/>
        </w:rPr>
        <w:t xml:space="preserve"> </w:t>
      </w:r>
    </w:p>
    <w:p w14:paraId="07090F20" w14:textId="77777777" w:rsidR="009B287C" w:rsidRDefault="009B287C" w:rsidP="009B287C">
      <w:pPr>
        <w:spacing w:after="0" w:line="240" w:lineRule="auto"/>
        <w:ind w:firstLine="720"/>
        <w:jc w:val="both"/>
        <w:rPr>
          <w:rFonts w:ascii="Times New Roman" w:hAnsi="Times New Roman" w:cs="Times New Roman"/>
          <w:sz w:val="24"/>
          <w:szCs w:val="24"/>
        </w:rPr>
      </w:pPr>
    </w:p>
    <w:p w14:paraId="35A86724" w14:textId="335961C8" w:rsidR="006A7BC9" w:rsidRPr="006A2D50" w:rsidRDefault="006A7BC9" w:rsidP="00301883">
      <w:pPr>
        <w:spacing w:line="480" w:lineRule="auto"/>
        <w:ind w:firstLine="1080"/>
        <w:jc w:val="both"/>
        <w:rPr>
          <w:rFonts w:ascii="Times New Roman" w:hAnsi="Times New Roman" w:cs="Times New Roman"/>
          <w:sz w:val="24"/>
          <w:szCs w:val="24"/>
        </w:rPr>
      </w:pPr>
      <w:r w:rsidRPr="006A2D50">
        <w:rPr>
          <w:rFonts w:ascii="Times New Roman" w:hAnsi="Times New Roman" w:cs="Times New Roman"/>
          <w:sz w:val="24"/>
          <w:szCs w:val="24"/>
        </w:rPr>
        <w:t>The fourth respondent also states that the decision of the Magistrate to refuse the applicant’s request for referral was properly made and cannot be</w:t>
      </w:r>
      <w:r w:rsidR="0045133B" w:rsidRPr="006A2D50">
        <w:rPr>
          <w:rFonts w:ascii="Times New Roman" w:hAnsi="Times New Roman" w:cs="Times New Roman"/>
          <w:sz w:val="24"/>
          <w:szCs w:val="24"/>
        </w:rPr>
        <w:t xml:space="preserve"> faulted in the circumstances.</w:t>
      </w:r>
      <w:r w:rsidRPr="006A2D50">
        <w:rPr>
          <w:rFonts w:ascii="Times New Roman" w:hAnsi="Times New Roman" w:cs="Times New Roman"/>
          <w:sz w:val="24"/>
          <w:szCs w:val="24"/>
        </w:rPr>
        <w:t xml:space="preserve"> The fourth respondent, therefore, states that the intended application enjoys no reasonable prospects of success as the reasoning by the Magistrate in dismissing the application is bey</w:t>
      </w:r>
      <w:r w:rsidR="0045133B" w:rsidRPr="006A2D50">
        <w:rPr>
          <w:rFonts w:ascii="Times New Roman" w:hAnsi="Times New Roman" w:cs="Times New Roman"/>
          <w:sz w:val="24"/>
          <w:szCs w:val="24"/>
        </w:rPr>
        <w:t>ond reproach and sound at law.</w:t>
      </w:r>
      <w:r w:rsidRPr="006A2D50">
        <w:rPr>
          <w:rFonts w:ascii="Times New Roman" w:hAnsi="Times New Roman" w:cs="Times New Roman"/>
          <w:sz w:val="24"/>
          <w:szCs w:val="24"/>
        </w:rPr>
        <w:t xml:space="preserve"> Further, </w:t>
      </w:r>
      <w:r w:rsidR="005930D6" w:rsidRPr="006A2D50">
        <w:rPr>
          <w:rFonts w:ascii="Times New Roman" w:hAnsi="Times New Roman" w:cs="Times New Roman"/>
          <w:sz w:val="24"/>
          <w:szCs w:val="24"/>
        </w:rPr>
        <w:t xml:space="preserve">it is argued </w:t>
      </w:r>
      <w:r w:rsidRPr="006A2D50">
        <w:rPr>
          <w:rFonts w:ascii="Times New Roman" w:hAnsi="Times New Roman" w:cs="Times New Roman"/>
          <w:sz w:val="24"/>
          <w:szCs w:val="24"/>
        </w:rPr>
        <w:t>that the constitutionality of s 164 of the Criminal Law Code was properly articulated and found to align with the limitation clause in s 61(5) of the Constitution and</w:t>
      </w:r>
      <w:r w:rsidR="00DF4197">
        <w:rPr>
          <w:rFonts w:ascii="Times New Roman" w:hAnsi="Times New Roman" w:cs="Times New Roman"/>
          <w:sz w:val="24"/>
          <w:szCs w:val="24"/>
        </w:rPr>
        <w:t xml:space="preserve">, </w:t>
      </w:r>
      <w:r w:rsidRPr="006A2D50">
        <w:rPr>
          <w:rFonts w:ascii="Times New Roman" w:hAnsi="Times New Roman" w:cs="Times New Roman"/>
          <w:sz w:val="24"/>
          <w:szCs w:val="24"/>
        </w:rPr>
        <w:t>as such, a challenge to the constitutionality of s 164 of the Code is an attack on the Constitution itsel</w:t>
      </w:r>
      <w:r w:rsidR="005930D6" w:rsidRPr="006A2D50">
        <w:rPr>
          <w:rFonts w:ascii="Times New Roman" w:hAnsi="Times New Roman" w:cs="Times New Roman"/>
          <w:sz w:val="24"/>
          <w:szCs w:val="24"/>
        </w:rPr>
        <w:t>f and therefore unmeritorious.</w:t>
      </w:r>
      <w:r w:rsidRPr="006A2D50">
        <w:rPr>
          <w:rFonts w:ascii="Times New Roman" w:hAnsi="Times New Roman" w:cs="Times New Roman"/>
          <w:sz w:val="24"/>
          <w:szCs w:val="24"/>
        </w:rPr>
        <w:t xml:space="preserve"> The fourth respondent, therefore, states that the applicant has not made a proper case for direct access to the Constitutional Court and it is not in the interests of justice to allow the application and as such prays for the dismissal of the application. </w:t>
      </w:r>
    </w:p>
    <w:p w14:paraId="18899324" w14:textId="77777777" w:rsidR="00AF3CD0" w:rsidRPr="00B60DBA" w:rsidRDefault="00AF3CD0" w:rsidP="00B60DBA">
      <w:pPr>
        <w:spacing w:after="0" w:line="240" w:lineRule="auto"/>
        <w:jc w:val="both"/>
        <w:rPr>
          <w:rFonts w:ascii="Times New Roman" w:hAnsi="Times New Roman" w:cs="Times New Roman"/>
          <w:b/>
          <w:sz w:val="24"/>
          <w:szCs w:val="24"/>
          <w:u w:val="thick"/>
        </w:rPr>
      </w:pPr>
    </w:p>
    <w:p w14:paraId="70DE955B" w14:textId="77777777" w:rsidR="0093111E" w:rsidRPr="006A2D50" w:rsidRDefault="0093111E" w:rsidP="00405EA3">
      <w:pPr>
        <w:spacing w:after="0" w:line="480" w:lineRule="auto"/>
        <w:jc w:val="both"/>
        <w:rPr>
          <w:rFonts w:ascii="Times New Roman" w:hAnsi="Times New Roman" w:cs="Times New Roman"/>
          <w:b/>
          <w:sz w:val="24"/>
          <w:szCs w:val="24"/>
        </w:rPr>
      </w:pPr>
      <w:r w:rsidRPr="00B60DBA">
        <w:rPr>
          <w:rFonts w:ascii="Times New Roman" w:hAnsi="Times New Roman" w:cs="Times New Roman"/>
          <w:b/>
          <w:sz w:val="24"/>
          <w:szCs w:val="24"/>
          <w:u w:val="thick"/>
        </w:rPr>
        <w:t>SUBMISSIONS MADE BEFORE THIS COURT</w:t>
      </w:r>
    </w:p>
    <w:p w14:paraId="2614B6A0" w14:textId="1D81B3D3" w:rsidR="00230209" w:rsidRDefault="00230209" w:rsidP="00301883">
      <w:pPr>
        <w:spacing w:after="0" w:line="480" w:lineRule="auto"/>
        <w:ind w:firstLine="1080"/>
        <w:jc w:val="both"/>
        <w:rPr>
          <w:rFonts w:ascii="Times New Roman" w:hAnsi="Times New Roman" w:cs="Times New Roman"/>
          <w:sz w:val="24"/>
          <w:szCs w:val="24"/>
          <w:lang w:val="en-GB"/>
        </w:rPr>
      </w:pPr>
      <w:r w:rsidRPr="006A2D50">
        <w:rPr>
          <w:rFonts w:ascii="Times New Roman" w:hAnsi="Times New Roman" w:cs="Times New Roman"/>
          <w:sz w:val="24"/>
          <w:szCs w:val="24"/>
          <w:lang w:val="en-GB"/>
        </w:rPr>
        <w:t xml:space="preserve">Mr </w:t>
      </w:r>
      <w:r w:rsidRPr="006A2D50">
        <w:rPr>
          <w:rFonts w:ascii="Times New Roman" w:hAnsi="Times New Roman" w:cs="Times New Roman"/>
          <w:i/>
          <w:iCs/>
          <w:sz w:val="24"/>
          <w:szCs w:val="24"/>
          <w:lang w:val="en-GB"/>
        </w:rPr>
        <w:t xml:space="preserve">Sitotombe </w:t>
      </w:r>
      <w:r w:rsidRPr="006A2D50">
        <w:rPr>
          <w:rFonts w:ascii="Times New Roman" w:hAnsi="Times New Roman" w:cs="Times New Roman"/>
          <w:sz w:val="24"/>
          <w:szCs w:val="24"/>
          <w:lang w:val="en-GB"/>
        </w:rPr>
        <w:t>submitted that the right</w:t>
      </w:r>
      <w:r w:rsidR="006268CD" w:rsidRPr="006A2D50">
        <w:rPr>
          <w:rFonts w:ascii="Times New Roman" w:hAnsi="Times New Roman" w:cs="Times New Roman"/>
          <w:sz w:val="24"/>
          <w:szCs w:val="24"/>
          <w:lang w:val="en-GB"/>
        </w:rPr>
        <w:t xml:space="preserve"> under s 61 of the Constitution</w:t>
      </w:r>
      <w:r w:rsidRPr="006A2D50">
        <w:rPr>
          <w:rFonts w:ascii="Times New Roman" w:hAnsi="Times New Roman" w:cs="Times New Roman"/>
          <w:sz w:val="24"/>
          <w:szCs w:val="24"/>
          <w:lang w:val="en-GB"/>
        </w:rPr>
        <w:t xml:space="preserve"> guarantees every person the right to freedom of expression and includes the freedom to seek, receive and </w:t>
      </w:r>
      <w:r w:rsidRPr="006A2D50">
        <w:rPr>
          <w:rFonts w:ascii="Times New Roman" w:hAnsi="Times New Roman" w:cs="Times New Roman"/>
          <w:sz w:val="24"/>
          <w:szCs w:val="24"/>
          <w:lang w:val="en-GB"/>
        </w:rPr>
        <w:lastRenderedPageBreak/>
        <w:t>communicate information. He further stated that s 61(2) further g</w:t>
      </w:r>
      <w:r w:rsidR="00AA2876">
        <w:rPr>
          <w:rFonts w:ascii="Times New Roman" w:hAnsi="Times New Roman" w:cs="Times New Roman"/>
          <w:sz w:val="24"/>
          <w:szCs w:val="24"/>
          <w:lang w:val="en-GB"/>
        </w:rPr>
        <w:t>rants</w:t>
      </w:r>
      <w:r w:rsidRPr="006A2D50">
        <w:rPr>
          <w:rFonts w:ascii="Times New Roman" w:hAnsi="Times New Roman" w:cs="Times New Roman"/>
          <w:sz w:val="24"/>
          <w:szCs w:val="24"/>
          <w:lang w:val="en-GB"/>
        </w:rPr>
        <w:t xml:space="preserve"> freedom of the media. As a follow-up question, the Court enquired of counsel </w:t>
      </w:r>
      <w:r w:rsidR="00AA2876">
        <w:rPr>
          <w:rFonts w:ascii="Times New Roman" w:hAnsi="Times New Roman" w:cs="Times New Roman"/>
          <w:sz w:val="24"/>
          <w:szCs w:val="24"/>
          <w:lang w:val="en-GB"/>
        </w:rPr>
        <w:t xml:space="preserve">the purpose of </w:t>
      </w:r>
      <w:r w:rsidRPr="006A2D50">
        <w:rPr>
          <w:rFonts w:ascii="Times New Roman" w:hAnsi="Times New Roman" w:cs="Times New Roman"/>
          <w:sz w:val="24"/>
          <w:szCs w:val="24"/>
          <w:lang w:val="en-GB"/>
        </w:rPr>
        <w:t>s 61(5).</w:t>
      </w:r>
      <w:r w:rsidR="00556226">
        <w:rPr>
          <w:rFonts w:ascii="Times New Roman" w:hAnsi="Times New Roman" w:cs="Times New Roman"/>
          <w:sz w:val="24"/>
          <w:szCs w:val="24"/>
          <w:lang w:val="en-GB"/>
        </w:rPr>
        <w:t xml:space="preserve"> </w:t>
      </w:r>
      <w:r w:rsidR="00B60DBA">
        <w:rPr>
          <w:rFonts w:ascii="Times New Roman" w:hAnsi="Times New Roman" w:cs="Times New Roman"/>
          <w:sz w:val="24"/>
          <w:szCs w:val="24"/>
          <w:lang w:val="en-GB"/>
        </w:rPr>
        <w:t xml:space="preserve"> </w:t>
      </w:r>
      <w:r w:rsidRPr="006A2D50">
        <w:rPr>
          <w:rFonts w:ascii="Times New Roman" w:hAnsi="Times New Roman" w:cs="Times New Roman"/>
          <w:sz w:val="24"/>
          <w:szCs w:val="24"/>
          <w:lang w:val="en-GB"/>
        </w:rPr>
        <w:t xml:space="preserve">It was Mr </w:t>
      </w:r>
      <w:r w:rsidRPr="006A2D50">
        <w:rPr>
          <w:rFonts w:ascii="Times New Roman" w:hAnsi="Times New Roman" w:cs="Times New Roman"/>
          <w:i/>
          <w:iCs/>
          <w:sz w:val="24"/>
          <w:szCs w:val="24"/>
          <w:lang w:val="en-GB"/>
        </w:rPr>
        <w:t>Sitotombe</w:t>
      </w:r>
      <w:r w:rsidRPr="006A2D50">
        <w:rPr>
          <w:rFonts w:ascii="Times New Roman" w:hAnsi="Times New Roman" w:cs="Times New Roman"/>
          <w:sz w:val="24"/>
          <w:szCs w:val="24"/>
          <w:lang w:val="en-GB"/>
        </w:rPr>
        <w:t xml:space="preserve">’s response that s 61(5) provides what is excluded under freedom of expression and freedom of the media. </w:t>
      </w:r>
      <w:r w:rsidR="00B60DBA">
        <w:rPr>
          <w:rFonts w:ascii="Times New Roman" w:hAnsi="Times New Roman" w:cs="Times New Roman"/>
          <w:sz w:val="24"/>
          <w:szCs w:val="24"/>
          <w:lang w:val="en-GB"/>
        </w:rPr>
        <w:t xml:space="preserve"> </w:t>
      </w:r>
      <w:r w:rsidRPr="006A2D50">
        <w:rPr>
          <w:rFonts w:ascii="Times New Roman" w:hAnsi="Times New Roman" w:cs="Times New Roman"/>
          <w:sz w:val="24"/>
          <w:szCs w:val="24"/>
          <w:lang w:val="en-GB"/>
        </w:rPr>
        <w:t xml:space="preserve">The Court further asked counsel whether a person who incites violence can still rely on the right as provided under s 61 of the Constitution. After an exchange with the Court, counsel conceded that if one incites violence, one cannot rely on the protection under s 61. </w:t>
      </w:r>
    </w:p>
    <w:p w14:paraId="23975020" w14:textId="77777777" w:rsidR="00556226" w:rsidRPr="006A2D50" w:rsidRDefault="00556226" w:rsidP="00405EA3">
      <w:pPr>
        <w:spacing w:after="0" w:line="480" w:lineRule="auto"/>
        <w:ind w:firstLine="720"/>
        <w:jc w:val="both"/>
        <w:rPr>
          <w:rFonts w:ascii="Times New Roman" w:hAnsi="Times New Roman" w:cs="Times New Roman"/>
          <w:sz w:val="24"/>
          <w:szCs w:val="24"/>
          <w:lang w:val="en-GB"/>
        </w:rPr>
      </w:pPr>
    </w:p>
    <w:p w14:paraId="67F8B43F" w14:textId="43047E48" w:rsidR="00230209" w:rsidRDefault="00230209" w:rsidP="008466CA">
      <w:pPr>
        <w:spacing w:after="0" w:line="480" w:lineRule="auto"/>
        <w:ind w:firstLine="1080"/>
        <w:jc w:val="both"/>
        <w:rPr>
          <w:rFonts w:ascii="Times New Roman" w:hAnsi="Times New Roman" w:cs="Times New Roman"/>
          <w:sz w:val="24"/>
          <w:szCs w:val="24"/>
          <w:lang w:val="en-GB"/>
        </w:rPr>
      </w:pPr>
      <w:r w:rsidRPr="006A2D50">
        <w:rPr>
          <w:rFonts w:ascii="Times New Roman" w:hAnsi="Times New Roman" w:cs="Times New Roman"/>
          <w:sz w:val="24"/>
          <w:szCs w:val="24"/>
          <w:lang w:val="en-GB"/>
        </w:rPr>
        <w:t xml:space="preserve">The Court </w:t>
      </w:r>
      <w:r w:rsidR="00772A4F">
        <w:rPr>
          <w:rFonts w:ascii="Times New Roman" w:hAnsi="Times New Roman" w:cs="Times New Roman"/>
          <w:sz w:val="24"/>
          <w:szCs w:val="24"/>
          <w:lang w:val="en-GB"/>
        </w:rPr>
        <w:t>further asked</w:t>
      </w:r>
      <w:r w:rsidRPr="006A2D50">
        <w:rPr>
          <w:rFonts w:ascii="Times New Roman" w:hAnsi="Times New Roman" w:cs="Times New Roman"/>
          <w:sz w:val="24"/>
          <w:szCs w:val="24"/>
          <w:lang w:val="en-GB"/>
        </w:rPr>
        <w:t xml:space="preserve"> Mr </w:t>
      </w:r>
      <w:r w:rsidRPr="006A2D50">
        <w:rPr>
          <w:rFonts w:ascii="Times New Roman" w:hAnsi="Times New Roman" w:cs="Times New Roman"/>
          <w:i/>
          <w:iCs/>
          <w:sz w:val="24"/>
          <w:szCs w:val="24"/>
          <w:lang w:val="en-GB"/>
        </w:rPr>
        <w:t xml:space="preserve">Sitotombe </w:t>
      </w:r>
      <w:r w:rsidRPr="006A2D50">
        <w:rPr>
          <w:rFonts w:ascii="Times New Roman" w:hAnsi="Times New Roman" w:cs="Times New Roman"/>
          <w:sz w:val="24"/>
          <w:szCs w:val="24"/>
          <w:lang w:val="en-GB"/>
        </w:rPr>
        <w:t>as to how someone who has committed an offence in terms of s 164 of the Criminal Law (Codification and Reform) Act [</w:t>
      </w:r>
      <w:r w:rsidRPr="006A2D50">
        <w:rPr>
          <w:rFonts w:ascii="Times New Roman" w:hAnsi="Times New Roman" w:cs="Times New Roman"/>
          <w:i/>
          <w:iCs/>
          <w:sz w:val="24"/>
          <w:szCs w:val="24"/>
          <w:lang w:val="en-GB"/>
        </w:rPr>
        <w:t>Chapter 9:23</w:t>
      </w:r>
      <w:r w:rsidRPr="006A2D50">
        <w:rPr>
          <w:rFonts w:ascii="Times New Roman" w:hAnsi="Times New Roman" w:cs="Times New Roman"/>
          <w:sz w:val="24"/>
          <w:szCs w:val="24"/>
          <w:lang w:val="en-GB"/>
        </w:rPr>
        <w:t xml:space="preserve">] can rely on s 61 of the Constitution. In response, counsel submitted that the mere mention of incitement does not mean the impugned section is protected by s 61 of the Constitution. He submitted that the court still needs to examine whether s 164 of the Criminal Law Code is in line with s 61 of the Constitution. </w:t>
      </w:r>
      <w:r w:rsidR="00772A4F">
        <w:rPr>
          <w:rFonts w:ascii="Times New Roman" w:hAnsi="Times New Roman" w:cs="Times New Roman"/>
          <w:sz w:val="24"/>
          <w:szCs w:val="24"/>
          <w:lang w:val="en-GB"/>
        </w:rPr>
        <w:t xml:space="preserve"> Quizzed</w:t>
      </w:r>
      <w:r w:rsidRPr="006A2D50">
        <w:rPr>
          <w:rFonts w:ascii="Times New Roman" w:hAnsi="Times New Roman" w:cs="Times New Roman"/>
          <w:sz w:val="24"/>
          <w:szCs w:val="24"/>
          <w:lang w:val="en-GB"/>
        </w:rPr>
        <w:t xml:space="preserve"> further </w:t>
      </w:r>
      <w:r w:rsidR="00772A4F">
        <w:rPr>
          <w:rFonts w:ascii="Times New Roman" w:hAnsi="Times New Roman" w:cs="Times New Roman"/>
          <w:sz w:val="24"/>
          <w:szCs w:val="24"/>
          <w:lang w:val="en-GB"/>
        </w:rPr>
        <w:t>on</w:t>
      </w:r>
      <w:r w:rsidRPr="006A2D50">
        <w:rPr>
          <w:rFonts w:ascii="Times New Roman" w:hAnsi="Times New Roman" w:cs="Times New Roman"/>
          <w:sz w:val="24"/>
          <w:szCs w:val="24"/>
          <w:lang w:val="en-GB"/>
        </w:rPr>
        <w:t xml:space="preserve"> how s 164 of the Criminal Law Code can be challenged if it is the Constitution itself that has qualified the</w:t>
      </w:r>
      <w:r w:rsidR="00772A4F">
        <w:rPr>
          <w:rFonts w:ascii="Times New Roman" w:hAnsi="Times New Roman" w:cs="Times New Roman"/>
          <w:sz w:val="24"/>
          <w:szCs w:val="24"/>
          <w:lang w:val="en-GB"/>
        </w:rPr>
        <w:t xml:space="preserve"> general right through</w:t>
      </w:r>
      <w:r w:rsidRPr="006A2D50">
        <w:rPr>
          <w:rFonts w:ascii="Times New Roman" w:hAnsi="Times New Roman" w:cs="Times New Roman"/>
          <w:sz w:val="24"/>
          <w:szCs w:val="24"/>
          <w:lang w:val="en-GB"/>
        </w:rPr>
        <w:t xml:space="preserve"> limitations under s 61(5), counsel responded that that alone does not qualify every law that involves the incitement to violence as constitutional. </w:t>
      </w:r>
    </w:p>
    <w:p w14:paraId="1E6D7460" w14:textId="77777777" w:rsidR="00B60DBA" w:rsidRPr="006A2D50" w:rsidRDefault="00B60DBA" w:rsidP="00B60DBA">
      <w:pPr>
        <w:spacing w:after="0" w:line="240" w:lineRule="auto"/>
        <w:ind w:firstLine="720"/>
        <w:jc w:val="both"/>
        <w:rPr>
          <w:rFonts w:ascii="Times New Roman" w:hAnsi="Times New Roman" w:cs="Times New Roman"/>
          <w:sz w:val="24"/>
          <w:szCs w:val="24"/>
          <w:lang w:val="en-GB"/>
        </w:rPr>
      </w:pPr>
    </w:p>
    <w:p w14:paraId="4B27CDE5" w14:textId="29BF53FE" w:rsidR="00230209" w:rsidRDefault="00230209" w:rsidP="008466CA">
      <w:pPr>
        <w:spacing w:after="0" w:line="480" w:lineRule="auto"/>
        <w:ind w:firstLine="1080"/>
        <w:jc w:val="both"/>
        <w:rPr>
          <w:rFonts w:ascii="Times New Roman" w:hAnsi="Times New Roman" w:cs="Times New Roman"/>
          <w:sz w:val="24"/>
          <w:szCs w:val="24"/>
          <w:lang w:val="en-GB"/>
        </w:rPr>
      </w:pPr>
      <w:r w:rsidRPr="006A2D50">
        <w:rPr>
          <w:rFonts w:ascii="Times New Roman" w:hAnsi="Times New Roman" w:cs="Times New Roman"/>
          <w:sz w:val="24"/>
          <w:szCs w:val="24"/>
          <w:lang w:val="en-GB"/>
        </w:rPr>
        <w:t xml:space="preserve">Mr </w:t>
      </w:r>
      <w:r w:rsidRPr="006A2D50">
        <w:rPr>
          <w:rFonts w:ascii="Times New Roman" w:hAnsi="Times New Roman" w:cs="Times New Roman"/>
          <w:i/>
          <w:iCs/>
          <w:sz w:val="24"/>
          <w:szCs w:val="24"/>
          <w:lang w:val="en-GB"/>
        </w:rPr>
        <w:t xml:space="preserve">Sitotombe </w:t>
      </w:r>
      <w:r w:rsidRPr="006A2D50">
        <w:rPr>
          <w:rFonts w:ascii="Times New Roman" w:hAnsi="Times New Roman" w:cs="Times New Roman"/>
          <w:sz w:val="24"/>
          <w:szCs w:val="24"/>
          <w:lang w:val="en-GB"/>
        </w:rPr>
        <w:t xml:space="preserve">submitted that the ruling by the Magistrate did not consider the arguments that were put forward by the applicant and the fourth respondent in support and in opposition of the application for referral. He submitted that the Magistrate purported to make a ruling based on the constitutional issue itself and not the request for referral. It was thus </w:t>
      </w:r>
      <w:r w:rsidR="00BA5E8A">
        <w:rPr>
          <w:rFonts w:ascii="Times New Roman" w:hAnsi="Times New Roman" w:cs="Times New Roman"/>
          <w:sz w:val="24"/>
          <w:szCs w:val="24"/>
          <w:lang w:val="en-GB"/>
        </w:rPr>
        <w:br/>
      </w:r>
      <w:r w:rsidRPr="006A2D50">
        <w:rPr>
          <w:rFonts w:ascii="Times New Roman" w:hAnsi="Times New Roman" w:cs="Times New Roman"/>
          <w:sz w:val="24"/>
          <w:szCs w:val="24"/>
          <w:lang w:val="en-GB"/>
        </w:rPr>
        <w:t xml:space="preserve">Mr </w:t>
      </w:r>
      <w:r w:rsidRPr="006A2D50">
        <w:rPr>
          <w:rFonts w:ascii="Times New Roman" w:hAnsi="Times New Roman" w:cs="Times New Roman"/>
          <w:i/>
          <w:iCs/>
          <w:sz w:val="24"/>
          <w:szCs w:val="24"/>
          <w:lang w:val="en-GB"/>
        </w:rPr>
        <w:t>Sitotombe</w:t>
      </w:r>
      <w:r w:rsidRPr="006A2D50">
        <w:rPr>
          <w:rFonts w:ascii="Times New Roman" w:hAnsi="Times New Roman" w:cs="Times New Roman"/>
          <w:sz w:val="24"/>
          <w:szCs w:val="24"/>
          <w:lang w:val="en-GB"/>
        </w:rPr>
        <w:t xml:space="preserve">’s submission that the Magistrate exceeded her jurisdiction. The Court put it to counsel that any court dealing with a matter has discretion and the Magistrate used that discretion in examining the allegation </w:t>
      </w:r>
      <w:r w:rsidRPr="006A2D50">
        <w:rPr>
          <w:rFonts w:ascii="Times New Roman" w:hAnsi="Times New Roman" w:cs="Times New Roman"/>
          <w:i/>
          <w:iCs/>
          <w:sz w:val="24"/>
          <w:szCs w:val="24"/>
          <w:lang w:val="en-GB"/>
        </w:rPr>
        <w:t xml:space="preserve">vis-à-vis </w:t>
      </w:r>
      <w:r w:rsidRPr="006A2D50">
        <w:rPr>
          <w:rFonts w:ascii="Times New Roman" w:hAnsi="Times New Roman" w:cs="Times New Roman"/>
          <w:sz w:val="24"/>
          <w:szCs w:val="24"/>
          <w:lang w:val="en-GB"/>
        </w:rPr>
        <w:t xml:space="preserve">s 61 of the Constitution. To this, Mr </w:t>
      </w:r>
      <w:r w:rsidRPr="006A2D50">
        <w:rPr>
          <w:rFonts w:ascii="Times New Roman" w:hAnsi="Times New Roman" w:cs="Times New Roman"/>
          <w:i/>
          <w:iCs/>
          <w:sz w:val="24"/>
          <w:szCs w:val="24"/>
          <w:lang w:val="en-GB"/>
        </w:rPr>
        <w:t xml:space="preserve">Sitotombe </w:t>
      </w:r>
      <w:r w:rsidRPr="006A2D50">
        <w:rPr>
          <w:rFonts w:ascii="Times New Roman" w:hAnsi="Times New Roman" w:cs="Times New Roman"/>
          <w:sz w:val="24"/>
          <w:szCs w:val="24"/>
          <w:lang w:val="en-GB"/>
        </w:rPr>
        <w:t xml:space="preserve">submitted that </w:t>
      </w:r>
      <w:r w:rsidRPr="006A2D50">
        <w:rPr>
          <w:rFonts w:ascii="Times New Roman" w:hAnsi="Times New Roman" w:cs="Times New Roman"/>
          <w:sz w:val="24"/>
          <w:szCs w:val="24"/>
          <w:lang w:val="en-GB"/>
        </w:rPr>
        <w:lastRenderedPageBreak/>
        <w:t xml:space="preserve">this Court has narrowed down the matters that should be considered in an application for referral and the Magistrate is not supposed to go outside what ought to be considered. Counsel also submitted that the limitations under s 61(5) of the Constitution cannot be looked at in isolation but have to be looked at together with s 86 of the Constitution. The Court </w:t>
      </w:r>
      <w:r w:rsidR="00DD7038">
        <w:rPr>
          <w:rFonts w:ascii="Times New Roman" w:hAnsi="Times New Roman" w:cs="Times New Roman"/>
          <w:sz w:val="24"/>
          <w:szCs w:val="24"/>
          <w:lang w:val="en-GB"/>
        </w:rPr>
        <w:t>highlighted</w:t>
      </w:r>
      <w:r w:rsidRPr="006A2D50">
        <w:rPr>
          <w:rFonts w:ascii="Times New Roman" w:hAnsi="Times New Roman" w:cs="Times New Roman"/>
          <w:sz w:val="24"/>
          <w:szCs w:val="24"/>
          <w:lang w:val="en-GB"/>
        </w:rPr>
        <w:t xml:space="preserve"> to counsel that s 61 is not a law of general application but the Constitution itself, hence s 86 does not apply. Mr </w:t>
      </w:r>
      <w:r w:rsidRPr="006A2D50">
        <w:rPr>
          <w:rFonts w:ascii="Times New Roman" w:hAnsi="Times New Roman" w:cs="Times New Roman"/>
          <w:i/>
          <w:iCs/>
          <w:sz w:val="24"/>
          <w:szCs w:val="24"/>
          <w:lang w:val="en-GB"/>
        </w:rPr>
        <w:t xml:space="preserve">Sitotombe </w:t>
      </w:r>
      <w:r w:rsidRPr="006A2D50">
        <w:rPr>
          <w:rFonts w:ascii="Times New Roman" w:hAnsi="Times New Roman" w:cs="Times New Roman"/>
          <w:sz w:val="24"/>
          <w:szCs w:val="24"/>
          <w:lang w:val="en-GB"/>
        </w:rPr>
        <w:t xml:space="preserve">maintained his position that a limitation has to be justifiable. </w:t>
      </w:r>
    </w:p>
    <w:p w14:paraId="0A988B90" w14:textId="77777777" w:rsidR="00B60DBA" w:rsidRPr="006A2D50" w:rsidRDefault="00B60DBA" w:rsidP="00B60DBA">
      <w:pPr>
        <w:spacing w:after="0" w:line="240" w:lineRule="auto"/>
        <w:ind w:firstLine="720"/>
        <w:jc w:val="both"/>
        <w:rPr>
          <w:rFonts w:ascii="Times New Roman" w:hAnsi="Times New Roman" w:cs="Times New Roman"/>
          <w:sz w:val="24"/>
          <w:szCs w:val="24"/>
          <w:lang w:val="en-GB"/>
        </w:rPr>
      </w:pPr>
    </w:p>
    <w:p w14:paraId="5112B171" w14:textId="500515DD" w:rsidR="00230209" w:rsidRDefault="00230209" w:rsidP="00301883">
      <w:pPr>
        <w:spacing w:after="0" w:line="480" w:lineRule="auto"/>
        <w:ind w:firstLine="1080"/>
        <w:jc w:val="both"/>
        <w:rPr>
          <w:rFonts w:ascii="Times New Roman" w:hAnsi="Times New Roman" w:cs="Times New Roman"/>
          <w:sz w:val="24"/>
          <w:szCs w:val="24"/>
          <w:lang w:val="en-GB"/>
        </w:rPr>
      </w:pPr>
      <w:r w:rsidRPr="006A2D50">
        <w:rPr>
          <w:rFonts w:ascii="Times New Roman" w:hAnsi="Times New Roman" w:cs="Times New Roman"/>
          <w:i/>
          <w:iCs/>
          <w:sz w:val="24"/>
          <w:szCs w:val="24"/>
          <w:lang w:val="en-GB"/>
        </w:rPr>
        <w:t xml:space="preserve">Per contra, </w:t>
      </w:r>
      <w:r w:rsidRPr="006A2D50">
        <w:rPr>
          <w:rFonts w:ascii="Times New Roman" w:hAnsi="Times New Roman" w:cs="Times New Roman"/>
          <w:sz w:val="24"/>
          <w:szCs w:val="24"/>
          <w:lang w:val="en-GB"/>
        </w:rPr>
        <w:t xml:space="preserve">Mr </w:t>
      </w:r>
      <w:r w:rsidRPr="006A2D50">
        <w:rPr>
          <w:rFonts w:ascii="Times New Roman" w:hAnsi="Times New Roman" w:cs="Times New Roman"/>
          <w:i/>
          <w:iCs/>
          <w:sz w:val="24"/>
          <w:szCs w:val="24"/>
          <w:lang w:val="en-GB"/>
        </w:rPr>
        <w:t xml:space="preserve">Chimombe, </w:t>
      </w:r>
      <w:r w:rsidRPr="006A2D50">
        <w:rPr>
          <w:rFonts w:ascii="Times New Roman" w:hAnsi="Times New Roman" w:cs="Times New Roman"/>
          <w:sz w:val="24"/>
          <w:szCs w:val="24"/>
          <w:lang w:val="en-GB"/>
        </w:rPr>
        <w:t xml:space="preserve">for the first, second and third respondents, submitted that s 61(5) of the Constitution is clear and does not protect incitement to violence. He further submitted that s 164 of the Criminal Law Code criminalises that which has already been excluded under </w:t>
      </w:r>
      <w:r w:rsidR="00B60DBA">
        <w:rPr>
          <w:rFonts w:ascii="Times New Roman" w:hAnsi="Times New Roman" w:cs="Times New Roman"/>
          <w:sz w:val="24"/>
          <w:szCs w:val="24"/>
          <w:lang w:val="en-GB"/>
        </w:rPr>
        <w:t xml:space="preserve">                           </w:t>
      </w:r>
      <w:r w:rsidRPr="006A2D50">
        <w:rPr>
          <w:rFonts w:ascii="Times New Roman" w:hAnsi="Times New Roman" w:cs="Times New Roman"/>
          <w:sz w:val="24"/>
          <w:szCs w:val="24"/>
          <w:lang w:val="en-GB"/>
        </w:rPr>
        <w:t xml:space="preserve">s 61(5) of the Constitution. Mr </w:t>
      </w:r>
      <w:r w:rsidRPr="006A2D50">
        <w:rPr>
          <w:rFonts w:ascii="Times New Roman" w:hAnsi="Times New Roman" w:cs="Times New Roman"/>
          <w:i/>
          <w:iCs/>
          <w:sz w:val="24"/>
          <w:szCs w:val="24"/>
          <w:lang w:val="en-GB"/>
        </w:rPr>
        <w:t xml:space="preserve">Chimombe </w:t>
      </w:r>
      <w:r w:rsidRPr="006A2D50">
        <w:rPr>
          <w:rFonts w:ascii="Times New Roman" w:hAnsi="Times New Roman" w:cs="Times New Roman"/>
          <w:sz w:val="24"/>
          <w:szCs w:val="24"/>
          <w:lang w:val="en-GB"/>
        </w:rPr>
        <w:t xml:space="preserve">further submitted that the question of whether the applicant made a broadcast with the intention to incite violence is a question for the Magistrates Court and not for this Court. </w:t>
      </w:r>
      <w:r w:rsidR="00B60DBA">
        <w:rPr>
          <w:rFonts w:ascii="Times New Roman" w:hAnsi="Times New Roman" w:cs="Times New Roman"/>
          <w:sz w:val="24"/>
          <w:szCs w:val="24"/>
          <w:lang w:val="en-GB"/>
        </w:rPr>
        <w:t xml:space="preserve"> </w:t>
      </w:r>
      <w:r w:rsidRPr="006A2D50">
        <w:rPr>
          <w:rFonts w:ascii="Times New Roman" w:hAnsi="Times New Roman" w:cs="Times New Roman"/>
          <w:sz w:val="24"/>
          <w:szCs w:val="24"/>
          <w:lang w:val="en-GB"/>
        </w:rPr>
        <w:t xml:space="preserve">He thus submitted that the decision of the Magistrate cannot be faulted and prayed for the dismissal of the application with no order as to costs. The Court </w:t>
      </w:r>
      <w:r w:rsidR="00DF4197">
        <w:rPr>
          <w:rFonts w:ascii="Times New Roman" w:hAnsi="Times New Roman" w:cs="Times New Roman"/>
          <w:sz w:val="24"/>
          <w:szCs w:val="24"/>
          <w:lang w:val="en-GB"/>
        </w:rPr>
        <w:t>asked</w:t>
      </w:r>
      <w:r w:rsidRPr="006A2D50">
        <w:rPr>
          <w:rFonts w:ascii="Times New Roman" w:hAnsi="Times New Roman" w:cs="Times New Roman"/>
          <w:sz w:val="24"/>
          <w:szCs w:val="24"/>
          <w:lang w:val="en-GB"/>
        </w:rPr>
        <w:t xml:space="preserve"> counsel to comment on the submission by counsel for the applicant that the Magistrate ought to have considered the application in terms of s 86 of the Constitution. It was Mr </w:t>
      </w:r>
      <w:r w:rsidRPr="006A2D50">
        <w:rPr>
          <w:rFonts w:ascii="Times New Roman" w:hAnsi="Times New Roman" w:cs="Times New Roman"/>
          <w:i/>
          <w:iCs/>
          <w:sz w:val="24"/>
          <w:szCs w:val="24"/>
          <w:lang w:val="en-GB"/>
        </w:rPr>
        <w:t>Chimombe</w:t>
      </w:r>
      <w:r w:rsidRPr="006A2D50">
        <w:rPr>
          <w:rFonts w:ascii="Times New Roman" w:hAnsi="Times New Roman" w:cs="Times New Roman"/>
          <w:sz w:val="24"/>
          <w:szCs w:val="24"/>
          <w:lang w:val="en-GB"/>
        </w:rPr>
        <w:t xml:space="preserve">’s response that the constitutionality of s 164 of the Criminal Law Code should be looked at </w:t>
      </w:r>
      <w:r w:rsidRPr="006A2D50">
        <w:rPr>
          <w:rFonts w:ascii="Times New Roman" w:hAnsi="Times New Roman" w:cs="Times New Roman"/>
          <w:i/>
          <w:iCs/>
          <w:sz w:val="24"/>
          <w:szCs w:val="24"/>
          <w:lang w:val="en-GB"/>
        </w:rPr>
        <w:t xml:space="preserve">vis-à-vis </w:t>
      </w:r>
      <w:r w:rsidRPr="006A2D50">
        <w:rPr>
          <w:rFonts w:ascii="Times New Roman" w:hAnsi="Times New Roman" w:cs="Times New Roman"/>
          <w:sz w:val="24"/>
          <w:szCs w:val="24"/>
          <w:lang w:val="en-GB"/>
        </w:rPr>
        <w:t xml:space="preserve">s 61(5) of the Constitution. He further submitted that the limitation in s 86 does not arise in this matter because s 61(5) clearly provides what is excluded </w:t>
      </w:r>
      <w:r w:rsidR="00C6022B">
        <w:rPr>
          <w:rFonts w:ascii="Times New Roman" w:hAnsi="Times New Roman" w:cs="Times New Roman"/>
          <w:sz w:val="24"/>
          <w:szCs w:val="24"/>
          <w:lang w:val="en-GB"/>
        </w:rPr>
        <w:t>from the general</w:t>
      </w:r>
      <w:r w:rsidRPr="006A2D50">
        <w:rPr>
          <w:rFonts w:ascii="Times New Roman" w:hAnsi="Times New Roman" w:cs="Times New Roman"/>
          <w:sz w:val="24"/>
          <w:szCs w:val="24"/>
          <w:lang w:val="en-GB"/>
        </w:rPr>
        <w:t xml:space="preserve"> right. </w:t>
      </w:r>
    </w:p>
    <w:p w14:paraId="415AC42A" w14:textId="77777777" w:rsidR="00556226" w:rsidRPr="006A2D50" w:rsidRDefault="00556226" w:rsidP="00556226">
      <w:pPr>
        <w:spacing w:after="0" w:line="480" w:lineRule="auto"/>
        <w:ind w:firstLine="720"/>
        <w:jc w:val="both"/>
        <w:rPr>
          <w:rFonts w:ascii="Times New Roman" w:hAnsi="Times New Roman" w:cs="Times New Roman"/>
          <w:sz w:val="24"/>
          <w:szCs w:val="24"/>
          <w:lang w:val="en-GB"/>
        </w:rPr>
      </w:pPr>
    </w:p>
    <w:p w14:paraId="552E216E" w14:textId="6E2496B9" w:rsidR="00230209" w:rsidRDefault="00230209" w:rsidP="00301883">
      <w:pPr>
        <w:spacing w:after="0" w:line="480" w:lineRule="auto"/>
        <w:ind w:firstLine="1080"/>
        <w:jc w:val="both"/>
        <w:rPr>
          <w:rFonts w:ascii="Times New Roman" w:hAnsi="Times New Roman" w:cs="Times New Roman"/>
          <w:sz w:val="24"/>
          <w:szCs w:val="24"/>
          <w:lang w:val="en-GB"/>
        </w:rPr>
      </w:pPr>
      <w:r w:rsidRPr="006A2D50">
        <w:rPr>
          <w:rFonts w:ascii="Times New Roman" w:hAnsi="Times New Roman" w:cs="Times New Roman"/>
          <w:sz w:val="24"/>
          <w:szCs w:val="24"/>
          <w:lang w:val="en-GB"/>
        </w:rPr>
        <w:t xml:space="preserve">Mr </w:t>
      </w:r>
      <w:r w:rsidRPr="006A2D50">
        <w:rPr>
          <w:rFonts w:ascii="Times New Roman" w:hAnsi="Times New Roman" w:cs="Times New Roman"/>
          <w:i/>
          <w:iCs/>
          <w:sz w:val="24"/>
          <w:szCs w:val="24"/>
          <w:lang w:val="en-GB"/>
        </w:rPr>
        <w:t xml:space="preserve">Mutsonziwa, </w:t>
      </w:r>
      <w:r w:rsidRPr="006A2D50">
        <w:rPr>
          <w:rFonts w:ascii="Times New Roman" w:hAnsi="Times New Roman" w:cs="Times New Roman"/>
          <w:sz w:val="24"/>
          <w:szCs w:val="24"/>
          <w:lang w:val="en-GB"/>
        </w:rPr>
        <w:t xml:space="preserve">for the fourth respondent, submitted that the intended application has no prospects of success. He submitted that s 164 of the Criminal Law Code is not vague or general but is very specific. It was his submission that s 61(5) gives a clear limitation to the right and s 164 of the Criminal Law Code only expresses what has been excluded under s 61(5). </w:t>
      </w:r>
      <w:r w:rsidR="00B60DBA">
        <w:rPr>
          <w:rFonts w:ascii="Times New Roman" w:hAnsi="Times New Roman" w:cs="Times New Roman"/>
          <w:sz w:val="24"/>
          <w:szCs w:val="24"/>
          <w:lang w:val="en-GB"/>
        </w:rPr>
        <w:t xml:space="preserve"> </w:t>
      </w:r>
      <w:r w:rsidRPr="006A2D50">
        <w:rPr>
          <w:rFonts w:ascii="Times New Roman" w:hAnsi="Times New Roman" w:cs="Times New Roman"/>
          <w:sz w:val="24"/>
          <w:szCs w:val="24"/>
          <w:lang w:val="en-GB"/>
        </w:rPr>
        <w:t xml:space="preserve">Mr </w:t>
      </w:r>
      <w:r w:rsidRPr="006A2D50">
        <w:rPr>
          <w:rFonts w:ascii="Times New Roman" w:hAnsi="Times New Roman" w:cs="Times New Roman"/>
          <w:i/>
          <w:iCs/>
          <w:sz w:val="24"/>
          <w:szCs w:val="24"/>
          <w:lang w:val="en-GB"/>
        </w:rPr>
        <w:t xml:space="preserve">Mutsonziwa </w:t>
      </w:r>
      <w:r w:rsidRPr="006A2D50">
        <w:rPr>
          <w:rFonts w:ascii="Times New Roman" w:hAnsi="Times New Roman" w:cs="Times New Roman"/>
          <w:sz w:val="24"/>
          <w:szCs w:val="24"/>
          <w:lang w:val="en-GB"/>
        </w:rPr>
        <w:lastRenderedPageBreak/>
        <w:t xml:space="preserve">also submitted that in this case, s 86 of the Constitution does not apply as s 61(5) </w:t>
      </w:r>
      <w:r w:rsidR="00476C8B">
        <w:rPr>
          <w:rFonts w:ascii="Times New Roman" w:hAnsi="Times New Roman" w:cs="Times New Roman"/>
          <w:sz w:val="24"/>
          <w:szCs w:val="24"/>
          <w:lang w:val="en-GB"/>
        </w:rPr>
        <w:t xml:space="preserve">itself provides </w:t>
      </w:r>
      <w:r w:rsidRPr="006A2D50">
        <w:rPr>
          <w:rFonts w:ascii="Times New Roman" w:hAnsi="Times New Roman" w:cs="Times New Roman"/>
          <w:sz w:val="24"/>
          <w:szCs w:val="24"/>
          <w:lang w:val="en-GB"/>
        </w:rPr>
        <w:t>the derogation and as such the derogation from the right is c</w:t>
      </w:r>
      <w:r w:rsidR="00476C8B">
        <w:rPr>
          <w:rFonts w:ascii="Times New Roman" w:hAnsi="Times New Roman" w:cs="Times New Roman"/>
          <w:sz w:val="24"/>
          <w:szCs w:val="24"/>
          <w:lang w:val="en-GB"/>
        </w:rPr>
        <w:t>ontained in the definition of the right</w:t>
      </w:r>
      <w:r w:rsidRPr="006A2D50">
        <w:rPr>
          <w:rFonts w:ascii="Times New Roman" w:hAnsi="Times New Roman" w:cs="Times New Roman"/>
          <w:sz w:val="24"/>
          <w:szCs w:val="24"/>
          <w:lang w:val="en-GB"/>
        </w:rPr>
        <w:t xml:space="preserve">. </w:t>
      </w:r>
    </w:p>
    <w:p w14:paraId="2A45D209" w14:textId="77777777" w:rsidR="00984E1F" w:rsidRPr="006A2D50" w:rsidRDefault="00984E1F" w:rsidP="00556226">
      <w:pPr>
        <w:spacing w:after="0" w:line="480" w:lineRule="auto"/>
        <w:ind w:firstLine="720"/>
        <w:jc w:val="both"/>
        <w:rPr>
          <w:rFonts w:ascii="Times New Roman" w:hAnsi="Times New Roman" w:cs="Times New Roman"/>
          <w:sz w:val="24"/>
          <w:szCs w:val="24"/>
          <w:lang w:val="en-GB"/>
        </w:rPr>
      </w:pPr>
    </w:p>
    <w:p w14:paraId="65C54995" w14:textId="77777777" w:rsidR="0093111E" w:rsidRPr="00B60DBA" w:rsidRDefault="00822B58" w:rsidP="00984E1F">
      <w:pPr>
        <w:spacing w:after="0" w:line="480" w:lineRule="auto"/>
        <w:jc w:val="both"/>
        <w:rPr>
          <w:rFonts w:ascii="Times New Roman" w:hAnsi="Times New Roman" w:cs="Times New Roman"/>
          <w:b/>
          <w:sz w:val="24"/>
          <w:szCs w:val="24"/>
          <w:u w:val="thick"/>
        </w:rPr>
      </w:pPr>
      <w:r w:rsidRPr="00B60DBA">
        <w:rPr>
          <w:rFonts w:ascii="Times New Roman" w:hAnsi="Times New Roman" w:cs="Times New Roman"/>
          <w:b/>
          <w:sz w:val="24"/>
          <w:szCs w:val="24"/>
          <w:u w:val="thick"/>
        </w:rPr>
        <w:t>THE LAW</w:t>
      </w:r>
    </w:p>
    <w:p w14:paraId="5CA4C40D" w14:textId="4CD45948" w:rsidR="00822B58" w:rsidRPr="006A2D50" w:rsidRDefault="00822B58" w:rsidP="008466CA">
      <w:pPr>
        <w:spacing w:after="0" w:line="480" w:lineRule="auto"/>
        <w:ind w:firstLine="1080"/>
        <w:jc w:val="both"/>
        <w:rPr>
          <w:rFonts w:ascii="Times New Roman" w:hAnsi="Times New Roman" w:cs="Times New Roman"/>
          <w:sz w:val="24"/>
          <w:szCs w:val="24"/>
        </w:rPr>
      </w:pPr>
      <w:r w:rsidRPr="006A2D50">
        <w:rPr>
          <w:rFonts w:ascii="Times New Roman" w:hAnsi="Times New Roman" w:cs="Times New Roman"/>
          <w:sz w:val="24"/>
          <w:szCs w:val="24"/>
        </w:rPr>
        <w:t xml:space="preserve">The principles governing direct access to this Court are clearly defined. Not every individual with a constitutional concern has an automatic right to petition this Court. Rather, direct access is a discretionary remedy, only granted when the requirements stipulated in this Court’s rules are fulfilled. The requirements to be met in an application of this nature are set out under r 26(4) as follows: </w:t>
      </w:r>
    </w:p>
    <w:p w14:paraId="38020848" w14:textId="77777777" w:rsidR="00822B58" w:rsidRPr="006A2D50" w:rsidRDefault="00822B58" w:rsidP="00A9235C">
      <w:pPr>
        <w:spacing w:after="0" w:line="240" w:lineRule="auto"/>
        <w:ind w:left="1890" w:hanging="450"/>
        <w:jc w:val="both"/>
        <w:rPr>
          <w:rFonts w:ascii="Times New Roman" w:hAnsi="Times New Roman" w:cs="Times New Roman"/>
          <w:sz w:val="24"/>
          <w:szCs w:val="24"/>
        </w:rPr>
      </w:pPr>
      <w:r w:rsidRPr="006A2D50">
        <w:rPr>
          <w:rFonts w:ascii="Times New Roman" w:hAnsi="Times New Roman" w:cs="Times New Roman"/>
          <w:sz w:val="24"/>
          <w:szCs w:val="24"/>
        </w:rPr>
        <w:t xml:space="preserve">“(4) An application in terms of subrule (2) shall be filed with the Registrar and served on all parties with a direct and substantial interest in the relief claimed and shall set out – </w:t>
      </w:r>
    </w:p>
    <w:p w14:paraId="410478AA" w14:textId="0D6C0F34" w:rsidR="00822B58" w:rsidRPr="00B60DBA" w:rsidRDefault="00822B58" w:rsidP="00D370EA">
      <w:pPr>
        <w:pStyle w:val="ListParagraph"/>
        <w:numPr>
          <w:ilvl w:val="0"/>
          <w:numId w:val="3"/>
        </w:numPr>
        <w:spacing w:line="240" w:lineRule="auto"/>
        <w:ind w:left="2250"/>
        <w:jc w:val="both"/>
        <w:rPr>
          <w:rFonts w:ascii="Times New Roman" w:hAnsi="Times New Roman" w:cs="Times New Roman"/>
          <w:sz w:val="24"/>
          <w:szCs w:val="24"/>
        </w:rPr>
      </w:pPr>
      <w:r w:rsidRPr="00B60DBA">
        <w:rPr>
          <w:rFonts w:ascii="Times New Roman" w:hAnsi="Times New Roman" w:cs="Times New Roman"/>
          <w:sz w:val="24"/>
          <w:szCs w:val="24"/>
        </w:rPr>
        <w:t xml:space="preserve">the grounds on which it is contended that it is in the interests of justice that an order for direct access be granted; and </w:t>
      </w:r>
    </w:p>
    <w:p w14:paraId="6395E8AC" w14:textId="49F8964D" w:rsidR="00822B58" w:rsidRPr="006A2D50" w:rsidRDefault="00822B58" w:rsidP="00D370EA">
      <w:pPr>
        <w:pStyle w:val="ListParagraph"/>
        <w:numPr>
          <w:ilvl w:val="0"/>
          <w:numId w:val="3"/>
        </w:numPr>
        <w:tabs>
          <w:tab w:val="left" w:pos="2250"/>
        </w:tabs>
        <w:spacing w:line="240" w:lineRule="auto"/>
        <w:ind w:left="2250"/>
        <w:jc w:val="both"/>
        <w:rPr>
          <w:rFonts w:ascii="Times New Roman" w:hAnsi="Times New Roman" w:cs="Times New Roman"/>
          <w:sz w:val="24"/>
          <w:szCs w:val="24"/>
        </w:rPr>
      </w:pPr>
      <w:r w:rsidRPr="006A2D50">
        <w:rPr>
          <w:rFonts w:ascii="Times New Roman" w:hAnsi="Times New Roman" w:cs="Times New Roman"/>
          <w:sz w:val="24"/>
          <w:szCs w:val="24"/>
        </w:rPr>
        <w:t xml:space="preserve">the nature of the relief sought and the grounds upon which such relief is based; and </w:t>
      </w:r>
    </w:p>
    <w:p w14:paraId="090C034D" w14:textId="42E284EB" w:rsidR="00822B58" w:rsidRPr="006A2D50" w:rsidRDefault="00B60DBA" w:rsidP="00D370EA">
      <w:pPr>
        <w:spacing w:line="240" w:lineRule="auto"/>
        <w:ind w:left="2250" w:hanging="360"/>
        <w:jc w:val="both"/>
        <w:rPr>
          <w:rFonts w:ascii="Times New Roman" w:hAnsi="Times New Roman" w:cs="Times New Roman"/>
          <w:sz w:val="24"/>
          <w:szCs w:val="24"/>
        </w:rPr>
      </w:pPr>
      <w:r>
        <w:rPr>
          <w:rFonts w:ascii="Times New Roman" w:hAnsi="Times New Roman" w:cs="Times New Roman"/>
          <w:sz w:val="24"/>
          <w:szCs w:val="24"/>
        </w:rPr>
        <w:t>(</w:t>
      </w:r>
      <w:r w:rsidR="0065257C" w:rsidRPr="006A2D50">
        <w:rPr>
          <w:rFonts w:ascii="Times New Roman" w:hAnsi="Times New Roman" w:cs="Times New Roman"/>
          <w:sz w:val="24"/>
          <w:szCs w:val="24"/>
        </w:rPr>
        <w:t>c)</w:t>
      </w:r>
      <w:r w:rsidR="00D370EA">
        <w:rPr>
          <w:rFonts w:ascii="Times New Roman" w:hAnsi="Times New Roman" w:cs="Times New Roman"/>
          <w:sz w:val="24"/>
          <w:szCs w:val="24"/>
        </w:rPr>
        <w:t xml:space="preserve"> </w:t>
      </w:r>
      <w:r w:rsidR="00822B58" w:rsidRPr="006A2D50">
        <w:rPr>
          <w:rFonts w:ascii="Times New Roman" w:hAnsi="Times New Roman" w:cs="Times New Roman"/>
          <w:sz w:val="24"/>
          <w:szCs w:val="24"/>
        </w:rPr>
        <w:t xml:space="preserve">whether the matter can be dealt with by the Court without the hearing of oral evidence </w:t>
      </w:r>
      <w:r w:rsidR="0065257C" w:rsidRPr="006A2D50">
        <w:rPr>
          <w:rFonts w:ascii="Times New Roman" w:hAnsi="Times New Roman" w:cs="Times New Roman"/>
          <w:sz w:val="24"/>
          <w:szCs w:val="24"/>
        </w:rPr>
        <w:t xml:space="preserve">  </w:t>
      </w:r>
      <w:r w:rsidR="00822B58" w:rsidRPr="006A2D50">
        <w:rPr>
          <w:rFonts w:ascii="Times New Roman" w:hAnsi="Times New Roman" w:cs="Times New Roman"/>
          <w:sz w:val="24"/>
          <w:szCs w:val="24"/>
        </w:rPr>
        <w:t xml:space="preserve">or, if it cannot, how such evidence should be adduced and any conflict of facts resolved.” </w:t>
      </w:r>
    </w:p>
    <w:p w14:paraId="2CE75B45" w14:textId="6D124AFF" w:rsidR="00822B58" w:rsidRPr="006A2D50" w:rsidRDefault="00822B58" w:rsidP="00880049">
      <w:pPr>
        <w:spacing w:line="240" w:lineRule="auto"/>
        <w:ind w:left="1260" w:firstLine="180"/>
        <w:jc w:val="both"/>
        <w:rPr>
          <w:rFonts w:ascii="Times New Roman" w:hAnsi="Times New Roman" w:cs="Times New Roman"/>
          <w:sz w:val="24"/>
          <w:szCs w:val="24"/>
        </w:rPr>
      </w:pPr>
      <w:r w:rsidRPr="006A2D50">
        <w:rPr>
          <w:rFonts w:ascii="Times New Roman" w:hAnsi="Times New Roman" w:cs="Times New Roman"/>
          <w:sz w:val="24"/>
          <w:szCs w:val="24"/>
        </w:rPr>
        <w:t xml:space="preserve">What constitutes “interests of justice” is spelt out in r 26(9) as follows: </w:t>
      </w:r>
    </w:p>
    <w:p w14:paraId="42A525AE" w14:textId="77777777" w:rsidR="00822B58" w:rsidRPr="006A2D50" w:rsidRDefault="00822B58" w:rsidP="00544CE1">
      <w:pPr>
        <w:spacing w:after="0" w:line="240" w:lineRule="auto"/>
        <w:ind w:left="2250" w:hanging="450"/>
        <w:jc w:val="both"/>
        <w:rPr>
          <w:rFonts w:ascii="Times New Roman" w:hAnsi="Times New Roman" w:cs="Times New Roman"/>
          <w:sz w:val="24"/>
          <w:szCs w:val="24"/>
        </w:rPr>
      </w:pPr>
      <w:r w:rsidRPr="006A2D50">
        <w:rPr>
          <w:rFonts w:ascii="Times New Roman" w:hAnsi="Times New Roman" w:cs="Times New Roman"/>
          <w:sz w:val="24"/>
          <w:szCs w:val="24"/>
        </w:rPr>
        <w:t xml:space="preserve">“(9) In determining whether or not it is in the interests of justice for a matter to be brought directly to the Court, the Court or Judge may, in addition to any other relevant consideration, take </w:t>
      </w:r>
      <w:r w:rsidR="0065257C" w:rsidRPr="006A2D50">
        <w:rPr>
          <w:rFonts w:ascii="Times New Roman" w:hAnsi="Times New Roman" w:cs="Times New Roman"/>
          <w:sz w:val="24"/>
          <w:szCs w:val="24"/>
        </w:rPr>
        <w:t xml:space="preserve">the following into account – </w:t>
      </w:r>
    </w:p>
    <w:p w14:paraId="54A36637" w14:textId="18DEFE6E" w:rsidR="00822B58" w:rsidRPr="00B60DBA" w:rsidRDefault="00822B58" w:rsidP="00544CE1">
      <w:pPr>
        <w:pStyle w:val="ListParagraph"/>
        <w:numPr>
          <w:ilvl w:val="0"/>
          <w:numId w:val="4"/>
        </w:numPr>
        <w:tabs>
          <w:tab w:val="left" w:pos="2250"/>
          <w:tab w:val="left" w:pos="2610"/>
        </w:tabs>
        <w:spacing w:line="240" w:lineRule="auto"/>
        <w:ind w:firstLine="1530"/>
        <w:jc w:val="both"/>
        <w:rPr>
          <w:rFonts w:ascii="Times New Roman" w:hAnsi="Times New Roman" w:cs="Times New Roman"/>
          <w:sz w:val="24"/>
          <w:szCs w:val="24"/>
        </w:rPr>
      </w:pPr>
      <w:r w:rsidRPr="00B60DBA">
        <w:rPr>
          <w:rFonts w:ascii="Times New Roman" w:hAnsi="Times New Roman" w:cs="Times New Roman"/>
          <w:sz w:val="24"/>
          <w:szCs w:val="24"/>
        </w:rPr>
        <w:t xml:space="preserve">the prospects of success if direct access is granted; </w:t>
      </w:r>
    </w:p>
    <w:p w14:paraId="1B953C4D" w14:textId="77777777" w:rsidR="00822B58" w:rsidRPr="006A2D50" w:rsidRDefault="00822B58" w:rsidP="00544CE1">
      <w:pPr>
        <w:pStyle w:val="ListParagraph"/>
        <w:numPr>
          <w:ilvl w:val="0"/>
          <w:numId w:val="4"/>
        </w:numPr>
        <w:tabs>
          <w:tab w:val="left" w:pos="2250"/>
          <w:tab w:val="left" w:pos="2610"/>
        </w:tabs>
        <w:spacing w:line="240" w:lineRule="auto"/>
        <w:ind w:firstLine="1530"/>
        <w:jc w:val="both"/>
        <w:rPr>
          <w:rFonts w:ascii="Times New Roman" w:hAnsi="Times New Roman" w:cs="Times New Roman"/>
          <w:sz w:val="24"/>
          <w:szCs w:val="24"/>
        </w:rPr>
      </w:pPr>
      <w:r w:rsidRPr="006A2D50">
        <w:rPr>
          <w:rFonts w:ascii="Times New Roman" w:hAnsi="Times New Roman" w:cs="Times New Roman"/>
          <w:sz w:val="24"/>
          <w:szCs w:val="24"/>
        </w:rPr>
        <w:t xml:space="preserve">whether the applicant has any other remedy available to him or her; </w:t>
      </w:r>
    </w:p>
    <w:p w14:paraId="4737142A" w14:textId="3077D221" w:rsidR="00822B58" w:rsidRDefault="00822B58" w:rsidP="00544CE1">
      <w:pPr>
        <w:pStyle w:val="ListParagraph"/>
        <w:numPr>
          <w:ilvl w:val="0"/>
          <w:numId w:val="4"/>
        </w:numPr>
        <w:tabs>
          <w:tab w:val="left" w:pos="2250"/>
          <w:tab w:val="left" w:pos="2610"/>
        </w:tabs>
        <w:spacing w:after="0" w:line="240" w:lineRule="auto"/>
        <w:ind w:firstLine="1530"/>
        <w:jc w:val="both"/>
        <w:rPr>
          <w:rFonts w:ascii="Times New Roman" w:hAnsi="Times New Roman" w:cs="Times New Roman"/>
          <w:sz w:val="24"/>
          <w:szCs w:val="24"/>
        </w:rPr>
      </w:pPr>
      <w:r w:rsidRPr="006A2D50">
        <w:rPr>
          <w:rFonts w:ascii="Times New Roman" w:hAnsi="Times New Roman" w:cs="Times New Roman"/>
          <w:sz w:val="24"/>
          <w:szCs w:val="24"/>
        </w:rPr>
        <w:t xml:space="preserve">whether there are disputes of fact in the matter” </w:t>
      </w:r>
    </w:p>
    <w:p w14:paraId="270D5FF5" w14:textId="77777777" w:rsidR="00AF3CD0" w:rsidRPr="006A2D50" w:rsidRDefault="00AF3CD0" w:rsidP="00B60DBA">
      <w:pPr>
        <w:pStyle w:val="ListParagraph"/>
        <w:spacing w:line="480" w:lineRule="auto"/>
        <w:jc w:val="both"/>
        <w:rPr>
          <w:rFonts w:ascii="Times New Roman" w:hAnsi="Times New Roman" w:cs="Times New Roman"/>
          <w:sz w:val="24"/>
          <w:szCs w:val="24"/>
        </w:rPr>
      </w:pPr>
    </w:p>
    <w:p w14:paraId="47270588" w14:textId="6E602B37" w:rsidR="00822B58" w:rsidRPr="006A2D50" w:rsidRDefault="00822B58" w:rsidP="00E316C5">
      <w:pPr>
        <w:spacing w:after="0" w:line="480" w:lineRule="auto"/>
        <w:ind w:firstLine="1080"/>
        <w:jc w:val="both"/>
        <w:rPr>
          <w:rFonts w:ascii="Times New Roman" w:hAnsi="Times New Roman" w:cs="Times New Roman"/>
          <w:sz w:val="24"/>
          <w:szCs w:val="24"/>
        </w:rPr>
      </w:pPr>
      <w:r w:rsidRPr="006A2D50">
        <w:rPr>
          <w:rFonts w:ascii="Times New Roman" w:hAnsi="Times New Roman" w:cs="Times New Roman"/>
          <w:sz w:val="24"/>
          <w:szCs w:val="24"/>
        </w:rPr>
        <w:t xml:space="preserve">The meaning of “interests of justice” has been further elucidated through various court decisions and legal texts, providing additional guidance on its interpretation and application. In the </w:t>
      </w:r>
      <w:r w:rsidR="0065257C" w:rsidRPr="006A2D50">
        <w:rPr>
          <w:rFonts w:ascii="Times New Roman" w:hAnsi="Times New Roman" w:cs="Times New Roman"/>
          <w:sz w:val="24"/>
          <w:szCs w:val="24"/>
        </w:rPr>
        <w:t xml:space="preserve">case of </w:t>
      </w:r>
      <w:r w:rsidRPr="00B60DBA">
        <w:rPr>
          <w:rFonts w:ascii="Times New Roman" w:hAnsi="Times New Roman" w:cs="Times New Roman"/>
          <w:i/>
          <w:iCs/>
          <w:sz w:val="24"/>
          <w:szCs w:val="24"/>
        </w:rPr>
        <w:t xml:space="preserve">Fairclot Investments (Private) Limited </w:t>
      </w:r>
      <w:r w:rsidRPr="00B60DBA">
        <w:rPr>
          <w:rFonts w:ascii="Times New Roman" w:hAnsi="Times New Roman" w:cs="Times New Roman"/>
          <w:sz w:val="24"/>
          <w:szCs w:val="24"/>
        </w:rPr>
        <w:t xml:space="preserve">v </w:t>
      </w:r>
      <w:r w:rsidRPr="00B60DBA">
        <w:rPr>
          <w:rFonts w:ascii="Times New Roman" w:hAnsi="Times New Roman" w:cs="Times New Roman"/>
          <w:i/>
          <w:iCs/>
          <w:sz w:val="24"/>
          <w:szCs w:val="24"/>
        </w:rPr>
        <w:t xml:space="preserve">Augur Investments OA &amp; Ors </w:t>
      </w:r>
      <w:r w:rsidRPr="00B60DBA">
        <w:rPr>
          <w:rFonts w:ascii="Times New Roman" w:hAnsi="Times New Roman" w:cs="Times New Roman"/>
          <w:sz w:val="24"/>
          <w:szCs w:val="24"/>
        </w:rPr>
        <w:t>CCZ</w:t>
      </w:r>
      <w:r w:rsidR="00B60DBA">
        <w:rPr>
          <w:rFonts w:ascii="Times New Roman" w:hAnsi="Times New Roman" w:cs="Times New Roman"/>
          <w:sz w:val="24"/>
          <w:szCs w:val="24"/>
        </w:rPr>
        <w:t xml:space="preserve"> </w:t>
      </w:r>
      <w:r w:rsidRPr="00B60DBA">
        <w:rPr>
          <w:rFonts w:ascii="Times New Roman" w:hAnsi="Times New Roman" w:cs="Times New Roman"/>
          <w:sz w:val="24"/>
          <w:szCs w:val="24"/>
        </w:rPr>
        <w:t>16</w:t>
      </w:r>
      <w:r w:rsidR="00B60DBA">
        <w:rPr>
          <w:rFonts w:ascii="Times New Roman" w:hAnsi="Times New Roman" w:cs="Times New Roman"/>
          <w:sz w:val="24"/>
          <w:szCs w:val="24"/>
        </w:rPr>
        <w:t>/</w:t>
      </w:r>
      <w:r w:rsidRPr="00B60DBA">
        <w:rPr>
          <w:rFonts w:ascii="Times New Roman" w:hAnsi="Times New Roman" w:cs="Times New Roman"/>
          <w:sz w:val="24"/>
          <w:szCs w:val="24"/>
        </w:rPr>
        <w:t xml:space="preserve">24 </w:t>
      </w:r>
      <w:r w:rsidRPr="006A2D50">
        <w:rPr>
          <w:rFonts w:ascii="Times New Roman" w:hAnsi="Times New Roman" w:cs="Times New Roman"/>
          <w:sz w:val="24"/>
          <w:szCs w:val="24"/>
        </w:rPr>
        <w:t xml:space="preserve">at pp. 15-16, it was explained as follows: </w:t>
      </w:r>
    </w:p>
    <w:p w14:paraId="3F0C0FD8" w14:textId="77777777" w:rsidR="00822B58" w:rsidRDefault="00822B58" w:rsidP="00E13ABE">
      <w:pPr>
        <w:spacing w:after="0" w:line="240" w:lineRule="auto"/>
        <w:ind w:left="1530" w:hanging="90"/>
        <w:jc w:val="both"/>
        <w:rPr>
          <w:rFonts w:ascii="Times New Roman" w:hAnsi="Times New Roman" w:cs="Times New Roman"/>
          <w:sz w:val="24"/>
          <w:szCs w:val="24"/>
        </w:rPr>
      </w:pPr>
      <w:r w:rsidRPr="006A2D50">
        <w:rPr>
          <w:rFonts w:ascii="Times New Roman" w:hAnsi="Times New Roman" w:cs="Times New Roman"/>
          <w:sz w:val="24"/>
          <w:szCs w:val="24"/>
        </w:rPr>
        <w:lastRenderedPageBreak/>
        <w:t xml:space="preserve">“In terms of sub r 8 of r 21 of the Rules, in considering whether or not it is in the interest of justice for a matter to be brought directly to the Court, the Court or a judge may, in addition to any other relevant consideration, take into account factors such as the prospects of success if direct access is granted, whether the applicant has any other remedy available to him or her and whether there are disputes of fact in the matter. Though not directly relevant for present purposes, the Rules also envisage a consideration of other relevant matters that may have a bearing on the matter. In previously decided cases, these have been stated to include the importance of the matter and need for certainty in the law, whether the matter is urgent, whether the doctrines of ripeness, subsidiarity and constitutional avoidance apply (this is intertwined with the consideration of alternative remedies just referred to) and whether, in the particular circumstances of the case, it is desirable for this Court to sit both as a court of first and last instance, in other words, to hear the matter without the benefit of the views of other courts subordinate to it. … A further relevant consideration relates to the need for the intended application to raise a constitutional matter, for, in the absence of such a constitutional matter, the jurisdiction of the court cannot be triggered. In other words, in the absence of a constitutional matter, the question of the interests of justice would not arise.” </w:t>
      </w:r>
    </w:p>
    <w:p w14:paraId="70DF1C89" w14:textId="77777777" w:rsidR="002C27E4" w:rsidRDefault="002C27E4" w:rsidP="00984E1F">
      <w:pPr>
        <w:spacing w:after="0" w:line="240" w:lineRule="auto"/>
        <w:ind w:left="720"/>
        <w:jc w:val="both"/>
        <w:rPr>
          <w:rFonts w:ascii="Times New Roman" w:hAnsi="Times New Roman" w:cs="Times New Roman"/>
          <w:sz w:val="24"/>
          <w:szCs w:val="24"/>
        </w:rPr>
      </w:pPr>
    </w:p>
    <w:p w14:paraId="7766BDE8" w14:textId="77777777" w:rsidR="00984E1F" w:rsidRDefault="00984E1F" w:rsidP="002C27E4">
      <w:pPr>
        <w:spacing w:after="0" w:line="240" w:lineRule="auto"/>
        <w:ind w:left="720"/>
        <w:jc w:val="both"/>
        <w:rPr>
          <w:rFonts w:ascii="Times New Roman" w:hAnsi="Times New Roman" w:cs="Times New Roman"/>
          <w:sz w:val="24"/>
          <w:szCs w:val="24"/>
        </w:rPr>
      </w:pPr>
    </w:p>
    <w:p w14:paraId="4CC8985A" w14:textId="77777777" w:rsidR="00AF3CD0" w:rsidRPr="006A2D50" w:rsidRDefault="00AF3CD0" w:rsidP="00984E1F">
      <w:pPr>
        <w:spacing w:after="0" w:line="240" w:lineRule="auto"/>
        <w:ind w:left="720"/>
        <w:jc w:val="both"/>
        <w:rPr>
          <w:rFonts w:ascii="Times New Roman" w:hAnsi="Times New Roman" w:cs="Times New Roman"/>
          <w:sz w:val="24"/>
          <w:szCs w:val="24"/>
        </w:rPr>
      </w:pPr>
    </w:p>
    <w:p w14:paraId="46898817" w14:textId="77777777" w:rsidR="00822B58" w:rsidRPr="006A2D50" w:rsidRDefault="00822B58" w:rsidP="00301883">
      <w:pPr>
        <w:tabs>
          <w:tab w:val="left" w:pos="90"/>
        </w:tabs>
        <w:spacing w:after="0" w:line="480" w:lineRule="auto"/>
        <w:ind w:firstLine="1080"/>
        <w:jc w:val="both"/>
        <w:rPr>
          <w:rFonts w:ascii="Times New Roman" w:hAnsi="Times New Roman" w:cs="Times New Roman"/>
          <w:sz w:val="24"/>
          <w:szCs w:val="24"/>
        </w:rPr>
      </w:pPr>
      <w:r w:rsidRPr="006A2D50">
        <w:rPr>
          <w:rFonts w:ascii="Times New Roman" w:hAnsi="Times New Roman" w:cs="Times New Roman"/>
          <w:sz w:val="24"/>
          <w:szCs w:val="24"/>
        </w:rPr>
        <w:t xml:space="preserve">Currie I and de Waal J in </w:t>
      </w:r>
      <w:r w:rsidRPr="006A2D50">
        <w:rPr>
          <w:rFonts w:ascii="Times New Roman" w:hAnsi="Times New Roman" w:cs="Times New Roman"/>
          <w:i/>
          <w:iCs/>
          <w:sz w:val="24"/>
          <w:szCs w:val="24"/>
        </w:rPr>
        <w:t xml:space="preserve">The Bill of Rights Handbook, </w:t>
      </w:r>
      <w:r w:rsidRPr="006A2D50">
        <w:rPr>
          <w:rFonts w:ascii="Times New Roman" w:hAnsi="Times New Roman" w:cs="Times New Roman"/>
          <w:sz w:val="24"/>
          <w:szCs w:val="24"/>
        </w:rPr>
        <w:t>6th ed, Juta &amp; Co (Pty) Ltd, Cape Town, 2013, at p. 128, explained the concept of ‘inter</w:t>
      </w:r>
      <w:r w:rsidR="007B3FEB" w:rsidRPr="006A2D50">
        <w:rPr>
          <w:rFonts w:ascii="Times New Roman" w:hAnsi="Times New Roman" w:cs="Times New Roman"/>
          <w:sz w:val="24"/>
          <w:szCs w:val="24"/>
        </w:rPr>
        <w:t xml:space="preserve">ests of justice’ as follows: </w:t>
      </w:r>
    </w:p>
    <w:p w14:paraId="2536BA91" w14:textId="77777777" w:rsidR="00822B58" w:rsidRDefault="00822B58" w:rsidP="00C45FE1">
      <w:pPr>
        <w:spacing w:after="0" w:line="240" w:lineRule="auto"/>
        <w:ind w:left="1530" w:hanging="90"/>
        <w:jc w:val="both"/>
        <w:rPr>
          <w:rFonts w:ascii="Times New Roman" w:hAnsi="Times New Roman" w:cs="Times New Roman"/>
          <w:sz w:val="24"/>
          <w:szCs w:val="24"/>
        </w:rPr>
      </w:pPr>
      <w:r w:rsidRPr="006A2D50">
        <w:rPr>
          <w:rFonts w:ascii="Times New Roman" w:hAnsi="Times New Roman" w:cs="Times New Roman"/>
          <w:sz w:val="24"/>
          <w:szCs w:val="24"/>
        </w:rPr>
        <w:t xml:space="preserve">“Direct access is an extraordinary procedure that has been granted by the Constitutional Court in only a handful of cases. … The Constitutional Court is the highest court on all constitutional matters. If constitutional matters could be brought directly to it as a matter of course, the Constitutional Court could be called upon to deal with disputed facts on which evidence might be necessary, to decide constitutional issues which are not decisive of the litigation and which might prove to be of purely academic interest, and to hear cases without the benefit of the views of other courts having constitutional jurisdiction. Moreover, it is not ordinarily in the interests of justice for a court to sit as a court of first and last instance, in which matters are decided without there being any possibility of appealing against the decision given.” </w:t>
      </w:r>
    </w:p>
    <w:p w14:paraId="25805C24" w14:textId="77777777" w:rsidR="009E212A" w:rsidRDefault="009E212A" w:rsidP="00996ED4">
      <w:pPr>
        <w:spacing w:after="0" w:line="240" w:lineRule="auto"/>
        <w:ind w:left="1170" w:hanging="90"/>
        <w:jc w:val="both"/>
        <w:rPr>
          <w:rFonts w:ascii="Times New Roman" w:hAnsi="Times New Roman" w:cs="Times New Roman"/>
          <w:sz w:val="24"/>
          <w:szCs w:val="24"/>
        </w:rPr>
      </w:pPr>
    </w:p>
    <w:p w14:paraId="1184F021" w14:textId="77777777" w:rsidR="006B78C0" w:rsidRDefault="006B78C0" w:rsidP="002C27E4">
      <w:pPr>
        <w:spacing w:after="0" w:line="240" w:lineRule="auto"/>
        <w:ind w:left="720" w:hanging="90"/>
        <w:jc w:val="both"/>
        <w:rPr>
          <w:rFonts w:ascii="Times New Roman" w:hAnsi="Times New Roman" w:cs="Times New Roman"/>
          <w:sz w:val="24"/>
          <w:szCs w:val="24"/>
        </w:rPr>
      </w:pPr>
    </w:p>
    <w:p w14:paraId="0B15A269" w14:textId="77777777" w:rsidR="002C27E4" w:rsidRPr="006A2D50" w:rsidRDefault="002C27E4" w:rsidP="00B60DBA">
      <w:pPr>
        <w:spacing w:after="0" w:line="240" w:lineRule="auto"/>
        <w:jc w:val="both"/>
        <w:rPr>
          <w:rFonts w:ascii="Times New Roman" w:hAnsi="Times New Roman" w:cs="Times New Roman"/>
          <w:sz w:val="24"/>
          <w:szCs w:val="24"/>
        </w:rPr>
      </w:pPr>
    </w:p>
    <w:p w14:paraId="3FA008D8" w14:textId="484F0BE3" w:rsidR="00822B58" w:rsidRDefault="00822B58" w:rsidP="00301883">
      <w:pPr>
        <w:spacing w:after="0" w:line="480" w:lineRule="auto"/>
        <w:ind w:firstLine="1080"/>
        <w:jc w:val="both"/>
        <w:rPr>
          <w:rFonts w:ascii="Times New Roman" w:hAnsi="Times New Roman" w:cs="Times New Roman"/>
          <w:sz w:val="24"/>
          <w:szCs w:val="24"/>
        </w:rPr>
      </w:pPr>
      <w:r w:rsidRPr="006A2D50">
        <w:rPr>
          <w:rFonts w:ascii="Times New Roman" w:hAnsi="Times New Roman" w:cs="Times New Roman"/>
          <w:sz w:val="24"/>
          <w:szCs w:val="24"/>
        </w:rPr>
        <w:t>In essence, the considerations stipulated in r</w:t>
      </w:r>
      <w:r w:rsidR="00B60DBA">
        <w:rPr>
          <w:rFonts w:ascii="Times New Roman" w:hAnsi="Times New Roman" w:cs="Times New Roman"/>
          <w:sz w:val="24"/>
          <w:szCs w:val="24"/>
        </w:rPr>
        <w:t>r</w:t>
      </w:r>
      <w:r w:rsidRPr="006A2D50">
        <w:rPr>
          <w:rFonts w:ascii="Times New Roman" w:hAnsi="Times New Roman" w:cs="Times New Roman"/>
          <w:sz w:val="24"/>
          <w:szCs w:val="24"/>
        </w:rPr>
        <w:t xml:space="preserve"> 26(4) and 26(9) are designed to function as a </w:t>
      </w:r>
      <w:r w:rsidR="00C6022B">
        <w:rPr>
          <w:rFonts w:ascii="Times New Roman" w:hAnsi="Times New Roman" w:cs="Times New Roman"/>
          <w:sz w:val="24"/>
          <w:szCs w:val="24"/>
        </w:rPr>
        <w:t>sieve</w:t>
      </w:r>
      <w:r w:rsidRPr="006A2D50">
        <w:rPr>
          <w:rFonts w:ascii="Times New Roman" w:hAnsi="Times New Roman" w:cs="Times New Roman"/>
          <w:sz w:val="24"/>
          <w:szCs w:val="24"/>
        </w:rPr>
        <w:t>, ensuring that only</w:t>
      </w:r>
      <w:r w:rsidR="00476C8B">
        <w:rPr>
          <w:rFonts w:ascii="Times New Roman" w:hAnsi="Times New Roman" w:cs="Times New Roman"/>
          <w:sz w:val="24"/>
          <w:szCs w:val="24"/>
        </w:rPr>
        <w:t xml:space="preserve"> potentially</w:t>
      </w:r>
      <w:r w:rsidRPr="006A2D50">
        <w:rPr>
          <w:rFonts w:ascii="Times New Roman" w:hAnsi="Times New Roman" w:cs="Times New Roman"/>
          <w:sz w:val="24"/>
          <w:szCs w:val="24"/>
        </w:rPr>
        <w:t xml:space="preserve"> meritorious applications for direct access are granted </w:t>
      </w:r>
      <w:r w:rsidRPr="006A2D50">
        <w:rPr>
          <w:rFonts w:ascii="Times New Roman" w:hAnsi="Times New Roman" w:cs="Times New Roman"/>
          <w:sz w:val="24"/>
          <w:szCs w:val="24"/>
        </w:rPr>
        <w:lastRenderedPageBreak/>
        <w:t xml:space="preserve">while preventing frivolous or abusive recourse to this remedy. See </w:t>
      </w:r>
      <w:r w:rsidRPr="006A2D50">
        <w:rPr>
          <w:rFonts w:ascii="Times New Roman" w:hAnsi="Times New Roman" w:cs="Times New Roman"/>
          <w:bCs/>
          <w:i/>
          <w:iCs/>
          <w:sz w:val="24"/>
          <w:szCs w:val="24"/>
        </w:rPr>
        <w:t xml:space="preserve">Lytton Investments (Pvt) Ltd </w:t>
      </w:r>
      <w:r w:rsidRPr="006A2D50">
        <w:rPr>
          <w:rFonts w:ascii="Times New Roman" w:hAnsi="Times New Roman" w:cs="Times New Roman"/>
          <w:bCs/>
          <w:sz w:val="24"/>
          <w:szCs w:val="24"/>
        </w:rPr>
        <w:t xml:space="preserve">v </w:t>
      </w:r>
      <w:r w:rsidRPr="006A2D50">
        <w:rPr>
          <w:rFonts w:ascii="Times New Roman" w:hAnsi="Times New Roman" w:cs="Times New Roman"/>
          <w:bCs/>
          <w:i/>
          <w:iCs/>
          <w:sz w:val="24"/>
          <w:szCs w:val="24"/>
        </w:rPr>
        <w:t xml:space="preserve">Standard Chartered Bank &amp; Anor </w:t>
      </w:r>
      <w:r w:rsidRPr="006A2D50">
        <w:rPr>
          <w:rFonts w:ascii="Times New Roman" w:hAnsi="Times New Roman" w:cs="Times New Roman"/>
          <w:bCs/>
          <w:sz w:val="24"/>
          <w:szCs w:val="24"/>
        </w:rPr>
        <w:t xml:space="preserve">2018(2) ZLR 743 (CC) </w:t>
      </w:r>
      <w:r w:rsidRPr="006A2D50">
        <w:rPr>
          <w:rFonts w:ascii="Times New Roman" w:hAnsi="Times New Roman" w:cs="Times New Roman"/>
          <w:sz w:val="24"/>
          <w:szCs w:val="24"/>
        </w:rPr>
        <w:t xml:space="preserve">at p. 751. </w:t>
      </w:r>
    </w:p>
    <w:p w14:paraId="28960363" w14:textId="77777777" w:rsidR="00511DD4" w:rsidRDefault="00511DD4" w:rsidP="00511DD4">
      <w:pPr>
        <w:spacing w:after="0" w:line="480" w:lineRule="auto"/>
        <w:ind w:firstLine="720"/>
        <w:jc w:val="both"/>
        <w:rPr>
          <w:rFonts w:ascii="Times New Roman" w:hAnsi="Times New Roman" w:cs="Times New Roman"/>
          <w:sz w:val="24"/>
          <w:szCs w:val="24"/>
        </w:rPr>
      </w:pPr>
    </w:p>
    <w:p w14:paraId="3A5B00A1" w14:textId="5D6D2A85" w:rsidR="00060422" w:rsidRDefault="00484712" w:rsidP="008A297D">
      <w:pPr>
        <w:tabs>
          <w:tab w:val="left" w:pos="5245"/>
        </w:tabs>
        <w:spacing w:after="0" w:line="480" w:lineRule="auto"/>
        <w:ind w:firstLine="1080"/>
        <w:jc w:val="both"/>
        <w:rPr>
          <w:rFonts w:ascii="Times New Roman" w:hAnsi="Times New Roman" w:cs="Times New Roman"/>
          <w:sz w:val="24"/>
          <w:szCs w:val="24"/>
        </w:rPr>
      </w:pPr>
      <w:r>
        <w:rPr>
          <w:rFonts w:ascii="Times New Roman" w:hAnsi="Times New Roman" w:cs="Times New Roman"/>
          <w:sz w:val="24"/>
          <w:szCs w:val="24"/>
        </w:rPr>
        <w:t xml:space="preserve">As will be shown below, the application for direct access in this matter has no prospects of success and it is not in the interest of justice to grant it as the applicant has an alternative remedy of advancing </w:t>
      </w:r>
      <w:r w:rsidRPr="00940C11">
        <w:rPr>
          <w:rFonts w:ascii="Times New Roman" w:hAnsi="Times New Roman" w:cs="Times New Roman"/>
          <w:i/>
          <w:iCs/>
          <w:sz w:val="24"/>
          <w:szCs w:val="24"/>
        </w:rPr>
        <w:t>a</w:t>
      </w:r>
      <w:r w:rsidR="00940C11">
        <w:rPr>
          <w:rFonts w:ascii="Times New Roman" w:hAnsi="Times New Roman" w:cs="Times New Roman"/>
          <w:i/>
          <w:iCs/>
          <w:sz w:val="24"/>
          <w:szCs w:val="24"/>
        </w:rPr>
        <w:t xml:space="preserve"> </w:t>
      </w:r>
      <w:r w:rsidRPr="00940C11">
        <w:rPr>
          <w:rFonts w:ascii="Times New Roman" w:hAnsi="Times New Roman" w:cs="Times New Roman"/>
          <w:i/>
          <w:iCs/>
          <w:sz w:val="24"/>
          <w:szCs w:val="24"/>
        </w:rPr>
        <w:t>quo</w:t>
      </w:r>
      <w:r>
        <w:rPr>
          <w:rFonts w:ascii="Times New Roman" w:hAnsi="Times New Roman" w:cs="Times New Roman"/>
          <w:sz w:val="24"/>
          <w:szCs w:val="24"/>
        </w:rPr>
        <w:t xml:space="preserve"> its defence to the charge.</w:t>
      </w:r>
    </w:p>
    <w:p w14:paraId="1057107D" w14:textId="77777777" w:rsidR="00B60DBA" w:rsidRDefault="00B60DBA" w:rsidP="00B60DBA">
      <w:pPr>
        <w:spacing w:after="0" w:line="240" w:lineRule="auto"/>
        <w:ind w:firstLine="720"/>
        <w:jc w:val="both"/>
        <w:rPr>
          <w:rFonts w:ascii="Times New Roman" w:hAnsi="Times New Roman" w:cs="Times New Roman"/>
          <w:sz w:val="24"/>
          <w:szCs w:val="24"/>
        </w:rPr>
      </w:pPr>
    </w:p>
    <w:p w14:paraId="45A5955E" w14:textId="77777777" w:rsidR="0059327B" w:rsidRDefault="0059327B" w:rsidP="00B60DBA">
      <w:pPr>
        <w:spacing w:after="0" w:line="240" w:lineRule="auto"/>
        <w:ind w:firstLine="720"/>
        <w:jc w:val="both"/>
        <w:rPr>
          <w:rFonts w:ascii="Times New Roman" w:hAnsi="Times New Roman" w:cs="Times New Roman"/>
          <w:sz w:val="24"/>
          <w:szCs w:val="24"/>
        </w:rPr>
      </w:pPr>
    </w:p>
    <w:p w14:paraId="79801AD6" w14:textId="78D7F821" w:rsidR="00822B58" w:rsidRDefault="00822B58" w:rsidP="008A297D">
      <w:pPr>
        <w:spacing w:after="0" w:line="480" w:lineRule="auto"/>
        <w:ind w:firstLine="1080"/>
        <w:jc w:val="both"/>
        <w:rPr>
          <w:rFonts w:ascii="Times New Roman" w:hAnsi="Times New Roman" w:cs="Times New Roman"/>
          <w:b/>
          <w:bCs/>
          <w:sz w:val="24"/>
          <w:szCs w:val="24"/>
        </w:rPr>
      </w:pPr>
      <w:r w:rsidRPr="006A2D50">
        <w:rPr>
          <w:rFonts w:ascii="Times New Roman" w:hAnsi="Times New Roman" w:cs="Times New Roman"/>
          <w:sz w:val="24"/>
          <w:szCs w:val="24"/>
        </w:rPr>
        <w:t xml:space="preserve">Further to the above, direct access will not easily be granted where it has the effect of interfering with unterminated proceedings of lower courts. Such interference will only be </w:t>
      </w:r>
      <w:r w:rsidR="00B0662F">
        <w:rPr>
          <w:rFonts w:ascii="Times New Roman" w:hAnsi="Times New Roman" w:cs="Times New Roman"/>
          <w:sz w:val="24"/>
          <w:szCs w:val="24"/>
        </w:rPr>
        <w:t>a</w:t>
      </w:r>
      <w:r w:rsidR="00940C11">
        <w:rPr>
          <w:rFonts w:ascii="Times New Roman" w:hAnsi="Times New Roman" w:cs="Times New Roman"/>
          <w:sz w:val="24"/>
          <w:szCs w:val="24"/>
        </w:rPr>
        <w:t>llowed</w:t>
      </w:r>
      <w:r w:rsidRPr="006A2D50">
        <w:rPr>
          <w:rFonts w:ascii="Times New Roman" w:hAnsi="Times New Roman" w:cs="Times New Roman"/>
          <w:sz w:val="24"/>
          <w:szCs w:val="24"/>
        </w:rPr>
        <w:t xml:space="preserve"> where there is gross irregularity or </w:t>
      </w:r>
      <w:r w:rsidR="009345D3">
        <w:rPr>
          <w:rFonts w:ascii="Times New Roman" w:hAnsi="Times New Roman" w:cs="Times New Roman"/>
          <w:sz w:val="24"/>
          <w:szCs w:val="24"/>
        </w:rPr>
        <w:t xml:space="preserve">a </w:t>
      </w:r>
      <w:r w:rsidRPr="006A2D50">
        <w:rPr>
          <w:rFonts w:ascii="Times New Roman" w:hAnsi="Times New Roman" w:cs="Times New Roman"/>
          <w:sz w:val="24"/>
          <w:szCs w:val="24"/>
        </w:rPr>
        <w:t xml:space="preserve">wrong decision by the lower court that will prejudice the rights of a litigant or accused person and which irregularity or wrong decision cannot be corrected by any other means. See </w:t>
      </w:r>
      <w:r w:rsidRPr="006A2D50">
        <w:rPr>
          <w:rFonts w:ascii="Times New Roman" w:hAnsi="Times New Roman" w:cs="Times New Roman"/>
          <w:bCs/>
          <w:i/>
          <w:iCs/>
          <w:sz w:val="24"/>
          <w:szCs w:val="24"/>
        </w:rPr>
        <w:t xml:space="preserve">Attorney General </w:t>
      </w:r>
      <w:r w:rsidRPr="006A2D50">
        <w:rPr>
          <w:rFonts w:ascii="Times New Roman" w:hAnsi="Times New Roman" w:cs="Times New Roman"/>
          <w:bCs/>
          <w:sz w:val="24"/>
          <w:szCs w:val="24"/>
        </w:rPr>
        <w:t xml:space="preserve">v </w:t>
      </w:r>
      <w:r w:rsidRPr="006A2D50">
        <w:rPr>
          <w:rFonts w:ascii="Times New Roman" w:hAnsi="Times New Roman" w:cs="Times New Roman"/>
          <w:bCs/>
          <w:i/>
          <w:iCs/>
          <w:sz w:val="24"/>
          <w:szCs w:val="24"/>
        </w:rPr>
        <w:t xml:space="preserve">Makamba </w:t>
      </w:r>
      <w:r w:rsidRPr="006A2D50">
        <w:rPr>
          <w:rFonts w:ascii="Times New Roman" w:hAnsi="Times New Roman" w:cs="Times New Roman"/>
          <w:bCs/>
          <w:sz w:val="24"/>
          <w:szCs w:val="24"/>
        </w:rPr>
        <w:t>2005 (2) ZLR 54 (S)</w:t>
      </w:r>
      <w:r w:rsidRPr="006A2D50">
        <w:rPr>
          <w:rFonts w:ascii="Times New Roman" w:hAnsi="Times New Roman" w:cs="Times New Roman"/>
          <w:b/>
          <w:bCs/>
          <w:sz w:val="24"/>
          <w:szCs w:val="24"/>
        </w:rPr>
        <w:t xml:space="preserve"> </w:t>
      </w:r>
    </w:p>
    <w:p w14:paraId="228B5F97" w14:textId="77777777" w:rsidR="00B60DBA" w:rsidRDefault="00B60DBA" w:rsidP="00B60DBA">
      <w:pPr>
        <w:spacing w:after="0" w:line="240" w:lineRule="auto"/>
        <w:ind w:firstLine="709"/>
        <w:jc w:val="both"/>
        <w:rPr>
          <w:rFonts w:ascii="Times New Roman" w:hAnsi="Times New Roman" w:cs="Times New Roman"/>
          <w:sz w:val="24"/>
          <w:szCs w:val="24"/>
        </w:rPr>
      </w:pPr>
    </w:p>
    <w:p w14:paraId="5E65F731" w14:textId="77777777" w:rsidR="000A1724" w:rsidRDefault="000A1724" w:rsidP="00B60DBA">
      <w:pPr>
        <w:spacing w:after="0" w:line="240" w:lineRule="auto"/>
        <w:ind w:firstLine="709"/>
        <w:jc w:val="both"/>
        <w:rPr>
          <w:rFonts w:ascii="Times New Roman" w:hAnsi="Times New Roman" w:cs="Times New Roman"/>
          <w:sz w:val="24"/>
          <w:szCs w:val="24"/>
        </w:rPr>
      </w:pPr>
    </w:p>
    <w:p w14:paraId="429271D0" w14:textId="776A1357" w:rsidR="00822B58" w:rsidRPr="006A2D50" w:rsidRDefault="00822B58" w:rsidP="008A297D">
      <w:pPr>
        <w:spacing w:after="0" w:line="480" w:lineRule="auto"/>
        <w:ind w:firstLine="1080"/>
        <w:jc w:val="both"/>
        <w:rPr>
          <w:rFonts w:ascii="Times New Roman" w:hAnsi="Times New Roman" w:cs="Times New Roman"/>
          <w:sz w:val="24"/>
          <w:szCs w:val="24"/>
        </w:rPr>
      </w:pPr>
      <w:r w:rsidRPr="006A2D50">
        <w:rPr>
          <w:rFonts w:ascii="Times New Roman" w:hAnsi="Times New Roman" w:cs="Times New Roman"/>
          <w:sz w:val="24"/>
          <w:szCs w:val="24"/>
        </w:rPr>
        <w:t>The above position was</w:t>
      </w:r>
      <w:r w:rsidR="0097391D">
        <w:rPr>
          <w:rFonts w:ascii="Times New Roman" w:hAnsi="Times New Roman" w:cs="Times New Roman"/>
          <w:sz w:val="24"/>
          <w:szCs w:val="24"/>
        </w:rPr>
        <w:t xml:space="preserve"> further</w:t>
      </w:r>
      <w:r w:rsidRPr="006A2D50">
        <w:rPr>
          <w:rFonts w:ascii="Times New Roman" w:hAnsi="Times New Roman" w:cs="Times New Roman"/>
          <w:sz w:val="24"/>
          <w:szCs w:val="24"/>
        </w:rPr>
        <w:t xml:space="preserve"> explained in the case of </w:t>
      </w:r>
      <w:r w:rsidRPr="006A2D50">
        <w:rPr>
          <w:rFonts w:ascii="Times New Roman" w:hAnsi="Times New Roman" w:cs="Times New Roman"/>
          <w:bCs/>
          <w:i/>
          <w:iCs/>
          <w:sz w:val="24"/>
          <w:szCs w:val="24"/>
        </w:rPr>
        <w:t xml:space="preserve">Mamombe &amp; Anor </w:t>
      </w:r>
      <w:r w:rsidRPr="006A2D50">
        <w:rPr>
          <w:rFonts w:ascii="Times New Roman" w:hAnsi="Times New Roman" w:cs="Times New Roman"/>
          <w:bCs/>
          <w:sz w:val="24"/>
          <w:szCs w:val="24"/>
        </w:rPr>
        <w:t xml:space="preserve">v </w:t>
      </w:r>
      <w:r w:rsidRPr="006A2D50">
        <w:rPr>
          <w:rFonts w:ascii="Times New Roman" w:hAnsi="Times New Roman" w:cs="Times New Roman"/>
          <w:bCs/>
          <w:i/>
          <w:iCs/>
          <w:sz w:val="24"/>
          <w:szCs w:val="24"/>
        </w:rPr>
        <w:t xml:space="preserve">Mushure N.O &amp; Anor </w:t>
      </w:r>
      <w:r w:rsidRPr="006A2D50">
        <w:rPr>
          <w:rFonts w:ascii="Times New Roman" w:hAnsi="Times New Roman" w:cs="Times New Roman"/>
          <w:bCs/>
          <w:sz w:val="24"/>
          <w:szCs w:val="24"/>
        </w:rPr>
        <w:t>CCZ</w:t>
      </w:r>
      <w:r w:rsidR="00B60DBA">
        <w:rPr>
          <w:rFonts w:ascii="Times New Roman" w:hAnsi="Times New Roman" w:cs="Times New Roman"/>
          <w:bCs/>
          <w:sz w:val="24"/>
          <w:szCs w:val="24"/>
        </w:rPr>
        <w:t xml:space="preserve"> </w:t>
      </w:r>
      <w:r w:rsidRPr="006A2D50">
        <w:rPr>
          <w:rFonts w:ascii="Times New Roman" w:hAnsi="Times New Roman" w:cs="Times New Roman"/>
          <w:bCs/>
          <w:sz w:val="24"/>
          <w:szCs w:val="24"/>
        </w:rPr>
        <w:t>04</w:t>
      </w:r>
      <w:r w:rsidR="00B60DBA">
        <w:rPr>
          <w:rFonts w:ascii="Times New Roman" w:hAnsi="Times New Roman" w:cs="Times New Roman"/>
          <w:bCs/>
          <w:sz w:val="24"/>
          <w:szCs w:val="24"/>
        </w:rPr>
        <w:t>/</w:t>
      </w:r>
      <w:r w:rsidRPr="006A2D50">
        <w:rPr>
          <w:rFonts w:ascii="Times New Roman" w:hAnsi="Times New Roman" w:cs="Times New Roman"/>
          <w:bCs/>
          <w:sz w:val="24"/>
          <w:szCs w:val="24"/>
        </w:rPr>
        <w:t xml:space="preserve">22 </w:t>
      </w:r>
      <w:r w:rsidRPr="006A2D50">
        <w:rPr>
          <w:rFonts w:ascii="Times New Roman" w:hAnsi="Times New Roman" w:cs="Times New Roman"/>
          <w:sz w:val="24"/>
          <w:szCs w:val="24"/>
        </w:rPr>
        <w:t>at p. 4</w:t>
      </w:r>
      <w:r w:rsidR="00B60DBA">
        <w:rPr>
          <w:rFonts w:ascii="Times New Roman" w:hAnsi="Times New Roman" w:cs="Times New Roman"/>
          <w:sz w:val="24"/>
          <w:szCs w:val="24"/>
        </w:rPr>
        <w:t>-</w:t>
      </w:r>
      <w:r w:rsidRPr="006A2D50">
        <w:rPr>
          <w:rFonts w:ascii="Times New Roman" w:hAnsi="Times New Roman" w:cs="Times New Roman"/>
          <w:sz w:val="24"/>
          <w:szCs w:val="24"/>
        </w:rPr>
        <w:t xml:space="preserve"> 6 as follows: </w:t>
      </w:r>
    </w:p>
    <w:p w14:paraId="07250BF6" w14:textId="77777777" w:rsidR="007B3FEB" w:rsidRDefault="00822B58" w:rsidP="00763FA3">
      <w:pPr>
        <w:spacing w:after="0" w:line="240" w:lineRule="auto"/>
        <w:ind w:left="1620" w:hanging="180"/>
        <w:jc w:val="both"/>
        <w:rPr>
          <w:rFonts w:ascii="Times New Roman" w:hAnsi="Times New Roman" w:cs="Times New Roman"/>
          <w:sz w:val="24"/>
          <w:szCs w:val="24"/>
        </w:rPr>
      </w:pPr>
      <w:r w:rsidRPr="006A2D50">
        <w:rPr>
          <w:rFonts w:ascii="Times New Roman" w:hAnsi="Times New Roman" w:cs="Times New Roman"/>
          <w:sz w:val="24"/>
          <w:szCs w:val="24"/>
        </w:rPr>
        <w:t>“This is so because the power to interfere with the unterminated proceedings of a lower court either permanently or as affording interlocutory relief, is nothing but an exercise of review jurisdiction by the superior court over the proceedings or decisions of the lower court. The authorities clearly establish the position at law that proceedings in a lower court or its decision are only interfered with if t</w:t>
      </w:r>
      <w:r w:rsidR="005D4A95" w:rsidRPr="006A2D50">
        <w:rPr>
          <w:rFonts w:ascii="Times New Roman" w:hAnsi="Times New Roman" w:cs="Times New Roman"/>
          <w:sz w:val="24"/>
          <w:szCs w:val="24"/>
        </w:rPr>
        <w:t>here is a gross irregularity</w:t>
      </w:r>
      <w:r w:rsidR="007B3FEB" w:rsidRPr="006A2D50">
        <w:rPr>
          <w:rFonts w:ascii="Times New Roman" w:hAnsi="Times New Roman" w:cs="Times New Roman"/>
          <w:sz w:val="24"/>
          <w:szCs w:val="24"/>
        </w:rPr>
        <w:t xml:space="preserve"> </w:t>
      </w:r>
      <w:r w:rsidRPr="006A2D50">
        <w:rPr>
          <w:rFonts w:ascii="Times New Roman" w:hAnsi="Times New Roman" w:cs="Times New Roman"/>
          <w:sz w:val="24"/>
          <w:szCs w:val="24"/>
        </w:rPr>
        <w:t>in the proceedings or the interlocu</w:t>
      </w:r>
      <w:r w:rsidR="007B3FEB" w:rsidRPr="006A2D50">
        <w:rPr>
          <w:rFonts w:ascii="Times New Roman" w:hAnsi="Times New Roman" w:cs="Times New Roman"/>
          <w:sz w:val="24"/>
          <w:szCs w:val="24"/>
        </w:rPr>
        <w:t xml:space="preserve">tory decision is clearly wrong.… </w:t>
      </w:r>
      <w:r w:rsidRPr="006A2D50">
        <w:rPr>
          <w:rFonts w:ascii="Times New Roman" w:hAnsi="Times New Roman" w:cs="Times New Roman"/>
          <w:iCs/>
          <w:sz w:val="24"/>
          <w:szCs w:val="24"/>
        </w:rPr>
        <w:t xml:space="preserve">I venture to suggest that where the matter is intended to be brought before this Court as a court of first instance, as </w:t>
      </w:r>
      <w:r w:rsidRPr="006A2D50">
        <w:rPr>
          <w:rFonts w:ascii="Times New Roman" w:hAnsi="Times New Roman" w:cs="Times New Roman"/>
          <w:i/>
          <w:iCs/>
          <w:sz w:val="24"/>
          <w:szCs w:val="24"/>
        </w:rPr>
        <w:t>in casu</w:t>
      </w:r>
      <w:r w:rsidRPr="006A2D50">
        <w:rPr>
          <w:rFonts w:ascii="Times New Roman" w:hAnsi="Times New Roman" w:cs="Times New Roman"/>
          <w:iCs/>
          <w:sz w:val="24"/>
          <w:szCs w:val="24"/>
        </w:rPr>
        <w:t>, this Court must only proceed to interfere with the unterminated proceedings of a lower court where it intends, in the interests of justice, to grant direct access in the matter and determine the matter itself. Put differently, this Court must only interfere with unterminated proceedings in the lower courts where it has jurisdiction in the matter</w:t>
      </w:r>
      <w:r w:rsidRPr="006A2D50">
        <w:rPr>
          <w:rFonts w:ascii="Times New Roman" w:hAnsi="Times New Roman" w:cs="Times New Roman"/>
          <w:sz w:val="24"/>
          <w:szCs w:val="24"/>
        </w:rPr>
        <w:t xml:space="preserve">.” </w:t>
      </w:r>
    </w:p>
    <w:p w14:paraId="03021C29" w14:textId="77777777" w:rsidR="00763FA3" w:rsidRDefault="00763FA3" w:rsidP="00763FA3">
      <w:pPr>
        <w:spacing w:after="0" w:line="240" w:lineRule="auto"/>
        <w:ind w:left="1620" w:hanging="180"/>
        <w:jc w:val="both"/>
        <w:rPr>
          <w:rFonts w:ascii="Times New Roman" w:hAnsi="Times New Roman" w:cs="Times New Roman"/>
          <w:sz w:val="24"/>
          <w:szCs w:val="24"/>
        </w:rPr>
      </w:pPr>
    </w:p>
    <w:p w14:paraId="33489637" w14:textId="77777777" w:rsidR="00955634" w:rsidRDefault="00955634" w:rsidP="00763FA3">
      <w:pPr>
        <w:spacing w:after="0" w:line="240" w:lineRule="auto"/>
        <w:ind w:left="720"/>
        <w:jc w:val="both"/>
        <w:rPr>
          <w:rFonts w:ascii="Times New Roman" w:hAnsi="Times New Roman" w:cs="Times New Roman"/>
          <w:sz w:val="24"/>
          <w:szCs w:val="24"/>
        </w:rPr>
      </w:pPr>
    </w:p>
    <w:p w14:paraId="02D55786" w14:textId="77777777" w:rsidR="00763FA3" w:rsidRPr="006A2D50" w:rsidRDefault="00763FA3" w:rsidP="00763FA3">
      <w:pPr>
        <w:spacing w:after="0" w:line="240" w:lineRule="auto"/>
        <w:ind w:left="720"/>
        <w:jc w:val="both"/>
        <w:rPr>
          <w:rFonts w:ascii="Times New Roman" w:hAnsi="Times New Roman" w:cs="Times New Roman"/>
          <w:sz w:val="24"/>
          <w:szCs w:val="24"/>
        </w:rPr>
      </w:pPr>
    </w:p>
    <w:p w14:paraId="02B77827" w14:textId="77777777" w:rsidR="00822B58" w:rsidRPr="006A2D50" w:rsidRDefault="00822B58" w:rsidP="00301883">
      <w:pPr>
        <w:spacing w:after="0" w:line="480" w:lineRule="auto"/>
        <w:ind w:firstLine="1080"/>
        <w:jc w:val="both"/>
        <w:rPr>
          <w:rFonts w:ascii="Times New Roman" w:hAnsi="Times New Roman" w:cs="Times New Roman"/>
          <w:sz w:val="24"/>
          <w:szCs w:val="24"/>
        </w:rPr>
      </w:pPr>
      <w:r w:rsidRPr="006A2D50">
        <w:rPr>
          <w:rFonts w:ascii="Times New Roman" w:hAnsi="Times New Roman" w:cs="Times New Roman"/>
          <w:sz w:val="24"/>
          <w:szCs w:val="24"/>
        </w:rPr>
        <w:lastRenderedPageBreak/>
        <w:t>The question of whether or not the instant a</w:t>
      </w:r>
      <w:r w:rsidR="005D4A95" w:rsidRPr="006A2D50">
        <w:rPr>
          <w:rFonts w:ascii="Times New Roman" w:hAnsi="Times New Roman" w:cs="Times New Roman"/>
          <w:sz w:val="24"/>
          <w:szCs w:val="24"/>
        </w:rPr>
        <w:t xml:space="preserve">pplication for direct access should be granted </w:t>
      </w:r>
      <w:r w:rsidRPr="006A2D50">
        <w:rPr>
          <w:rFonts w:ascii="Times New Roman" w:hAnsi="Times New Roman" w:cs="Times New Roman"/>
          <w:sz w:val="24"/>
          <w:szCs w:val="24"/>
        </w:rPr>
        <w:t xml:space="preserve">will therefore be considered in line with the aforementioned guidelines. </w:t>
      </w:r>
    </w:p>
    <w:p w14:paraId="25165D07" w14:textId="7F40952C" w:rsidR="00673FDA" w:rsidRPr="00B60DBA" w:rsidRDefault="00C03871" w:rsidP="00B60DBA">
      <w:pPr>
        <w:spacing w:after="0" w:line="480" w:lineRule="auto"/>
        <w:jc w:val="both"/>
        <w:rPr>
          <w:rFonts w:ascii="Times New Roman" w:hAnsi="Times New Roman" w:cs="Times New Roman"/>
          <w:sz w:val="24"/>
          <w:szCs w:val="24"/>
          <w:u w:val="thick"/>
        </w:rPr>
      </w:pPr>
      <w:r>
        <w:rPr>
          <w:rFonts w:ascii="Times New Roman" w:hAnsi="Times New Roman" w:cs="Times New Roman"/>
          <w:b/>
          <w:sz w:val="24"/>
          <w:szCs w:val="24"/>
          <w:u w:val="thick"/>
        </w:rPr>
        <w:br/>
      </w:r>
      <w:r w:rsidR="00DC7291" w:rsidRPr="00B60DBA">
        <w:rPr>
          <w:rFonts w:ascii="Times New Roman" w:hAnsi="Times New Roman" w:cs="Times New Roman"/>
          <w:b/>
          <w:sz w:val="24"/>
          <w:szCs w:val="24"/>
          <w:u w:val="thick"/>
        </w:rPr>
        <w:t>WHETHER THERE WAS A VIOLATION OF APPLICANT’S RIGHTS</w:t>
      </w:r>
    </w:p>
    <w:p w14:paraId="53891E2C" w14:textId="5B16A56C" w:rsidR="001F71A3" w:rsidRDefault="00673FDA" w:rsidP="00301883">
      <w:pPr>
        <w:spacing w:after="0" w:line="480" w:lineRule="auto"/>
        <w:ind w:firstLine="1080"/>
        <w:jc w:val="both"/>
        <w:rPr>
          <w:rFonts w:ascii="Times New Roman" w:hAnsi="Times New Roman" w:cs="Times New Roman"/>
          <w:sz w:val="24"/>
          <w:szCs w:val="24"/>
        </w:rPr>
      </w:pPr>
      <w:r w:rsidRPr="00A137C5">
        <w:rPr>
          <w:rFonts w:ascii="Times New Roman" w:hAnsi="Times New Roman" w:cs="Times New Roman"/>
          <w:sz w:val="24"/>
          <w:szCs w:val="24"/>
        </w:rPr>
        <w:t>The applicant asserts that there is a constitutional issue properly before this Court, arguing that the Magistrate’s Court erred in refusing its request to refer the constitutional question, as that request was neither frivolous nor vexatious.</w:t>
      </w:r>
      <w:r>
        <w:rPr>
          <w:rFonts w:ascii="Times New Roman" w:hAnsi="Times New Roman" w:cs="Times New Roman"/>
          <w:sz w:val="24"/>
          <w:szCs w:val="24"/>
        </w:rPr>
        <w:t xml:space="preserve"> </w:t>
      </w:r>
      <w:r w:rsidR="00B60DBA">
        <w:rPr>
          <w:rFonts w:ascii="Times New Roman" w:hAnsi="Times New Roman" w:cs="Times New Roman"/>
          <w:sz w:val="24"/>
          <w:szCs w:val="24"/>
        </w:rPr>
        <w:t xml:space="preserve"> </w:t>
      </w:r>
      <w:r w:rsidRPr="006A2D50">
        <w:rPr>
          <w:rFonts w:ascii="Times New Roman" w:hAnsi="Times New Roman" w:cs="Times New Roman"/>
          <w:sz w:val="24"/>
          <w:szCs w:val="24"/>
        </w:rPr>
        <w:t xml:space="preserve">It argues that as a result of the court’s conduct its right to </w:t>
      </w:r>
      <w:r>
        <w:rPr>
          <w:rFonts w:ascii="Times New Roman" w:hAnsi="Times New Roman" w:cs="Times New Roman"/>
          <w:sz w:val="24"/>
          <w:szCs w:val="24"/>
        </w:rPr>
        <w:t>general</w:t>
      </w:r>
      <w:r w:rsidRPr="006A2D50">
        <w:rPr>
          <w:rFonts w:ascii="Times New Roman" w:hAnsi="Times New Roman" w:cs="Times New Roman"/>
          <w:sz w:val="24"/>
          <w:szCs w:val="24"/>
        </w:rPr>
        <w:t xml:space="preserve"> protection of the law in terms of s 56 was violated.  It </w:t>
      </w:r>
      <w:r>
        <w:rPr>
          <w:rFonts w:ascii="Times New Roman" w:hAnsi="Times New Roman" w:cs="Times New Roman"/>
          <w:sz w:val="24"/>
          <w:szCs w:val="24"/>
        </w:rPr>
        <w:t>submits</w:t>
      </w:r>
      <w:r w:rsidRPr="006A2D50">
        <w:rPr>
          <w:rFonts w:ascii="Times New Roman" w:hAnsi="Times New Roman" w:cs="Times New Roman"/>
          <w:sz w:val="24"/>
          <w:szCs w:val="24"/>
        </w:rPr>
        <w:t xml:space="preserve"> that the </w:t>
      </w:r>
      <w:r>
        <w:rPr>
          <w:rFonts w:ascii="Times New Roman" w:hAnsi="Times New Roman" w:cs="Times New Roman"/>
          <w:sz w:val="24"/>
          <w:szCs w:val="24"/>
        </w:rPr>
        <w:t xml:space="preserve">s 56(1) </w:t>
      </w:r>
      <w:r w:rsidRPr="006A2D50">
        <w:rPr>
          <w:rFonts w:ascii="Times New Roman" w:hAnsi="Times New Roman" w:cs="Times New Roman"/>
          <w:sz w:val="24"/>
          <w:szCs w:val="24"/>
        </w:rPr>
        <w:t>right protects two separate rights being the right to equal protection of the law and the right to</w:t>
      </w:r>
      <w:r>
        <w:rPr>
          <w:rFonts w:ascii="Times New Roman" w:hAnsi="Times New Roman" w:cs="Times New Roman"/>
          <w:sz w:val="24"/>
          <w:szCs w:val="24"/>
        </w:rPr>
        <w:t xml:space="preserve"> general</w:t>
      </w:r>
      <w:r w:rsidRPr="006A2D50">
        <w:rPr>
          <w:rFonts w:ascii="Times New Roman" w:hAnsi="Times New Roman" w:cs="Times New Roman"/>
          <w:sz w:val="24"/>
          <w:szCs w:val="24"/>
        </w:rPr>
        <w:t xml:space="preserve"> protection of the law as the Constitution does not allow a person to be prosecuted in terms of a law which is unconstitutional. It further contends that its right to access the courts in terms of s 69 (3) of the Constitution was violated and argues that a wrongful refusal to refer constitutional issues to the Constitutional Court constitute, without more, a blatant infringement of its right to access the Courts.</w:t>
      </w:r>
    </w:p>
    <w:p w14:paraId="071919A0" w14:textId="77777777" w:rsidR="00B66C45" w:rsidRDefault="00B66C45" w:rsidP="00B66C45">
      <w:pPr>
        <w:spacing w:after="0" w:line="480" w:lineRule="auto"/>
        <w:jc w:val="both"/>
        <w:rPr>
          <w:rFonts w:ascii="Times New Roman" w:hAnsi="Times New Roman" w:cs="Times New Roman"/>
          <w:sz w:val="24"/>
          <w:szCs w:val="24"/>
        </w:rPr>
      </w:pPr>
    </w:p>
    <w:p w14:paraId="7DE12656" w14:textId="7FC6C778" w:rsidR="00124A73" w:rsidRDefault="00BC7EB5" w:rsidP="00301883">
      <w:pPr>
        <w:spacing w:after="0" w:line="480" w:lineRule="auto"/>
        <w:ind w:firstLine="1080"/>
        <w:jc w:val="both"/>
        <w:rPr>
          <w:rFonts w:ascii="Times New Roman" w:hAnsi="Times New Roman" w:cs="Times New Roman"/>
          <w:i/>
          <w:iCs/>
          <w:sz w:val="24"/>
          <w:szCs w:val="24"/>
        </w:rPr>
      </w:pPr>
      <w:r>
        <w:rPr>
          <w:rFonts w:ascii="Times New Roman" w:hAnsi="Times New Roman" w:cs="Times New Roman"/>
          <w:sz w:val="24"/>
          <w:szCs w:val="24"/>
        </w:rPr>
        <w:t xml:space="preserve">The basic assumption in the above propositions is that s 164 of the Code is </w:t>
      </w:r>
      <w:r w:rsidRPr="00124A73">
        <w:rPr>
          <w:rFonts w:ascii="Times New Roman" w:hAnsi="Times New Roman" w:cs="Times New Roman"/>
          <w:i/>
          <w:iCs/>
          <w:sz w:val="24"/>
          <w:szCs w:val="24"/>
        </w:rPr>
        <w:t>prima facie</w:t>
      </w:r>
      <w:r>
        <w:rPr>
          <w:rFonts w:ascii="Times New Roman" w:hAnsi="Times New Roman" w:cs="Times New Roman"/>
          <w:sz w:val="24"/>
          <w:szCs w:val="24"/>
        </w:rPr>
        <w:t xml:space="preserve"> unconstitutional when in fact the opposite is true</w:t>
      </w:r>
      <w:r w:rsidR="00124A73">
        <w:rPr>
          <w:rFonts w:ascii="Times New Roman" w:hAnsi="Times New Roman" w:cs="Times New Roman"/>
          <w:sz w:val="24"/>
          <w:szCs w:val="24"/>
        </w:rPr>
        <w:t xml:space="preserve"> as will be shown below. Thus, the court </w:t>
      </w:r>
      <w:r w:rsidR="00124A73" w:rsidRPr="00124A73">
        <w:rPr>
          <w:rFonts w:ascii="Times New Roman" w:hAnsi="Times New Roman" w:cs="Times New Roman"/>
          <w:i/>
          <w:iCs/>
          <w:sz w:val="24"/>
          <w:szCs w:val="24"/>
        </w:rPr>
        <w:t>a quo</w:t>
      </w:r>
      <w:r w:rsidR="00124A73">
        <w:rPr>
          <w:rFonts w:ascii="Times New Roman" w:hAnsi="Times New Roman" w:cs="Times New Roman"/>
          <w:sz w:val="24"/>
          <w:szCs w:val="24"/>
        </w:rPr>
        <w:t xml:space="preserve"> properly assessed the request to refer and found it to be frivolous and vexatious in the circumstances.  What the applicant has sought to place before this Court</w:t>
      </w:r>
      <w:r w:rsidR="00BE3B08">
        <w:rPr>
          <w:rFonts w:ascii="Times New Roman" w:hAnsi="Times New Roman" w:cs="Times New Roman"/>
          <w:sz w:val="24"/>
          <w:szCs w:val="24"/>
        </w:rPr>
        <w:t>, therefore,</w:t>
      </w:r>
      <w:r w:rsidR="00124A73">
        <w:rPr>
          <w:rFonts w:ascii="Times New Roman" w:hAnsi="Times New Roman" w:cs="Times New Roman"/>
          <w:sz w:val="24"/>
          <w:szCs w:val="24"/>
        </w:rPr>
        <w:t xml:space="preserve"> is not a constitutional matter but a defence to the charge which should properly be dealt with </w:t>
      </w:r>
      <w:r w:rsidR="00124A73" w:rsidRPr="00124A73">
        <w:rPr>
          <w:rFonts w:ascii="Times New Roman" w:hAnsi="Times New Roman" w:cs="Times New Roman"/>
          <w:i/>
          <w:iCs/>
          <w:sz w:val="24"/>
          <w:szCs w:val="24"/>
        </w:rPr>
        <w:t>a quo.</w:t>
      </w:r>
    </w:p>
    <w:p w14:paraId="7CA757F4" w14:textId="77777777" w:rsidR="004E5395" w:rsidRPr="004E5395" w:rsidRDefault="004E5395" w:rsidP="004E5395">
      <w:pPr>
        <w:spacing w:after="0" w:line="480" w:lineRule="auto"/>
        <w:jc w:val="both"/>
        <w:rPr>
          <w:rFonts w:ascii="Times New Roman" w:hAnsi="Times New Roman" w:cs="Times New Roman"/>
          <w:b/>
          <w:sz w:val="28"/>
          <w:szCs w:val="28"/>
        </w:rPr>
      </w:pPr>
    </w:p>
    <w:p w14:paraId="58003AD6" w14:textId="7790D0D4" w:rsidR="005508EF" w:rsidRDefault="00BE3B08" w:rsidP="00A37337">
      <w:pPr>
        <w:spacing w:after="0" w:line="480" w:lineRule="auto"/>
        <w:ind w:firstLine="1080"/>
        <w:jc w:val="both"/>
        <w:rPr>
          <w:rFonts w:ascii="Times New Roman" w:hAnsi="Times New Roman" w:cs="Times New Roman"/>
          <w:sz w:val="24"/>
          <w:szCs w:val="24"/>
        </w:rPr>
      </w:pPr>
      <w:r>
        <w:rPr>
          <w:rFonts w:ascii="Times New Roman" w:hAnsi="Times New Roman" w:cs="Times New Roman"/>
          <w:sz w:val="24"/>
          <w:szCs w:val="24"/>
        </w:rPr>
        <w:lastRenderedPageBreak/>
        <w:t>As to what constitutes a</w:t>
      </w:r>
      <w:r w:rsidR="001F71A3" w:rsidRPr="006A2D50">
        <w:rPr>
          <w:rFonts w:ascii="Times New Roman" w:hAnsi="Times New Roman" w:cs="Times New Roman"/>
          <w:sz w:val="24"/>
          <w:szCs w:val="24"/>
        </w:rPr>
        <w:t xml:space="preserve"> </w:t>
      </w:r>
      <w:r>
        <w:rPr>
          <w:rFonts w:ascii="Times New Roman" w:hAnsi="Times New Roman" w:cs="Times New Roman"/>
          <w:sz w:val="24"/>
          <w:szCs w:val="24"/>
        </w:rPr>
        <w:t xml:space="preserve">proper </w:t>
      </w:r>
      <w:r w:rsidR="001F71A3" w:rsidRPr="006A2D50">
        <w:rPr>
          <w:rFonts w:ascii="Times New Roman" w:hAnsi="Times New Roman" w:cs="Times New Roman"/>
          <w:sz w:val="24"/>
          <w:szCs w:val="24"/>
        </w:rPr>
        <w:t>con</w:t>
      </w:r>
      <w:r w:rsidR="00FC12BC" w:rsidRPr="006A2D50">
        <w:rPr>
          <w:rFonts w:ascii="Times New Roman" w:hAnsi="Times New Roman" w:cs="Times New Roman"/>
          <w:sz w:val="24"/>
          <w:szCs w:val="24"/>
        </w:rPr>
        <w:t xml:space="preserve">stitutional matter is </w:t>
      </w:r>
      <w:r>
        <w:rPr>
          <w:rFonts w:ascii="Times New Roman" w:hAnsi="Times New Roman" w:cs="Times New Roman"/>
          <w:sz w:val="24"/>
          <w:szCs w:val="24"/>
        </w:rPr>
        <w:t>clearly set out in</w:t>
      </w:r>
      <w:r w:rsidR="009345D3">
        <w:rPr>
          <w:rFonts w:ascii="Times New Roman" w:hAnsi="Times New Roman" w:cs="Times New Roman"/>
          <w:sz w:val="24"/>
          <w:szCs w:val="24"/>
        </w:rPr>
        <w:t xml:space="preserve"> </w:t>
      </w:r>
      <w:r w:rsidR="001F71A3" w:rsidRPr="006A2D50">
        <w:rPr>
          <w:rFonts w:ascii="Times New Roman" w:hAnsi="Times New Roman" w:cs="Times New Roman"/>
          <w:sz w:val="24"/>
          <w:szCs w:val="24"/>
        </w:rPr>
        <w:t>Section</w:t>
      </w:r>
      <w:r w:rsidR="0076776C" w:rsidRPr="006A2D50">
        <w:rPr>
          <w:rFonts w:ascii="Times New Roman" w:hAnsi="Times New Roman" w:cs="Times New Roman"/>
          <w:sz w:val="24"/>
          <w:szCs w:val="24"/>
        </w:rPr>
        <w:t xml:space="preserve"> 332 of the Constitution</w:t>
      </w:r>
      <w:r w:rsidR="001F71A3" w:rsidRPr="006A2D50">
        <w:rPr>
          <w:rFonts w:ascii="Times New Roman" w:hAnsi="Times New Roman" w:cs="Times New Roman"/>
          <w:sz w:val="24"/>
          <w:szCs w:val="24"/>
        </w:rPr>
        <w:t xml:space="preserve"> </w:t>
      </w:r>
      <w:r>
        <w:rPr>
          <w:rFonts w:ascii="Times New Roman" w:hAnsi="Times New Roman" w:cs="Times New Roman"/>
          <w:sz w:val="24"/>
          <w:szCs w:val="24"/>
        </w:rPr>
        <w:t xml:space="preserve">and case law developed in terms of it, </w:t>
      </w:r>
      <w:r w:rsidR="005B6AC1">
        <w:rPr>
          <w:rFonts w:ascii="Times New Roman" w:hAnsi="Times New Roman" w:cs="Times New Roman"/>
          <w:sz w:val="24"/>
          <w:szCs w:val="24"/>
        </w:rPr>
        <w:t>f</w:t>
      </w:r>
      <w:r>
        <w:rPr>
          <w:rFonts w:ascii="Times New Roman" w:hAnsi="Times New Roman" w:cs="Times New Roman"/>
          <w:sz w:val="24"/>
          <w:szCs w:val="24"/>
        </w:rPr>
        <w:t>or example:</w:t>
      </w:r>
      <w:r w:rsidR="0076776C" w:rsidRPr="006A2D50">
        <w:rPr>
          <w:rFonts w:ascii="Times New Roman" w:hAnsi="Times New Roman" w:cs="Times New Roman"/>
          <w:sz w:val="24"/>
          <w:szCs w:val="24"/>
        </w:rPr>
        <w:t xml:space="preserve"> </w:t>
      </w:r>
      <w:r w:rsidR="0076776C" w:rsidRPr="005508EF">
        <w:rPr>
          <w:rFonts w:ascii="Times New Roman" w:hAnsi="Times New Roman" w:cs="Times New Roman"/>
          <w:i/>
          <w:sz w:val="24"/>
          <w:szCs w:val="24"/>
        </w:rPr>
        <w:t xml:space="preserve">Moyo v Chacha &amp; Ors </w:t>
      </w:r>
      <w:r w:rsidR="0076776C" w:rsidRPr="005508EF">
        <w:rPr>
          <w:rFonts w:ascii="Times New Roman" w:hAnsi="Times New Roman" w:cs="Times New Roman"/>
          <w:sz w:val="24"/>
          <w:szCs w:val="24"/>
        </w:rPr>
        <w:t>2017(2) ZLR 142 (CC)</w:t>
      </w:r>
      <w:r>
        <w:rPr>
          <w:rFonts w:ascii="Times New Roman" w:hAnsi="Times New Roman" w:cs="Times New Roman"/>
          <w:sz w:val="24"/>
          <w:szCs w:val="24"/>
        </w:rPr>
        <w:t>.</w:t>
      </w:r>
    </w:p>
    <w:p w14:paraId="418B02F6" w14:textId="77777777" w:rsidR="00EB4FB8" w:rsidRPr="006A2D50" w:rsidRDefault="00EB4FB8" w:rsidP="00EB4FB8">
      <w:pPr>
        <w:spacing w:after="0" w:line="480" w:lineRule="auto"/>
        <w:ind w:firstLine="720"/>
        <w:jc w:val="both"/>
        <w:rPr>
          <w:rFonts w:ascii="Times New Roman" w:hAnsi="Times New Roman" w:cs="Times New Roman"/>
          <w:sz w:val="24"/>
          <w:szCs w:val="24"/>
        </w:rPr>
      </w:pPr>
    </w:p>
    <w:p w14:paraId="341F4F5F" w14:textId="1C5AA1C2" w:rsidR="00147270" w:rsidRPr="006A2D50" w:rsidRDefault="00E75D54" w:rsidP="00A37337">
      <w:pPr>
        <w:spacing w:line="480" w:lineRule="auto"/>
        <w:ind w:firstLine="1080"/>
        <w:jc w:val="both"/>
        <w:rPr>
          <w:rFonts w:ascii="Times New Roman" w:hAnsi="Times New Roman" w:cs="Times New Roman"/>
          <w:sz w:val="24"/>
          <w:szCs w:val="24"/>
        </w:rPr>
      </w:pPr>
      <w:r w:rsidRPr="006A2D50">
        <w:rPr>
          <w:rFonts w:ascii="Times New Roman" w:hAnsi="Times New Roman" w:cs="Times New Roman"/>
          <w:sz w:val="24"/>
          <w:szCs w:val="24"/>
        </w:rPr>
        <w:t>Before the trial court, the applicant contended</w:t>
      </w:r>
      <w:r w:rsidR="008E1411" w:rsidRPr="006A2D50">
        <w:rPr>
          <w:rFonts w:ascii="Times New Roman" w:hAnsi="Times New Roman" w:cs="Times New Roman"/>
          <w:sz w:val="24"/>
          <w:szCs w:val="24"/>
        </w:rPr>
        <w:t xml:space="preserve"> that s 164 of the Criminal Law </w:t>
      </w:r>
      <w:r w:rsidR="00CF3673" w:rsidRPr="006A2D50">
        <w:rPr>
          <w:rFonts w:ascii="Times New Roman" w:hAnsi="Times New Roman" w:cs="Times New Roman"/>
          <w:sz w:val="24"/>
          <w:szCs w:val="24"/>
        </w:rPr>
        <w:t>Code</w:t>
      </w:r>
      <w:r w:rsidR="008E1411" w:rsidRPr="006A2D50">
        <w:rPr>
          <w:rFonts w:ascii="Times New Roman" w:hAnsi="Times New Roman" w:cs="Times New Roman"/>
          <w:sz w:val="24"/>
          <w:szCs w:val="24"/>
        </w:rPr>
        <w:t xml:space="preserve"> is unconstitutional to the extent that it criminalises the dissemination of information in the exercise of one’s right to media freedom. While s 61 of the Constitution clearly </w:t>
      </w:r>
      <w:r w:rsidR="0081593C" w:rsidRPr="006A2D50">
        <w:rPr>
          <w:rFonts w:ascii="Times New Roman" w:hAnsi="Times New Roman" w:cs="Times New Roman"/>
          <w:sz w:val="24"/>
          <w:szCs w:val="24"/>
        </w:rPr>
        <w:t>entrench</w:t>
      </w:r>
      <w:r w:rsidR="00FB041F">
        <w:rPr>
          <w:rFonts w:ascii="Times New Roman" w:hAnsi="Times New Roman" w:cs="Times New Roman"/>
          <w:sz w:val="24"/>
          <w:szCs w:val="24"/>
        </w:rPr>
        <w:t>es</w:t>
      </w:r>
      <w:r w:rsidR="008E1411" w:rsidRPr="006A2D50">
        <w:rPr>
          <w:rFonts w:ascii="Times New Roman" w:hAnsi="Times New Roman" w:cs="Times New Roman"/>
          <w:sz w:val="24"/>
          <w:szCs w:val="24"/>
        </w:rPr>
        <w:t xml:space="preserve"> freedom of expression and freedom of the media, the </w:t>
      </w:r>
      <w:r w:rsidR="0081593C">
        <w:rPr>
          <w:rFonts w:ascii="Times New Roman" w:hAnsi="Times New Roman" w:cs="Times New Roman"/>
          <w:sz w:val="24"/>
          <w:szCs w:val="24"/>
        </w:rPr>
        <w:t>very same provisions</w:t>
      </w:r>
      <w:r w:rsidR="00DC7291">
        <w:rPr>
          <w:rFonts w:ascii="Times New Roman" w:hAnsi="Times New Roman" w:cs="Times New Roman"/>
          <w:sz w:val="24"/>
          <w:szCs w:val="24"/>
        </w:rPr>
        <w:t xml:space="preserve"> therein</w:t>
      </w:r>
      <w:r w:rsidR="0081593C">
        <w:rPr>
          <w:rFonts w:ascii="Times New Roman" w:hAnsi="Times New Roman" w:cs="Times New Roman"/>
          <w:sz w:val="24"/>
          <w:szCs w:val="24"/>
        </w:rPr>
        <w:t xml:space="preserve"> contain internal derogations from the general right itself</w:t>
      </w:r>
      <w:r w:rsidR="008E1411" w:rsidRPr="006A2D50">
        <w:rPr>
          <w:rFonts w:ascii="Times New Roman" w:hAnsi="Times New Roman" w:cs="Times New Roman"/>
          <w:sz w:val="24"/>
          <w:szCs w:val="24"/>
        </w:rPr>
        <w:t xml:space="preserve">. In this context, s 164 of the Code </w:t>
      </w:r>
      <w:r w:rsidR="0081593C">
        <w:rPr>
          <w:rFonts w:ascii="Times New Roman" w:hAnsi="Times New Roman" w:cs="Times New Roman"/>
          <w:sz w:val="24"/>
          <w:szCs w:val="24"/>
        </w:rPr>
        <w:t>is crafted following str</w:t>
      </w:r>
      <w:r w:rsidR="005B6AC1">
        <w:rPr>
          <w:rFonts w:ascii="Times New Roman" w:hAnsi="Times New Roman" w:cs="Times New Roman"/>
          <w:sz w:val="24"/>
          <w:szCs w:val="24"/>
        </w:rPr>
        <w:t>u</w:t>
      </w:r>
      <w:r w:rsidR="0081593C">
        <w:rPr>
          <w:rFonts w:ascii="Times New Roman" w:hAnsi="Times New Roman" w:cs="Times New Roman"/>
          <w:sz w:val="24"/>
          <w:szCs w:val="24"/>
        </w:rPr>
        <w:t xml:space="preserve">ctures already delineated in the </w:t>
      </w:r>
      <w:r w:rsidR="00FB041F">
        <w:rPr>
          <w:rFonts w:ascii="Times New Roman" w:hAnsi="Times New Roman" w:cs="Times New Roman"/>
          <w:sz w:val="24"/>
          <w:szCs w:val="24"/>
        </w:rPr>
        <w:t xml:space="preserve">definition of the </w:t>
      </w:r>
      <w:r w:rsidR="0081593C">
        <w:rPr>
          <w:rFonts w:ascii="Times New Roman" w:hAnsi="Times New Roman" w:cs="Times New Roman"/>
          <w:sz w:val="24"/>
          <w:szCs w:val="24"/>
        </w:rPr>
        <w:t>right itself.</w:t>
      </w:r>
      <w:r w:rsidR="008E1411" w:rsidRPr="006A2D50">
        <w:rPr>
          <w:rFonts w:ascii="Times New Roman" w:hAnsi="Times New Roman" w:cs="Times New Roman"/>
          <w:sz w:val="24"/>
          <w:szCs w:val="24"/>
        </w:rPr>
        <w:t xml:space="preserve"> </w:t>
      </w:r>
    </w:p>
    <w:p w14:paraId="214D69CF" w14:textId="77777777" w:rsidR="00271A92" w:rsidRDefault="00271A92" w:rsidP="00271A92">
      <w:pPr>
        <w:spacing w:after="0" w:line="240" w:lineRule="auto"/>
        <w:ind w:firstLine="720"/>
        <w:jc w:val="both"/>
        <w:rPr>
          <w:rFonts w:ascii="Times New Roman" w:hAnsi="Times New Roman" w:cs="Times New Roman"/>
          <w:sz w:val="24"/>
          <w:szCs w:val="24"/>
        </w:rPr>
      </w:pPr>
    </w:p>
    <w:p w14:paraId="3034C4EE" w14:textId="05E0EF6A" w:rsidR="00FD3126" w:rsidRPr="006A2D50" w:rsidRDefault="00FD3126" w:rsidP="00A86BD1">
      <w:pPr>
        <w:spacing w:after="0" w:line="480" w:lineRule="auto"/>
        <w:ind w:firstLine="1080"/>
        <w:jc w:val="both"/>
        <w:rPr>
          <w:rFonts w:ascii="Times New Roman" w:hAnsi="Times New Roman" w:cs="Times New Roman"/>
          <w:sz w:val="24"/>
          <w:szCs w:val="24"/>
        </w:rPr>
      </w:pPr>
      <w:r w:rsidRPr="006A2D50">
        <w:rPr>
          <w:rFonts w:ascii="Times New Roman" w:hAnsi="Times New Roman" w:cs="Times New Roman"/>
          <w:sz w:val="24"/>
          <w:szCs w:val="24"/>
        </w:rPr>
        <w:t xml:space="preserve">Section 61 of the Constitution that gives the right to freedom of expression and </w:t>
      </w:r>
      <w:r w:rsidR="008A042D">
        <w:rPr>
          <w:rFonts w:ascii="Times New Roman" w:hAnsi="Times New Roman" w:cs="Times New Roman"/>
          <w:sz w:val="24"/>
          <w:szCs w:val="24"/>
        </w:rPr>
        <w:t xml:space="preserve">freedom of </w:t>
      </w:r>
      <w:r w:rsidRPr="006A2D50">
        <w:rPr>
          <w:rFonts w:ascii="Times New Roman" w:hAnsi="Times New Roman" w:cs="Times New Roman"/>
          <w:sz w:val="24"/>
          <w:szCs w:val="24"/>
        </w:rPr>
        <w:t>the media also restricts that right</w:t>
      </w:r>
      <w:r w:rsidR="00FB041F">
        <w:rPr>
          <w:rFonts w:ascii="Times New Roman" w:hAnsi="Times New Roman" w:cs="Times New Roman"/>
          <w:sz w:val="24"/>
          <w:szCs w:val="24"/>
        </w:rPr>
        <w:t xml:space="preserve"> through an internal derogation.</w:t>
      </w:r>
      <w:r w:rsidRPr="006A2D50">
        <w:rPr>
          <w:rFonts w:ascii="Times New Roman" w:hAnsi="Times New Roman" w:cs="Times New Roman"/>
          <w:sz w:val="24"/>
          <w:szCs w:val="24"/>
        </w:rPr>
        <w:t xml:space="preserve"> </w:t>
      </w:r>
      <w:r w:rsidR="00E75D54" w:rsidRPr="006A2D50">
        <w:rPr>
          <w:rFonts w:ascii="Times New Roman" w:hAnsi="Times New Roman" w:cs="Times New Roman"/>
          <w:sz w:val="24"/>
          <w:szCs w:val="24"/>
        </w:rPr>
        <w:t>Subsection</w:t>
      </w:r>
      <w:r w:rsidRPr="006A2D50">
        <w:rPr>
          <w:rFonts w:ascii="Times New Roman" w:hAnsi="Times New Roman" w:cs="Times New Roman"/>
          <w:sz w:val="24"/>
          <w:szCs w:val="24"/>
        </w:rPr>
        <w:t xml:space="preserve"> (1) </w:t>
      </w:r>
      <w:r w:rsidR="00E75D54" w:rsidRPr="006A2D50">
        <w:rPr>
          <w:rFonts w:ascii="Times New Roman" w:hAnsi="Times New Roman" w:cs="Times New Roman"/>
          <w:sz w:val="24"/>
          <w:szCs w:val="24"/>
        </w:rPr>
        <w:t xml:space="preserve">of the section </w:t>
      </w:r>
      <w:r w:rsidRPr="006A2D50">
        <w:rPr>
          <w:rFonts w:ascii="Times New Roman" w:hAnsi="Times New Roman" w:cs="Times New Roman"/>
          <w:sz w:val="24"/>
          <w:szCs w:val="24"/>
        </w:rPr>
        <w:t>provides</w:t>
      </w:r>
      <w:r w:rsidR="00FB041F">
        <w:rPr>
          <w:rFonts w:ascii="Times New Roman" w:hAnsi="Times New Roman" w:cs="Times New Roman"/>
          <w:sz w:val="24"/>
          <w:szCs w:val="24"/>
        </w:rPr>
        <w:t xml:space="preserve"> as follows:</w:t>
      </w:r>
    </w:p>
    <w:p w14:paraId="7373BAFF" w14:textId="77777777" w:rsidR="00FD3126" w:rsidRPr="006A2D50" w:rsidRDefault="00FD3126" w:rsidP="00FD2C83">
      <w:pPr>
        <w:spacing w:after="0" w:line="240" w:lineRule="auto"/>
        <w:ind w:left="720" w:firstLine="720"/>
        <w:jc w:val="both"/>
        <w:rPr>
          <w:rFonts w:ascii="Times New Roman" w:hAnsi="Times New Roman" w:cs="Times New Roman"/>
          <w:b/>
          <w:bCs/>
          <w:sz w:val="24"/>
          <w:szCs w:val="24"/>
        </w:rPr>
      </w:pPr>
      <w:r w:rsidRPr="006A2D50">
        <w:rPr>
          <w:rFonts w:ascii="Times New Roman" w:hAnsi="Times New Roman" w:cs="Times New Roman"/>
          <w:b/>
          <w:bCs/>
          <w:sz w:val="24"/>
          <w:szCs w:val="24"/>
        </w:rPr>
        <w:t>“Freedom of expression and freedom of the media</w:t>
      </w:r>
    </w:p>
    <w:p w14:paraId="39D9AEFD" w14:textId="77777777" w:rsidR="00FD3126" w:rsidRPr="00271A92" w:rsidRDefault="00FD3126" w:rsidP="00FD2C83">
      <w:pPr>
        <w:spacing w:line="240" w:lineRule="auto"/>
        <w:ind w:left="1710" w:hanging="180"/>
        <w:jc w:val="both"/>
        <w:rPr>
          <w:rFonts w:ascii="Times New Roman" w:hAnsi="Times New Roman" w:cs="Times New Roman"/>
          <w:sz w:val="24"/>
          <w:szCs w:val="24"/>
        </w:rPr>
      </w:pPr>
      <w:r w:rsidRPr="00271A92">
        <w:rPr>
          <w:rFonts w:ascii="Times New Roman" w:hAnsi="Times New Roman" w:cs="Times New Roman"/>
          <w:sz w:val="24"/>
          <w:szCs w:val="24"/>
        </w:rPr>
        <w:t>(1) Every person has the right to freedom of expression, which includes—</w:t>
      </w:r>
    </w:p>
    <w:p w14:paraId="6F1AFE8B" w14:textId="77777777" w:rsidR="00FD3126" w:rsidRPr="00271A92" w:rsidRDefault="00FD3126" w:rsidP="00FD2C83">
      <w:pPr>
        <w:tabs>
          <w:tab w:val="left" w:pos="2340"/>
        </w:tabs>
        <w:spacing w:line="240" w:lineRule="auto"/>
        <w:ind w:left="2070" w:hanging="180"/>
        <w:jc w:val="both"/>
        <w:rPr>
          <w:rFonts w:ascii="Times New Roman" w:hAnsi="Times New Roman" w:cs="Times New Roman"/>
          <w:sz w:val="24"/>
          <w:szCs w:val="24"/>
        </w:rPr>
      </w:pPr>
      <w:r w:rsidRPr="00271A92">
        <w:rPr>
          <w:rFonts w:ascii="Times New Roman" w:hAnsi="Times New Roman" w:cs="Times New Roman"/>
          <w:sz w:val="24"/>
          <w:szCs w:val="24"/>
        </w:rPr>
        <w:t>(a) freedom to seek, receive and communicate ideas and other information;</w:t>
      </w:r>
    </w:p>
    <w:p w14:paraId="79A40424" w14:textId="77777777" w:rsidR="00FD3126" w:rsidRPr="00271A92" w:rsidRDefault="00FD3126" w:rsidP="00FD2C83">
      <w:pPr>
        <w:spacing w:line="240" w:lineRule="auto"/>
        <w:ind w:left="2430" w:hanging="540"/>
        <w:jc w:val="both"/>
        <w:rPr>
          <w:rFonts w:ascii="Times New Roman" w:hAnsi="Times New Roman" w:cs="Times New Roman"/>
          <w:sz w:val="24"/>
          <w:szCs w:val="24"/>
        </w:rPr>
      </w:pPr>
      <w:r w:rsidRPr="00271A92">
        <w:rPr>
          <w:rFonts w:ascii="Times New Roman" w:hAnsi="Times New Roman" w:cs="Times New Roman"/>
          <w:sz w:val="24"/>
          <w:szCs w:val="24"/>
        </w:rPr>
        <w:t>(b) freedom of artistic expression and scientific research and creativity; and</w:t>
      </w:r>
    </w:p>
    <w:p w14:paraId="243FDDC7" w14:textId="3FCAE06F" w:rsidR="00FD3126" w:rsidRDefault="00FD3126" w:rsidP="00FD2C83">
      <w:pPr>
        <w:tabs>
          <w:tab w:val="left" w:pos="2340"/>
        </w:tabs>
        <w:spacing w:line="240" w:lineRule="auto"/>
        <w:ind w:left="2430" w:hanging="540"/>
        <w:jc w:val="both"/>
        <w:rPr>
          <w:rFonts w:ascii="Times New Roman" w:hAnsi="Times New Roman" w:cs="Times New Roman"/>
          <w:sz w:val="24"/>
          <w:szCs w:val="24"/>
        </w:rPr>
      </w:pPr>
      <w:r w:rsidRPr="00271A92">
        <w:rPr>
          <w:rFonts w:ascii="Times New Roman" w:hAnsi="Times New Roman" w:cs="Times New Roman"/>
          <w:sz w:val="24"/>
          <w:szCs w:val="24"/>
        </w:rPr>
        <w:t xml:space="preserve">(c) </w:t>
      </w:r>
      <w:r w:rsidRPr="006A2D50">
        <w:rPr>
          <w:rFonts w:ascii="Times New Roman" w:hAnsi="Times New Roman" w:cs="Times New Roman"/>
          <w:sz w:val="24"/>
          <w:szCs w:val="24"/>
        </w:rPr>
        <w:t>academic freedom.”</w:t>
      </w:r>
    </w:p>
    <w:p w14:paraId="412BE925" w14:textId="16513A32" w:rsidR="00FD3126" w:rsidRPr="006A2D50" w:rsidRDefault="00FD3126" w:rsidP="007F09B9">
      <w:pPr>
        <w:spacing w:after="0" w:line="480" w:lineRule="auto"/>
        <w:ind w:firstLine="1080"/>
        <w:jc w:val="both"/>
        <w:rPr>
          <w:rFonts w:ascii="Times New Roman" w:hAnsi="Times New Roman" w:cs="Times New Roman"/>
          <w:sz w:val="24"/>
          <w:szCs w:val="24"/>
        </w:rPr>
      </w:pPr>
      <w:r w:rsidRPr="006A2D50">
        <w:rPr>
          <w:rFonts w:ascii="Times New Roman" w:hAnsi="Times New Roman" w:cs="Times New Roman"/>
          <w:sz w:val="24"/>
          <w:szCs w:val="24"/>
        </w:rPr>
        <w:t xml:space="preserve">However, s 61 (5) </w:t>
      </w:r>
      <w:r w:rsidR="00FB041F">
        <w:rPr>
          <w:rFonts w:ascii="Times New Roman" w:hAnsi="Times New Roman" w:cs="Times New Roman"/>
          <w:sz w:val="24"/>
          <w:szCs w:val="24"/>
        </w:rPr>
        <w:t>immediately</w:t>
      </w:r>
      <w:r w:rsidRPr="006A2D50">
        <w:rPr>
          <w:rFonts w:ascii="Times New Roman" w:hAnsi="Times New Roman" w:cs="Times New Roman"/>
          <w:sz w:val="24"/>
          <w:szCs w:val="24"/>
        </w:rPr>
        <w:t xml:space="preserve"> provides </w:t>
      </w:r>
      <w:r w:rsidR="00FB041F">
        <w:rPr>
          <w:rFonts w:ascii="Times New Roman" w:hAnsi="Times New Roman" w:cs="Times New Roman"/>
          <w:sz w:val="24"/>
          <w:szCs w:val="24"/>
        </w:rPr>
        <w:t>a derogation, thus:</w:t>
      </w:r>
    </w:p>
    <w:p w14:paraId="4C9BFFB7" w14:textId="77777777" w:rsidR="00FD3126" w:rsidRPr="006A2D50" w:rsidRDefault="00FD3126" w:rsidP="007F09B9">
      <w:pPr>
        <w:spacing w:after="0" w:line="240" w:lineRule="auto"/>
        <w:ind w:left="720" w:firstLine="720"/>
        <w:jc w:val="both"/>
        <w:rPr>
          <w:rFonts w:ascii="Times New Roman" w:hAnsi="Times New Roman" w:cs="Times New Roman"/>
          <w:sz w:val="24"/>
          <w:szCs w:val="24"/>
        </w:rPr>
      </w:pPr>
      <w:r w:rsidRPr="006A2D50">
        <w:rPr>
          <w:rFonts w:ascii="Times New Roman" w:hAnsi="Times New Roman" w:cs="Times New Roman"/>
          <w:sz w:val="24"/>
          <w:szCs w:val="24"/>
        </w:rPr>
        <w:t>“(5) Freedom of expression and freedom of the media exclude—</w:t>
      </w:r>
    </w:p>
    <w:p w14:paraId="17ADF011" w14:textId="77777777" w:rsidR="00FD3126" w:rsidRPr="00271A92" w:rsidRDefault="00FD3126" w:rsidP="007F09B9">
      <w:pPr>
        <w:spacing w:line="240" w:lineRule="auto"/>
        <w:ind w:left="2970" w:hanging="1080"/>
        <w:jc w:val="both"/>
        <w:rPr>
          <w:rFonts w:ascii="Times New Roman" w:hAnsi="Times New Roman" w:cs="Times New Roman"/>
          <w:sz w:val="24"/>
          <w:szCs w:val="24"/>
        </w:rPr>
      </w:pPr>
      <w:r w:rsidRPr="00271A92">
        <w:rPr>
          <w:rFonts w:ascii="Times New Roman" w:hAnsi="Times New Roman" w:cs="Times New Roman"/>
          <w:sz w:val="24"/>
          <w:szCs w:val="24"/>
        </w:rPr>
        <w:t>(a) incitement to violence;</w:t>
      </w:r>
    </w:p>
    <w:p w14:paraId="06DF74D3" w14:textId="77777777" w:rsidR="00FD3126" w:rsidRPr="00271A92" w:rsidRDefault="00FD3126" w:rsidP="007F09B9">
      <w:pPr>
        <w:spacing w:line="240" w:lineRule="auto"/>
        <w:ind w:left="720" w:firstLine="1170"/>
        <w:jc w:val="both"/>
        <w:rPr>
          <w:rFonts w:ascii="Times New Roman" w:hAnsi="Times New Roman" w:cs="Times New Roman"/>
          <w:sz w:val="24"/>
          <w:szCs w:val="24"/>
        </w:rPr>
      </w:pPr>
      <w:r w:rsidRPr="00271A92">
        <w:rPr>
          <w:rFonts w:ascii="Times New Roman" w:hAnsi="Times New Roman" w:cs="Times New Roman"/>
          <w:sz w:val="24"/>
          <w:szCs w:val="24"/>
        </w:rPr>
        <w:t>(b) advocacy of hatred or hate speech;</w:t>
      </w:r>
    </w:p>
    <w:p w14:paraId="4591826B" w14:textId="77777777" w:rsidR="00FD3126" w:rsidRPr="00271A92" w:rsidRDefault="00FD3126" w:rsidP="007F09B9">
      <w:pPr>
        <w:spacing w:line="240" w:lineRule="auto"/>
        <w:ind w:left="1980" w:hanging="90"/>
        <w:jc w:val="both"/>
        <w:rPr>
          <w:rFonts w:ascii="Times New Roman" w:hAnsi="Times New Roman" w:cs="Times New Roman"/>
          <w:sz w:val="24"/>
          <w:szCs w:val="24"/>
        </w:rPr>
      </w:pPr>
      <w:r w:rsidRPr="00271A92">
        <w:rPr>
          <w:rFonts w:ascii="Times New Roman" w:hAnsi="Times New Roman" w:cs="Times New Roman"/>
          <w:sz w:val="24"/>
          <w:szCs w:val="24"/>
        </w:rPr>
        <w:t>(c) malicious injury to a person’s reputation or dignity; or</w:t>
      </w:r>
    </w:p>
    <w:p w14:paraId="7A450C73" w14:textId="77777777" w:rsidR="00FD3126" w:rsidRDefault="00FD3126" w:rsidP="007F09B9">
      <w:pPr>
        <w:spacing w:line="240" w:lineRule="auto"/>
        <w:ind w:left="720" w:firstLine="1170"/>
        <w:jc w:val="both"/>
        <w:rPr>
          <w:rFonts w:ascii="Times New Roman" w:hAnsi="Times New Roman" w:cs="Times New Roman"/>
          <w:sz w:val="24"/>
          <w:szCs w:val="24"/>
        </w:rPr>
      </w:pPr>
      <w:r w:rsidRPr="00271A92">
        <w:rPr>
          <w:rFonts w:ascii="Times New Roman" w:hAnsi="Times New Roman" w:cs="Times New Roman"/>
          <w:sz w:val="24"/>
          <w:szCs w:val="24"/>
        </w:rPr>
        <w:t>(d)</w:t>
      </w:r>
      <w:r w:rsidRPr="006A2D50">
        <w:rPr>
          <w:rFonts w:ascii="Times New Roman" w:hAnsi="Times New Roman" w:cs="Times New Roman"/>
          <w:sz w:val="24"/>
          <w:szCs w:val="24"/>
        </w:rPr>
        <w:t xml:space="preserve"> malicious or unwarranted breach of a person’s right to privacy.”</w:t>
      </w:r>
    </w:p>
    <w:p w14:paraId="37D1F44A" w14:textId="77777777" w:rsidR="00271A92" w:rsidRDefault="00271A92" w:rsidP="00271A92">
      <w:pPr>
        <w:spacing w:after="0" w:line="480" w:lineRule="auto"/>
        <w:jc w:val="both"/>
        <w:rPr>
          <w:rFonts w:ascii="Times New Roman" w:hAnsi="Times New Roman" w:cs="Times New Roman"/>
          <w:sz w:val="24"/>
          <w:szCs w:val="24"/>
        </w:rPr>
      </w:pPr>
    </w:p>
    <w:p w14:paraId="5C64B392" w14:textId="45325ACB" w:rsidR="00D62A90" w:rsidRPr="006A2D50" w:rsidRDefault="00D62A90" w:rsidP="00934926">
      <w:pPr>
        <w:spacing w:after="0" w:line="480" w:lineRule="auto"/>
        <w:ind w:firstLine="1080"/>
        <w:jc w:val="both"/>
        <w:rPr>
          <w:rFonts w:ascii="Times New Roman" w:hAnsi="Times New Roman" w:cs="Times New Roman"/>
          <w:sz w:val="24"/>
          <w:szCs w:val="24"/>
        </w:rPr>
      </w:pPr>
      <w:r w:rsidRPr="006A2D50">
        <w:rPr>
          <w:rFonts w:ascii="Times New Roman" w:hAnsi="Times New Roman" w:cs="Times New Roman"/>
          <w:sz w:val="24"/>
          <w:szCs w:val="24"/>
        </w:rPr>
        <w:lastRenderedPageBreak/>
        <w:t xml:space="preserve">Section 164 of the </w:t>
      </w:r>
      <w:r w:rsidR="008A042D">
        <w:rPr>
          <w:rFonts w:ascii="Times New Roman" w:hAnsi="Times New Roman" w:cs="Times New Roman"/>
          <w:sz w:val="24"/>
          <w:szCs w:val="24"/>
        </w:rPr>
        <w:t xml:space="preserve">Criminal Law </w:t>
      </w:r>
      <w:r w:rsidRPr="006A2D50">
        <w:rPr>
          <w:rFonts w:ascii="Times New Roman" w:hAnsi="Times New Roman" w:cs="Times New Roman"/>
          <w:sz w:val="24"/>
          <w:szCs w:val="24"/>
        </w:rPr>
        <w:t>Code provides as follows:</w:t>
      </w:r>
    </w:p>
    <w:p w14:paraId="1E49DF07" w14:textId="77777777" w:rsidR="000951E4" w:rsidRPr="006A2D50" w:rsidRDefault="000951E4" w:rsidP="00065786">
      <w:pPr>
        <w:spacing w:after="0" w:line="240" w:lineRule="auto"/>
        <w:ind w:left="1800" w:hanging="360"/>
        <w:jc w:val="both"/>
        <w:rPr>
          <w:rFonts w:ascii="Times New Roman" w:hAnsi="Times New Roman" w:cs="Times New Roman"/>
          <w:sz w:val="24"/>
          <w:szCs w:val="24"/>
        </w:rPr>
      </w:pPr>
      <w:r w:rsidRPr="006A2D50">
        <w:rPr>
          <w:rFonts w:ascii="Times New Roman" w:hAnsi="Times New Roman" w:cs="Times New Roman"/>
          <w:b/>
          <w:bCs/>
          <w:sz w:val="24"/>
          <w:szCs w:val="24"/>
        </w:rPr>
        <w:t xml:space="preserve">“164 Transmission of data message inciting violence or damage to property </w:t>
      </w:r>
    </w:p>
    <w:p w14:paraId="12FDD41B" w14:textId="1EB4B6D7" w:rsidR="00D62A90" w:rsidRDefault="000951E4" w:rsidP="00934926">
      <w:pPr>
        <w:tabs>
          <w:tab w:val="left" w:pos="1530"/>
        </w:tabs>
        <w:spacing w:after="0" w:line="240" w:lineRule="auto"/>
        <w:ind w:left="1530"/>
        <w:jc w:val="both"/>
        <w:rPr>
          <w:rFonts w:ascii="Times New Roman" w:hAnsi="Times New Roman" w:cs="Times New Roman"/>
          <w:sz w:val="24"/>
          <w:szCs w:val="24"/>
        </w:rPr>
      </w:pPr>
      <w:r w:rsidRPr="006A2D50">
        <w:rPr>
          <w:rFonts w:ascii="Times New Roman" w:hAnsi="Times New Roman" w:cs="Times New Roman"/>
          <w:sz w:val="24"/>
          <w:szCs w:val="24"/>
        </w:rPr>
        <w:t xml:space="preserve">Any person who unlawfully by means of a computer or information system makes available, transmits, broad-casts or distributes a data message to any person, group of persons or to the public with intent to incite such persons to commit acts of violence against any person or persons or to cause damage to any property shall be guilty of an offence and liable to a fine not exceeding level 10 or to imprisonment for a period not exceeding five years or to both such fine and such imprisonment.” </w:t>
      </w:r>
    </w:p>
    <w:p w14:paraId="649071F2" w14:textId="77777777" w:rsidR="009B7FE9" w:rsidRDefault="009B7FE9" w:rsidP="009B7FE9">
      <w:pPr>
        <w:spacing w:after="0" w:line="240" w:lineRule="auto"/>
        <w:ind w:left="720"/>
        <w:jc w:val="both"/>
        <w:rPr>
          <w:rFonts w:ascii="Times New Roman" w:hAnsi="Times New Roman" w:cs="Times New Roman"/>
          <w:sz w:val="24"/>
          <w:szCs w:val="24"/>
        </w:rPr>
      </w:pPr>
    </w:p>
    <w:p w14:paraId="2EBECB01" w14:textId="77777777" w:rsidR="00D27926" w:rsidRDefault="00D27926" w:rsidP="009B7FE9">
      <w:pPr>
        <w:spacing w:after="0" w:line="240" w:lineRule="auto"/>
        <w:ind w:left="720"/>
        <w:jc w:val="both"/>
        <w:rPr>
          <w:rFonts w:ascii="Times New Roman" w:hAnsi="Times New Roman" w:cs="Times New Roman"/>
          <w:sz w:val="24"/>
          <w:szCs w:val="24"/>
        </w:rPr>
      </w:pPr>
    </w:p>
    <w:p w14:paraId="23542446" w14:textId="77777777" w:rsidR="009B7FE9" w:rsidRPr="006A2D50" w:rsidRDefault="009B7FE9" w:rsidP="009B7FE9">
      <w:pPr>
        <w:spacing w:after="0" w:line="240" w:lineRule="auto"/>
        <w:ind w:left="720"/>
        <w:jc w:val="both"/>
        <w:rPr>
          <w:rFonts w:ascii="Times New Roman" w:hAnsi="Times New Roman" w:cs="Times New Roman"/>
          <w:sz w:val="24"/>
          <w:szCs w:val="24"/>
        </w:rPr>
      </w:pPr>
    </w:p>
    <w:p w14:paraId="687EABDE" w14:textId="739C375F" w:rsidR="000951E4" w:rsidRDefault="006A7B7D" w:rsidP="00301883">
      <w:pPr>
        <w:spacing w:after="0" w:line="480" w:lineRule="auto"/>
        <w:ind w:firstLine="1080"/>
        <w:jc w:val="both"/>
        <w:rPr>
          <w:rFonts w:ascii="Times New Roman" w:hAnsi="Times New Roman" w:cs="Times New Roman"/>
          <w:sz w:val="24"/>
          <w:szCs w:val="24"/>
        </w:rPr>
      </w:pPr>
      <w:r w:rsidRPr="006A2D50">
        <w:rPr>
          <w:rFonts w:ascii="Times New Roman" w:hAnsi="Times New Roman" w:cs="Times New Roman"/>
          <w:sz w:val="24"/>
          <w:szCs w:val="24"/>
        </w:rPr>
        <w:t xml:space="preserve">Our courts have consistently emphasised that the right to freedom of expression and of the media is not absolute but is expressly subject to limitations prescribed by law. </w:t>
      </w:r>
      <w:r w:rsidR="00E34759">
        <w:rPr>
          <w:rFonts w:ascii="Times New Roman" w:hAnsi="Times New Roman" w:cs="Times New Roman"/>
          <w:sz w:val="24"/>
          <w:szCs w:val="24"/>
        </w:rPr>
        <w:br/>
      </w:r>
      <w:r w:rsidR="00FD3126" w:rsidRPr="006A2D50">
        <w:rPr>
          <w:rFonts w:ascii="Times New Roman" w:hAnsi="Times New Roman" w:cs="Times New Roman"/>
          <w:sz w:val="24"/>
          <w:szCs w:val="24"/>
        </w:rPr>
        <w:t xml:space="preserve">(see </w:t>
      </w:r>
      <w:r w:rsidR="00E75D54" w:rsidRPr="006A2D50">
        <w:rPr>
          <w:rFonts w:ascii="Times New Roman" w:hAnsi="Times New Roman" w:cs="Times New Roman"/>
          <w:i/>
          <w:sz w:val="24"/>
          <w:szCs w:val="24"/>
        </w:rPr>
        <w:t xml:space="preserve">Madanhire &amp; Anor </w:t>
      </w:r>
      <w:r w:rsidR="00E75D54" w:rsidRPr="003A0F36">
        <w:rPr>
          <w:rFonts w:ascii="Times New Roman" w:hAnsi="Times New Roman" w:cs="Times New Roman"/>
          <w:sz w:val="24"/>
          <w:szCs w:val="24"/>
        </w:rPr>
        <w:t xml:space="preserve">v </w:t>
      </w:r>
      <w:r w:rsidR="00E75D54" w:rsidRPr="006A2D50">
        <w:rPr>
          <w:rFonts w:ascii="Times New Roman" w:hAnsi="Times New Roman" w:cs="Times New Roman"/>
          <w:i/>
          <w:sz w:val="24"/>
          <w:szCs w:val="24"/>
        </w:rPr>
        <w:t>A-G</w:t>
      </w:r>
      <w:r w:rsidR="00E75D54" w:rsidRPr="006A2D50">
        <w:rPr>
          <w:rFonts w:ascii="Times New Roman" w:hAnsi="Times New Roman" w:cs="Times New Roman"/>
          <w:sz w:val="24"/>
          <w:szCs w:val="24"/>
        </w:rPr>
        <w:t xml:space="preserve"> 2014 (1) ZLR 719 (CC)</w:t>
      </w:r>
      <w:r w:rsidR="00FD3126" w:rsidRPr="006A2D50">
        <w:rPr>
          <w:rFonts w:ascii="Times New Roman" w:hAnsi="Times New Roman" w:cs="Times New Roman"/>
          <w:sz w:val="24"/>
          <w:szCs w:val="24"/>
        </w:rPr>
        <w:t xml:space="preserve">). </w:t>
      </w:r>
      <w:r w:rsidRPr="006A2D50">
        <w:rPr>
          <w:rFonts w:ascii="Times New Roman" w:hAnsi="Times New Roman" w:cs="Times New Roman"/>
          <w:sz w:val="24"/>
          <w:szCs w:val="24"/>
        </w:rPr>
        <w:t xml:space="preserve">Therefore, the law on the face of it is clear. </w:t>
      </w:r>
      <w:r w:rsidR="000951E4" w:rsidRPr="006A2D50">
        <w:rPr>
          <w:rFonts w:ascii="Times New Roman" w:hAnsi="Times New Roman" w:cs="Times New Roman"/>
          <w:sz w:val="24"/>
          <w:szCs w:val="24"/>
        </w:rPr>
        <w:t>In light of the foregoing, this Court cannot properly embark on a determination of whether s 164 of the Code violates s 61 of the Constitution when, under s 61(5) of the Constitution itself, freedom of expression and freedom of the media exclude conduct that amounts to incitement to public violence.</w:t>
      </w:r>
    </w:p>
    <w:p w14:paraId="204DB5EC" w14:textId="77777777" w:rsidR="00297BCD" w:rsidRPr="006A2D50" w:rsidRDefault="00297BCD" w:rsidP="00297BCD">
      <w:pPr>
        <w:spacing w:after="0" w:line="480" w:lineRule="auto"/>
        <w:ind w:firstLine="720"/>
        <w:jc w:val="both"/>
        <w:rPr>
          <w:rFonts w:ascii="Times New Roman" w:hAnsi="Times New Roman" w:cs="Times New Roman"/>
          <w:sz w:val="24"/>
          <w:szCs w:val="24"/>
        </w:rPr>
      </w:pPr>
    </w:p>
    <w:p w14:paraId="5E9460ED" w14:textId="77777777" w:rsidR="000951E4" w:rsidRDefault="00CF3673" w:rsidP="00301883">
      <w:pPr>
        <w:spacing w:after="0" w:line="480" w:lineRule="auto"/>
        <w:ind w:firstLine="1080"/>
        <w:jc w:val="both"/>
        <w:rPr>
          <w:rFonts w:ascii="Times New Roman" w:hAnsi="Times New Roman" w:cs="Times New Roman"/>
          <w:sz w:val="24"/>
          <w:szCs w:val="24"/>
        </w:rPr>
      </w:pPr>
      <w:r w:rsidRPr="006A2D50">
        <w:rPr>
          <w:rFonts w:ascii="Times New Roman" w:hAnsi="Times New Roman" w:cs="Times New Roman"/>
          <w:sz w:val="24"/>
          <w:szCs w:val="24"/>
        </w:rPr>
        <w:t>In this application, the applicant maintains that its conduct did not amount to the incitement of violence, as it was simply exercising its constitutional right to freedom of the me</w:t>
      </w:r>
      <w:r w:rsidR="00143332">
        <w:rPr>
          <w:rFonts w:ascii="Times New Roman" w:hAnsi="Times New Roman" w:cs="Times New Roman"/>
          <w:sz w:val="24"/>
          <w:szCs w:val="24"/>
        </w:rPr>
        <w:t>dia. However, this Court cannot</w:t>
      </w:r>
      <w:r w:rsidRPr="006A2D50">
        <w:rPr>
          <w:rFonts w:ascii="Times New Roman" w:hAnsi="Times New Roman" w:cs="Times New Roman"/>
          <w:sz w:val="24"/>
          <w:szCs w:val="24"/>
        </w:rPr>
        <w:t xml:space="preserve"> assess whether the applicant’s conduct constituted incitement, as that determination lies within the exclusive domain of the Magistrate’s Court. </w:t>
      </w:r>
      <w:r w:rsidR="000951E4" w:rsidRPr="006A2D50">
        <w:rPr>
          <w:rFonts w:ascii="Times New Roman" w:hAnsi="Times New Roman" w:cs="Times New Roman"/>
          <w:sz w:val="24"/>
          <w:szCs w:val="24"/>
        </w:rPr>
        <w:t xml:space="preserve">The proper function of this Court at this stage is to determine whether a genuine constitutional issue has been placed before it. </w:t>
      </w:r>
      <w:r w:rsidR="00FD3126" w:rsidRPr="006A2D50">
        <w:rPr>
          <w:rFonts w:ascii="Times New Roman" w:hAnsi="Times New Roman" w:cs="Times New Roman"/>
          <w:sz w:val="24"/>
          <w:szCs w:val="24"/>
        </w:rPr>
        <w:t>In my view</w:t>
      </w:r>
      <w:r w:rsidRPr="006A2D50">
        <w:rPr>
          <w:rFonts w:ascii="Times New Roman" w:hAnsi="Times New Roman" w:cs="Times New Roman"/>
          <w:sz w:val="24"/>
          <w:szCs w:val="24"/>
        </w:rPr>
        <w:t>,</w:t>
      </w:r>
      <w:r w:rsidR="00FD3126" w:rsidRPr="006A2D50">
        <w:rPr>
          <w:rFonts w:ascii="Times New Roman" w:hAnsi="Times New Roman" w:cs="Times New Roman"/>
          <w:sz w:val="24"/>
          <w:szCs w:val="24"/>
        </w:rPr>
        <w:t xml:space="preserve"> there is none. </w:t>
      </w:r>
      <w:r w:rsidR="000951E4" w:rsidRPr="006A2D50">
        <w:rPr>
          <w:rFonts w:ascii="Times New Roman" w:hAnsi="Times New Roman" w:cs="Times New Roman"/>
          <w:sz w:val="24"/>
          <w:szCs w:val="24"/>
        </w:rPr>
        <w:t xml:space="preserve">The applicant essentially asks this Court to examine provisions that are already expressly set out in the Constitution. </w:t>
      </w:r>
    </w:p>
    <w:p w14:paraId="5C1A7161" w14:textId="77777777" w:rsidR="00297BCD" w:rsidRPr="006A2D50" w:rsidRDefault="00297BCD" w:rsidP="00297BCD">
      <w:pPr>
        <w:spacing w:after="0" w:line="480" w:lineRule="auto"/>
        <w:ind w:firstLine="720"/>
        <w:jc w:val="both"/>
        <w:rPr>
          <w:rFonts w:ascii="Times New Roman" w:hAnsi="Times New Roman" w:cs="Times New Roman"/>
          <w:sz w:val="24"/>
          <w:szCs w:val="24"/>
        </w:rPr>
      </w:pPr>
    </w:p>
    <w:p w14:paraId="1AFAC34E" w14:textId="0FE437C6" w:rsidR="00DC6825" w:rsidRPr="006A2D50" w:rsidRDefault="000951E4" w:rsidP="00A86BD1">
      <w:pPr>
        <w:spacing w:after="0" w:line="480" w:lineRule="auto"/>
        <w:ind w:firstLine="1080"/>
        <w:jc w:val="both"/>
        <w:rPr>
          <w:rFonts w:ascii="Times New Roman" w:hAnsi="Times New Roman" w:cs="Times New Roman"/>
          <w:sz w:val="24"/>
          <w:szCs w:val="24"/>
        </w:rPr>
      </w:pPr>
      <w:r w:rsidRPr="006A2D50">
        <w:rPr>
          <w:rFonts w:ascii="Times New Roman" w:hAnsi="Times New Roman" w:cs="Times New Roman"/>
          <w:sz w:val="24"/>
          <w:szCs w:val="24"/>
        </w:rPr>
        <w:lastRenderedPageBreak/>
        <w:t>Th</w:t>
      </w:r>
      <w:r w:rsidR="00F032FB">
        <w:rPr>
          <w:rFonts w:ascii="Times New Roman" w:hAnsi="Times New Roman" w:cs="Times New Roman"/>
          <w:sz w:val="24"/>
          <w:szCs w:val="24"/>
        </w:rPr>
        <w:t>erefore, this is</w:t>
      </w:r>
      <w:r w:rsidRPr="006A2D50">
        <w:rPr>
          <w:rFonts w:ascii="Times New Roman" w:hAnsi="Times New Roman" w:cs="Times New Roman"/>
          <w:sz w:val="24"/>
          <w:szCs w:val="24"/>
        </w:rPr>
        <w:t xml:space="preserve"> a matter that could have been resolved without resorting to the constitutional</w:t>
      </w:r>
      <w:r w:rsidR="00DC6825" w:rsidRPr="006A2D50">
        <w:rPr>
          <w:rFonts w:ascii="Times New Roman" w:hAnsi="Times New Roman" w:cs="Times New Roman"/>
          <w:sz w:val="24"/>
          <w:szCs w:val="24"/>
        </w:rPr>
        <w:t xml:space="preserve"> route. All the applicant </w:t>
      </w:r>
      <w:r w:rsidR="00A137C5">
        <w:rPr>
          <w:rFonts w:ascii="Times New Roman" w:hAnsi="Times New Roman" w:cs="Times New Roman"/>
          <w:sz w:val="24"/>
          <w:szCs w:val="24"/>
        </w:rPr>
        <w:t>ha</w:t>
      </w:r>
      <w:r w:rsidR="00F032FB">
        <w:rPr>
          <w:rFonts w:ascii="Times New Roman" w:hAnsi="Times New Roman" w:cs="Times New Roman"/>
          <w:sz w:val="24"/>
          <w:szCs w:val="24"/>
        </w:rPr>
        <w:t>d</w:t>
      </w:r>
      <w:r w:rsidRPr="006A2D50">
        <w:rPr>
          <w:rFonts w:ascii="Times New Roman" w:hAnsi="Times New Roman" w:cs="Times New Roman"/>
          <w:sz w:val="24"/>
          <w:szCs w:val="24"/>
        </w:rPr>
        <w:t xml:space="preserve"> to do</w:t>
      </w:r>
      <w:r w:rsidR="00DC6825" w:rsidRPr="006A2D50">
        <w:rPr>
          <w:rFonts w:ascii="Times New Roman" w:hAnsi="Times New Roman" w:cs="Times New Roman"/>
          <w:sz w:val="24"/>
          <w:szCs w:val="24"/>
        </w:rPr>
        <w:t xml:space="preserve"> before the Magistrate Court </w:t>
      </w:r>
      <w:r w:rsidR="00F032FB">
        <w:rPr>
          <w:rFonts w:ascii="Times New Roman" w:hAnsi="Times New Roman" w:cs="Times New Roman"/>
          <w:sz w:val="24"/>
          <w:szCs w:val="24"/>
        </w:rPr>
        <w:t>wa</w:t>
      </w:r>
      <w:r w:rsidR="00DC6825" w:rsidRPr="006A2D50">
        <w:rPr>
          <w:rFonts w:ascii="Times New Roman" w:hAnsi="Times New Roman" w:cs="Times New Roman"/>
          <w:sz w:val="24"/>
          <w:szCs w:val="24"/>
        </w:rPr>
        <w:t xml:space="preserve">s to </w:t>
      </w:r>
      <w:r w:rsidRPr="006A2D50">
        <w:rPr>
          <w:rFonts w:ascii="Times New Roman" w:hAnsi="Times New Roman" w:cs="Times New Roman"/>
          <w:sz w:val="24"/>
          <w:szCs w:val="24"/>
        </w:rPr>
        <w:t>defend its conduct on the merits and demonstrate that its actions did not amount to inciting public violence.</w:t>
      </w:r>
      <w:r w:rsidR="00550768" w:rsidRPr="006A2D50">
        <w:rPr>
          <w:rFonts w:ascii="Times New Roman" w:hAnsi="Times New Roman" w:cs="Times New Roman"/>
          <w:sz w:val="24"/>
          <w:szCs w:val="24"/>
        </w:rPr>
        <w:t xml:space="preserve"> </w:t>
      </w:r>
      <w:r w:rsidR="00916508">
        <w:rPr>
          <w:rFonts w:ascii="Times New Roman" w:hAnsi="Times New Roman" w:cs="Times New Roman"/>
          <w:sz w:val="24"/>
          <w:szCs w:val="24"/>
        </w:rPr>
        <w:t xml:space="preserve">   </w:t>
      </w:r>
      <w:r w:rsidR="00550768" w:rsidRPr="006A2D50">
        <w:rPr>
          <w:rFonts w:ascii="Times New Roman" w:hAnsi="Times New Roman" w:cs="Times New Roman"/>
          <w:sz w:val="24"/>
          <w:szCs w:val="24"/>
        </w:rPr>
        <w:t>The applicant contends that it was merely live</w:t>
      </w:r>
      <w:r w:rsidR="00550768" w:rsidRPr="006A2D50">
        <w:rPr>
          <w:rFonts w:ascii="Times New Roman" w:hAnsi="Times New Roman" w:cs="Times New Roman"/>
          <w:sz w:val="24"/>
          <w:szCs w:val="24"/>
        </w:rPr>
        <w:noBreakHyphen/>
        <w:t xml:space="preserve">streaming Blessed Geza’s address and could not have anticipated what he would say. </w:t>
      </w:r>
      <w:r w:rsidR="003A0F36">
        <w:rPr>
          <w:rFonts w:ascii="Times New Roman" w:hAnsi="Times New Roman" w:cs="Times New Roman"/>
          <w:sz w:val="24"/>
          <w:szCs w:val="24"/>
        </w:rPr>
        <w:t xml:space="preserve"> </w:t>
      </w:r>
      <w:r w:rsidR="00550768" w:rsidRPr="006A2D50">
        <w:rPr>
          <w:rFonts w:ascii="Times New Roman" w:hAnsi="Times New Roman" w:cs="Times New Roman"/>
          <w:sz w:val="24"/>
          <w:szCs w:val="24"/>
        </w:rPr>
        <w:t xml:space="preserve">That is the essence of the </w:t>
      </w:r>
      <w:r w:rsidR="00F032FB" w:rsidRPr="006A2D50">
        <w:rPr>
          <w:rFonts w:ascii="Times New Roman" w:hAnsi="Times New Roman" w:cs="Times New Roman"/>
          <w:sz w:val="24"/>
          <w:szCs w:val="24"/>
        </w:rPr>
        <w:t>defen</w:t>
      </w:r>
      <w:r w:rsidR="00B0662F">
        <w:rPr>
          <w:rFonts w:ascii="Times New Roman" w:hAnsi="Times New Roman" w:cs="Times New Roman"/>
          <w:sz w:val="24"/>
          <w:szCs w:val="24"/>
        </w:rPr>
        <w:t>ce</w:t>
      </w:r>
      <w:r w:rsidR="00550768" w:rsidRPr="006A2D50">
        <w:rPr>
          <w:rFonts w:ascii="Times New Roman" w:hAnsi="Times New Roman" w:cs="Times New Roman"/>
          <w:sz w:val="24"/>
          <w:szCs w:val="24"/>
        </w:rPr>
        <w:t xml:space="preserve"> it should</w:t>
      </w:r>
      <w:r w:rsidR="00F032FB">
        <w:rPr>
          <w:rFonts w:ascii="Times New Roman" w:hAnsi="Times New Roman" w:cs="Times New Roman"/>
          <w:sz w:val="24"/>
          <w:szCs w:val="24"/>
        </w:rPr>
        <w:t xml:space="preserve"> have</w:t>
      </w:r>
      <w:r w:rsidR="00550768" w:rsidRPr="006A2D50">
        <w:rPr>
          <w:rFonts w:ascii="Times New Roman" w:hAnsi="Times New Roman" w:cs="Times New Roman"/>
          <w:sz w:val="24"/>
          <w:szCs w:val="24"/>
        </w:rPr>
        <w:t xml:space="preserve"> </w:t>
      </w:r>
      <w:r w:rsidR="00B0662F" w:rsidRPr="006A2D50">
        <w:rPr>
          <w:rFonts w:ascii="Times New Roman" w:hAnsi="Times New Roman" w:cs="Times New Roman"/>
          <w:sz w:val="24"/>
          <w:szCs w:val="24"/>
        </w:rPr>
        <w:t>advance</w:t>
      </w:r>
      <w:r w:rsidR="00B0662F">
        <w:rPr>
          <w:rFonts w:ascii="Times New Roman" w:hAnsi="Times New Roman" w:cs="Times New Roman"/>
          <w:sz w:val="24"/>
          <w:szCs w:val="24"/>
        </w:rPr>
        <w:t>d</w:t>
      </w:r>
      <w:r w:rsidR="00B0662F" w:rsidRPr="006A2D50">
        <w:rPr>
          <w:rFonts w:ascii="Times New Roman" w:hAnsi="Times New Roman" w:cs="Times New Roman"/>
          <w:sz w:val="24"/>
          <w:szCs w:val="24"/>
        </w:rPr>
        <w:t xml:space="preserve"> </w:t>
      </w:r>
      <w:r w:rsidR="00B0662F">
        <w:rPr>
          <w:rFonts w:ascii="Times New Roman" w:hAnsi="Times New Roman" w:cs="Times New Roman"/>
          <w:sz w:val="24"/>
          <w:szCs w:val="24"/>
        </w:rPr>
        <w:t>in</w:t>
      </w:r>
      <w:r w:rsidR="00550768" w:rsidRPr="006A2D50">
        <w:rPr>
          <w:rFonts w:ascii="Times New Roman" w:hAnsi="Times New Roman" w:cs="Times New Roman"/>
          <w:sz w:val="24"/>
          <w:szCs w:val="24"/>
        </w:rPr>
        <w:t xml:space="preserve"> the lower court rather than seeking to resolve the matter via a constitutional challenge.</w:t>
      </w:r>
    </w:p>
    <w:p w14:paraId="7FFAD203" w14:textId="77777777" w:rsidR="00F51230" w:rsidRDefault="00F51230" w:rsidP="003A0F36">
      <w:pPr>
        <w:spacing w:after="0" w:line="480" w:lineRule="auto"/>
        <w:ind w:firstLine="1134"/>
        <w:jc w:val="both"/>
        <w:rPr>
          <w:rFonts w:ascii="Times New Roman" w:hAnsi="Times New Roman" w:cs="Times New Roman"/>
          <w:sz w:val="24"/>
          <w:szCs w:val="24"/>
        </w:rPr>
      </w:pPr>
    </w:p>
    <w:p w14:paraId="51C45CF0" w14:textId="51568A0C" w:rsidR="00B0662F" w:rsidRDefault="00DC6825" w:rsidP="00A86BD1">
      <w:pPr>
        <w:spacing w:after="0" w:line="480" w:lineRule="auto"/>
        <w:ind w:firstLine="1080"/>
        <w:jc w:val="both"/>
        <w:rPr>
          <w:rFonts w:ascii="Times New Roman" w:hAnsi="Times New Roman" w:cs="Times New Roman"/>
          <w:iCs/>
          <w:sz w:val="24"/>
          <w:szCs w:val="24"/>
        </w:rPr>
      </w:pPr>
      <w:r w:rsidRPr="006A2D50">
        <w:rPr>
          <w:rFonts w:ascii="Times New Roman" w:hAnsi="Times New Roman" w:cs="Times New Roman"/>
          <w:sz w:val="24"/>
          <w:szCs w:val="24"/>
        </w:rPr>
        <w:t xml:space="preserve">In the case of </w:t>
      </w:r>
      <w:r w:rsidRPr="006A2D50">
        <w:rPr>
          <w:rFonts w:ascii="Times New Roman" w:hAnsi="Times New Roman" w:cs="Times New Roman"/>
          <w:bCs/>
          <w:i/>
          <w:iCs/>
          <w:sz w:val="24"/>
          <w:szCs w:val="24"/>
        </w:rPr>
        <w:t>Chaw</w:t>
      </w:r>
      <w:r w:rsidR="00650FC6">
        <w:rPr>
          <w:rFonts w:ascii="Times New Roman" w:hAnsi="Times New Roman" w:cs="Times New Roman"/>
          <w:bCs/>
          <w:i/>
          <w:iCs/>
          <w:sz w:val="24"/>
          <w:szCs w:val="24"/>
        </w:rPr>
        <w:t>ira</w:t>
      </w:r>
      <w:r w:rsidRPr="006A2D50">
        <w:rPr>
          <w:rFonts w:ascii="Times New Roman" w:hAnsi="Times New Roman" w:cs="Times New Roman"/>
          <w:bCs/>
          <w:i/>
          <w:iCs/>
          <w:sz w:val="24"/>
          <w:szCs w:val="24"/>
        </w:rPr>
        <w:t xml:space="preserve"> &amp; Ors </w:t>
      </w:r>
      <w:r w:rsidRPr="006A2D50">
        <w:rPr>
          <w:rFonts w:ascii="Times New Roman" w:hAnsi="Times New Roman" w:cs="Times New Roman"/>
          <w:bCs/>
          <w:iCs/>
          <w:sz w:val="24"/>
          <w:szCs w:val="24"/>
        </w:rPr>
        <w:t xml:space="preserve">v </w:t>
      </w:r>
      <w:r w:rsidRPr="006A2D50">
        <w:rPr>
          <w:rFonts w:ascii="Times New Roman" w:hAnsi="Times New Roman" w:cs="Times New Roman"/>
          <w:bCs/>
          <w:i/>
          <w:iCs/>
          <w:sz w:val="24"/>
          <w:szCs w:val="24"/>
        </w:rPr>
        <w:t xml:space="preserve">Minister of Justice, Legal and Parliamentary Affairs &amp; Ors </w:t>
      </w:r>
      <w:r w:rsidRPr="006A2D50">
        <w:rPr>
          <w:rFonts w:ascii="Times New Roman" w:hAnsi="Times New Roman" w:cs="Times New Roman"/>
          <w:bCs/>
          <w:iCs/>
          <w:sz w:val="24"/>
          <w:szCs w:val="24"/>
        </w:rPr>
        <w:t>2017 (1) ZLR 117 (CC)</w:t>
      </w:r>
      <w:r w:rsidRPr="006A2D50">
        <w:rPr>
          <w:rFonts w:ascii="Times New Roman" w:hAnsi="Times New Roman" w:cs="Times New Roman"/>
          <w:iCs/>
          <w:sz w:val="24"/>
          <w:szCs w:val="24"/>
        </w:rPr>
        <w:t xml:space="preserve"> at p. 123C</w:t>
      </w:r>
      <w:r w:rsidRPr="006A2D50">
        <w:rPr>
          <w:rFonts w:ascii="Times New Roman" w:hAnsi="Times New Roman" w:cs="Times New Roman"/>
          <w:i/>
          <w:iCs/>
          <w:sz w:val="24"/>
          <w:szCs w:val="24"/>
        </w:rPr>
        <w:t xml:space="preserve">, </w:t>
      </w:r>
      <w:r w:rsidRPr="002D0F12">
        <w:rPr>
          <w:rFonts w:ascii="Times New Roman" w:hAnsi="Times New Roman" w:cs="Times New Roman"/>
          <w:iCs/>
          <w:sz w:val="24"/>
          <w:szCs w:val="24"/>
        </w:rPr>
        <w:t>this Court held</w:t>
      </w:r>
      <w:r w:rsidR="000E12BA">
        <w:rPr>
          <w:rFonts w:ascii="Times New Roman" w:hAnsi="Times New Roman" w:cs="Times New Roman"/>
          <w:iCs/>
          <w:sz w:val="24"/>
          <w:szCs w:val="24"/>
        </w:rPr>
        <w:t xml:space="preserve"> that</w:t>
      </w:r>
      <w:r w:rsidR="00B0662F">
        <w:rPr>
          <w:rFonts w:ascii="Times New Roman" w:hAnsi="Times New Roman" w:cs="Times New Roman"/>
          <w:iCs/>
          <w:sz w:val="24"/>
          <w:szCs w:val="24"/>
        </w:rPr>
        <w:t>,</w:t>
      </w:r>
    </w:p>
    <w:p w14:paraId="2F67DFE4" w14:textId="752E3FA5" w:rsidR="005164AF" w:rsidRDefault="00DC6825" w:rsidP="00BF5747">
      <w:pPr>
        <w:spacing w:after="0" w:line="240" w:lineRule="auto"/>
        <w:ind w:left="1710" w:hanging="270"/>
        <w:jc w:val="both"/>
        <w:rPr>
          <w:rFonts w:ascii="Times New Roman" w:hAnsi="Times New Roman" w:cs="Times New Roman"/>
          <w:sz w:val="24"/>
          <w:szCs w:val="24"/>
        </w:rPr>
      </w:pPr>
      <w:r w:rsidRPr="006A2D50">
        <w:rPr>
          <w:rFonts w:ascii="Times New Roman" w:hAnsi="Times New Roman" w:cs="Times New Roman"/>
          <w:sz w:val="24"/>
          <w:szCs w:val="24"/>
        </w:rPr>
        <w:t>“… in the normal run of things, courts are generally loathe to determine a constitutional issue in the face of alternative remedies.”</w:t>
      </w:r>
    </w:p>
    <w:p w14:paraId="649D273A" w14:textId="77777777" w:rsidR="001340DB" w:rsidRDefault="001340DB" w:rsidP="001340DB">
      <w:pPr>
        <w:spacing w:after="0" w:line="240" w:lineRule="auto"/>
        <w:ind w:left="1170" w:hanging="144"/>
        <w:jc w:val="both"/>
        <w:rPr>
          <w:rFonts w:ascii="Times New Roman" w:hAnsi="Times New Roman" w:cs="Times New Roman"/>
          <w:sz w:val="24"/>
          <w:szCs w:val="24"/>
        </w:rPr>
      </w:pPr>
    </w:p>
    <w:p w14:paraId="2DB4942B" w14:textId="77777777" w:rsidR="00B0662F" w:rsidRPr="0031697C" w:rsidRDefault="00B0662F" w:rsidP="00942EFF">
      <w:pPr>
        <w:spacing w:line="240" w:lineRule="auto"/>
        <w:ind w:left="720"/>
        <w:jc w:val="both"/>
        <w:rPr>
          <w:rFonts w:ascii="Times New Roman" w:hAnsi="Times New Roman" w:cs="Times New Roman"/>
          <w:i/>
          <w:iCs/>
          <w:sz w:val="24"/>
          <w:szCs w:val="24"/>
        </w:rPr>
      </w:pPr>
    </w:p>
    <w:p w14:paraId="3F04F7DC" w14:textId="01D67183" w:rsidR="00F50206" w:rsidRPr="006A2D50" w:rsidRDefault="00473FDA" w:rsidP="007E2646">
      <w:pPr>
        <w:spacing w:after="0" w:line="480" w:lineRule="auto"/>
        <w:ind w:firstLine="1080"/>
        <w:jc w:val="both"/>
        <w:rPr>
          <w:rFonts w:ascii="Times New Roman" w:hAnsi="Times New Roman" w:cs="Times New Roman"/>
          <w:sz w:val="24"/>
          <w:szCs w:val="24"/>
        </w:rPr>
      </w:pPr>
      <w:r w:rsidRPr="006A2D50">
        <w:rPr>
          <w:rFonts w:ascii="Times New Roman" w:hAnsi="Times New Roman" w:cs="Times New Roman"/>
          <w:sz w:val="24"/>
          <w:szCs w:val="24"/>
        </w:rPr>
        <w:t>In th</w:t>
      </w:r>
      <w:r w:rsidR="0031697C">
        <w:rPr>
          <w:rFonts w:ascii="Times New Roman" w:hAnsi="Times New Roman" w:cs="Times New Roman"/>
          <w:sz w:val="24"/>
          <w:szCs w:val="24"/>
        </w:rPr>
        <w:t>is</w:t>
      </w:r>
      <w:r w:rsidRPr="006A2D50">
        <w:rPr>
          <w:rFonts w:ascii="Times New Roman" w:hAnsi="Times New Roman" w:cs="Times New Roman"/>
          <w:sz w:val="24"/>
          <w:szCs w:val="24"/>
        </w:rPr>
        <w:t xml:space="preserve"> regard, t</w:t>
      </w:r>
      <w:r w:rsidR="00D34207" w:rsidRPr="006A2D50">
        <w:rPr>
          <w:rFonts w:ascii="Times New Roman" w:hAnsi="Times New Roman" w:cs="Times New Roman"/>
          <w:sz w:val="24"/>
          <w:szCs w:val="24"/>
        </w:rPr>
        <w:t xml:space="preserve">he observations made in </w:t>
      </w:r>
      <w:r w:rsidR="00E20A12" w:rsidRPr="006A2D50">
        <w:rPr>
          <w:rFonts w:ascii="Times New Roman" w:hAnsi="Times New Roman" w:cs="Times New Roman"/>
          <w:i/>
          <w:sz w:val="24"/>
          <w:szCs w:val="24"/>
        </w:rPr>
        <w:t xml:space="preserve">Chavunduka &amp; Anor </w:t>
      </w:r>
      <w:r w:rsidR="00E20A12" w:rsidRPr="003A0F36">
        <w:rPr>
          <w:rFonts w:ascii="Times New Roman" w:hAnsi="Times New Roman" w:cs="Times New Roman"/>
          <w:sz w:val="24"/>
          <w:szCs w:val="24"/>
        </w:rPr>
        <w:t>v</w:t>
      </w:r>
      <w:r w:rsidR="00E20A12" w:rsidRPr="006A2D50">
        <w:rPr>
          <w:rFonts w:ascii="Times New Roman" w:hAnsi="Times New Roman" w:cs="Times New Roman"/>
          <w:i/>
          <w:iCs/>
          <w:sz w:val="24"/>
          <w:szCs w:val="24"/>
        </w:rPr>
        <w:t xml:space="preserve"> </w:t>
      </w:r>
      <w:r w:rsidR="00E20A12" w:rsidRPr="006A2D50">
        <w:rPr>
          <w:rFonts w:ascii="Times New Roman" w:hAnsi="Times New Roman" w:cs="Times New Roman"/>
          <w:i/>
          <w:sz w:val="24"/>
          <w:szCs w:val="24"/>
        </w:rPr>
        <w:t xml:space="preserve">Commissioner </w:t>
      </w:r>
      <w:r w:rsidR="00650FC6">
        <w:rPr>
          <w:rFonts w:ascii="Times New Roman" w:hAnsi="Times New Roman" w:cs="Times New Roman"/>
          <w:i/>
          <w:sz w:val="24"/>
          <w:szCs w:val="24"/>
        </w:rPr>
        <w:t>o</w:t>
      </w:r>
      <w:r w:rsidR="00E20A12" w:rsidRPr="006A2D50">
        <w:rPr>
          <w:rFonts w:ascii="Times New Roman" w:hAnsi="Times New Roman" w:cs="Times New Roman"/>
          <w:i/>
          <w:sz w:val="24"/>
          <w:szCs w:val="24"/>
        </w:rPr>
        <w:t>f Police &amp; Anor</w:t>
      </w:r>
      <w:r w:rsidR="00E20A12" w:rsidRPr="006A2D50">
        <w:rPr>
          <w:rFonts w:ascii="Times New Roman" w:hAnsi="Times New Roman" w:cs="Times New Roman"/>
          <w:sz w:val="24"/>
          <w:szCs w:val="24"/>
        </w:rPr>
        <w:t xml:space="preserve"> 2000 (1) ZLR 552 (S) at 557G-H </w:t>
      </w:r>
      <w:r w:rsidR="00F50206" w:rsidRPr="006A2D50">
        <w:rPr>
          <w:rFonts w:ascii="Times New Roman" w:hAnsi="Times New Roman" w:cs="Times New Roman"/>
          <w:sz w:val="24"/>
          <w:szCs w:val="24"/>
        </w:rPr>
        <w:t xml:space="preserve">are pertinent to this case </w:t>
      </w:r>
      <w:r w:rsidR="00E20A12" w:rsidRPr="006A2D50">
        <w:rPr>
          <w:rFonts w:ascii="Times New Roman" w:hAnsi="Times New Roman" w:cs="Times New Roman"/>
          <w:sz w:val="24"/>
          <w:szCs w:val="24"/>
        </w:rPr>
        <w:t>as</w:t>
      </w:r>
      <w:r w:rsidR="00F50206" w:rsidRPr="006A2D50">
        <w:rPr>
          <w:rFonts w:ascii="Times New Roman" w:hAnsi="Times New Roman" w:cs="Times New Roman"/>
          <w:sz w:val="24"/>
          <w:szCs w:val="24"/>
        </w:rPr>
        <w:t xml:space="preserve"> the Court held</w:t>
      </w:r>
      <w:r w:rsidR="0031697C">
        <w:rPr>
          <w:rFonts w:ascii="Times New Roman" w:hAnsi="Times New Roman" w:cs="Times New Roman"/>
          <w:sz w:val="24"/>
          <w:szCs w:val="24"/>
        </w:rPr>
        <w:t>:</w:t>
      </w:r>
    </w:p>
    <w:p w14:paraId="3CA57815" w14:textId="77777777" w:rsidR="00F50206" w:rsidRDefault="00F50206" w:rsidP="00966FFE">
      <w:pPr>
        <w:spacing w:after="0" w:line="240" w:lineRule="auto"/>
        <w:ind w:left="1530" w:hanging="90"/>
        <w:jc w:val="both"/>
        <w:rPr>
          <w:rFonts w:ascii="Times New Roman" w:hAnsi="Times New Roman" w:cs="Times New Roman"/>
          <w:iCs/>
          <w:sz w:val="24"/>
          <w:szCs w:val="24"/>
        </w:rPr>
      </w:pPr>
      <w:r w:rsidRPr="006A2D50">
        <w:rPr>
          <w:rFonts w:ascii="Times New Roman" w:hAnsi="Times New Roman" w:cs="Times New Roman"/>
          <w:sz w:val="24"/>
          <w:szCs w:val="24"/>
        </w:rPr>
        <w:t xml:space="preserve">“In assessing the likely consequences of the publication it is necessary to consider the actual circumstances and the actual persons concerned, rather than the hypothetical reasonable man. It must be shown that the publication was not merely theoretically but in practical effect likely to cause fear, alarm or despondency among the public. The accused person may raise as a defence that the circumstances giving rise to the likelihood were unknown to him and could not reasonably have been anticipated (see </w:t>
      </w:r>
      <w:r w:rsidRPr="006A2D50">
        <w:rPr>
          <w:rFonts w:ascii="Times New Roman" w:hAnsi="Times New Roman" w:cs="Times New Roman"/>
          <w:i/>
          <w:iCs/>
          <w:sz w:val="24"/>
          <w:szCs w:val="24"/>
        </w:rPr>
        <w:t xml:space="preserve">R v Brind </w:t>
      </w:r>
      <w:r w:rsidRPr="006A2D50">
        <w:rPr>
          <w:rFonts w:ascii="Times New Roman" w:hAnsi="Times New Roman" w:cs="Times New Roman"/>
          <w:sz w:val="24"/>
          <w:szCs w:val="24"/>
        </w:rPr>
        <w:t xml:space="preserve">1966 RLR 565 (A) at 577D–E, 578A–B and 579E–G,1967 (1) SA 616 (ZAD) at 625D, 625 </w:t>
      </w:r>
      <w:r w:rsidRPr="006A2D50">
        <w:rPr>
          <w:rFonts w:ascii="Times New Roman" w:hAnsi="Times New Roman" w:cs="Times New Roman"/>
          <w:i/>
          <w:iCs/>
          <w:sz w:val="24"/>
          <w:szCs w:val="24"/>
        </w:rPr>
        <w:t>in fine – 626A, and 627B–C).</w:t>
      </w:r>
      <w:r w:rsidRPr="006A2D50">
        <w:rPr>
          <w:rFonts w:ascii="Times New Roman" w:hAnsi="Times New Roman" w:cs="Times New Roman"/>
          <w:iCs/>
          <w:sz w:val="24"/>
          <w:szCs w:val="24"/>
        </w:rPr>
        <w:t xml:space="preserve">” </w:t>
      </w:r>
    </w:p>
    <w:p w14:paraId="53B09C0F" w14:textId="77777777" w:rsidR="00545223" w:rsidRDefault="00545223" w:rsidP="00FE4FB0">
      <w:pPr>
        <w:spacing w:line="240" w:lineRule="auto"/>
        <w:ind w:left="1134" w:hanging="144"/>
        <w:jc w:val="both"/>
        <w:rPr>
          <w:rFonts w:ascii="Times New Roman" w:hAnsi="Times New Roman" w:cs="Times New Roman"/>
          <w:iCs/>
          <w:sz w:val="24"/>
          <w:szCs w:val="24"/>
        </w:rPr>
      </w:pPr>
    </w:p>
    <w:p w14:paraId="32FC8A35" w14:textId="77777777" w:rsidR="002D0F12" w:rsidRPr="006A2D50" w:rsidRDefault="002D0F12" w:rsidP="00545223">
      <w:pPr>
        <w:spacing w:after="0" w:line="240" w:lineRule="auto"/>
        <w:ind w:left="720"/>
        <w:jc w:val="both"/>
        <w:rPr>
          <w:rFonts w:ascii="Times New Roman" w:hAnsi="Times New Roman" w:cs="Times New Roman"/>
          <w:sz w:val="24"/>
          <w:szCs w:val="24"/>
        </w:rPr>
      </w:pPr>
    </w:p>
    <w:p w14:paraId="7DD41BEA" w14:textId="24CFDEDC" w:rsidR="00255603" w:rsidRDefault="00550768" w:rsidP="007E2646">
      <w:pPr>
        <w:spacing w:after="0" w:line="480" w:lineRule="auto"/>
        <w:ind w:firstLine="1080"/>
        <w:jc w:val="both"/>
        <w:rPr>
          <w:rFonts w:ascii="Times New Roman" w:hAnsi="Times New Roman" w:cs="Times New Roman"/>
          <w:sz w:val="24"/>
          <w:szCs w:val="24"/>
        </w:rPr>
      </w:pPr>
      <w:r w:rsidRPr="006A2D50">
        <w:rPr>
          <w:rFonts w:ascii="Times New Roman" w:hAnsi="Times New Roman" w:cs="Times New Roman"/>
          <w:sz w:val="24"/>
          <w:szCs w:val="24"/>
        </w:rPr>
        <w:t>As demonstrated above, in matters of this nature</w:t>
      </w:r>
      <w:r w:rsidR="00681524">
        <w:rPr>
          <w:rFonts w:ascii="Times New Roman" w:hAnsi="Times New Roman" w:cs="Times New Roman"/>
          <w:sz w:val="24"/>
          <w:szCs w:val="24"/>
        </w:rPr>
        <w:t>,</w:t>
      </w:r>
      <w:r w:rsidRPr="006A2D50">
        <w:rPr>
          <w:rFonts w:ascii="Times New Roman" w:hAnsi="Times New Roman" w:cs="Times New Roman"/>
          <w:sz w:val="24"/>
          <w:szCs w:val="24"/>
        </w:rPr>
        <w:t xml:space="preserve"> the defendant’s appropriate course is simply to raise </w:t>
      </w:r>
      <w:r w:rsidR="00681524">
        <w:rPr>
          <w:rFonts w:ascii="Times New Roman" w:hAnsi="Times New Roman" w:cs="Times New Roman"/>
          <w:sz w:val="24"/>
          <w:szCs w:val="24"/>
        </w:rPr>
        <w:t>a defence</w:t>
      </w:r>
      <w:r w:rsidRPr="006A2D50">
        <w:rPr>
          <w:rFonts w:ascii="Times New Roman" w:hAnsi="Times New Roman" w:cs="Times New Roman"/>
          <w:sz w:val="24"/>
          <w:szCs w:val="24"/>
        </w:rPr>
        <w:t xml:space="preserve"> to the charge of incitement to public violence in the trial court</w:t>
      </w:r>
      <w:r w:rsidR="00143332">
        <w:rPr>
          <w:rFonts w:ascii="Times New Roman" w:hAnsi="Times New Roman" w:cs="Times New Roman"/>
          <w:sz w:val="24"/>
          <w:szCs w:val="24"/>
        </w:rPr>
        <w:t xml:space="preserve"> rather than pursuing a constitutional challenge</w:t>
      </w:r>
      <w:r w:rsidRPr="006A2D50">
        <w:rPr>
          <w:rFonts w:ascii="Times New Roman" w:hAnsi="Times New Roman" w:cs="Times New Roman"/>
          <w:sz w:val="24"/>
          <w:szCs w:val="24"/>
        </w:rPr>
        <w:t xml:space="preserve">. </w:t>
      </w:r>
    </w:p>
    <w:p w14:paraId="406AD6B9" w14:textId="77777777" w:rsidR="00FA6117" w:rsidRDefault="00FA6117" w:rsidP="00FA6117">
      <w:pPr>
        <w:spacing w:after="0" w:line="480" w:lineRule="auto"/>
        <w:ind w:firstLine="1134"/>
        <w:jc w:val="both"/>
        <w:rPr>
          <w:rFonts w:ascii="Times New Roman" w:hAnsi="Times New Roman" w:cs="Times New Roman"/>
          <w:sz w:val="24"/>
          <w:szCs w:val="24"/>
        </w:rPr>
      </w:pPr>
    </w:p>
    <w:p w14:paraId="2DBE8014" w14:textId="0BDB5712" w:rsidR="004A075F" w:rsidRDefault="004A075F" w:rsidP="00301883">
      <w:pPr>
        <w:spacing w:after="0" w:line="480" w:lineRule="auto"/>
        <w:ind w:firstLine="1080"/>
        <w:jc w:val="both"/>
        <w:rPr>
          <w:rFonts w:ascii="Times New Roman" w:hAnsi="Times New Roman" w:cs="Times New Roman"/>
          <w:sz w:val="24"/>
          <w:szCs w:val="24"/>
        </w:rPr>
      </w:pPr>
      <w:r>
        <w:rPr>
          <w:rFonts w:ascii="Times New Roman" w:hAnsi="Times New Roman" w:cs="Times New Roman"/>
          <w:sz w:val="24"/>
          <w:szCs w:val="24"/>
        </w:rPr>
        <w:lastRenderedPageBreak/>
        <w:t>Therefore, no violation of</w:t>
      </w:r>
      <w:r w:rsidR="00510FAC" w:rsidRPr="006A2D50">
        <w:rPr>
          <w:rFonts w:ascii="Times New Roman" w:hAnsi="Times New Roman" w:cs="Times New Roman"/>
          <w:sz w:val="24"/>
          <w:szCs w:val="24"/>
        </w:rPr>
        <w:t xml:space="preserve"> applicant’s rights under ss 56 and</w:t>
      </w:r>
      <w:r w:rsidR="00D77A38">
        <w:rPr>
          <w:rFonts w:ascii="Times New Roman" w:hAnsi="Times New Roman" w:cs="Times New Roman"/>
          <w:sz w:val="24"/>
          <w:szCs w:val="24"/>
        </w:rPr>
        <w:t>/or</w:t>
      </w:r>
      <w:r w:rsidR="00510FAC" w:rsidRPr="006A2D50">
        <w:rPr>
          <w:rFonts w:ascii="Times New Roman" w:hAnsi="Times New Roman" w:cs="Times New Roman"/>
          <w:sz w:val="24"/>
          <w:szCs w:val="24"/>
        </w:rPr>
        <w:t> 69</w:t>
      </w:r>
      <w:r w:rsidR="006A2D50" w:rsidRPr="006A2D50">
        <w:rPr>
          <w:rFonts w:ascii="Times New Roman" w:hAnsi="Times New Roman" w:cs="Times New Roman"/>
          <w:sz w:val="24"/>
          <w:szCs w:val="24"/>
        </w:rPr>
        <w:t xml:space="preserve"> </w:t>
      </w:r>
      <w:r w:rsidR="00510FAC" w:rsidRPr="006A2D50">
        <w:rPr>
          <w:rFonts w:ascii="Times New Roman" w:hAnsi="Times New Roman" w:cs="Times New Roman"/>
          <w:sz w:val="24"/>
          <w:szCs w:val="24"/>
        </w:rPr>
        <w:t xml:space="preserve">(3) of the Constitution have been </w:t>
      </w:r>
      <w:r>
        <w:rPr>
          <w:rFonts w:ascii="Times New Roman" w:hAnsi="Times New Roman" w:cs="Times New Roman"/>
          <w:sz w:val="24"/>
          <w:szCs w:val="24"/>
        </w:rPr>
        <w:t>proven</w:t>
      </w:r>
      <w:r w:rsidR="00D77A38">
        <w:rPr>
          <w:rFonts w:ascii="Times New Roman" w:hAnsi="Times New Roman" w:cs="Times New Roman"/>
          <w:sz w:val="24"/>
          <w:szCs w:val="24"/>
        </w:rPr>
        <w:t xml:space="preserve"> and the application stands to be dismissed.</w:t>
      </w:r>
    </w:p>
    <w:p w14:paraId="6B3AC197" w14:textId="77777777" w:rsidR="00916508" w:rsidRDefault="00916508" w:rsidP="00EE6044">
      <w:pPr>
        <w:spacing w:after="0" w:line="480" w:lineRule="auto"/>
        <w:jc w:val="both"/>
        <w:rPr>
          <w:rFonts w:ascii="Times New Roman" w:hAnsi="Times New Roman" w:cs="Times New Roman"/>
          <w:b/>
          <w:sz w:val="24"/>
          <w:szCs w:val="24"/>
        </w:rPr>
      </w:pPr>
    </w:p>
    <w:p w14:paraId="11B50AB4" w14:textId="12CD5B78" w:rsidR="00EB1C1C" w:rsidRPr="00916508" w:rsidRDefault="00EB1C1C" w:rsidP="00EE6044">
      <w:pPr>
        <w:spacing w:after="0" w:line="480" w:lineRule="auto"/>
        <w:jc w:val="both"/>
        <w:rPr>
          <w:rFonts w:ascii="Times New Roman" w:hAnsi="Times New Roman" w:cs="Times New Roman"/>
          <w:b/>
          <w:sz w:val="24"/>
          <w:szCs w:val="24"/>
          <w:u w:val="thick"/>
        </w:rPr>
      </w:pPr>
      <w:r w:rsidRPr="00916508">
        <w:rPr>
          <w:rFonts w:ascii="Times New Roman" w:hAnsi="Times New Roman" w:cs="Times New Roman"/>
          <w:b/>
          <w:sz w:val="24"/>
          <w:szCs w:val="24"/>
          <w:u w:val="thick"/>
        </w:rPr>
        <w:t>COSTS</w:t>
      </w:r>
      <w:r w:rsidR="00EE6044" w:rsidRPr="00916508">
        <w:rPr>
          <w:rFonts w:ascii="Times New Roman" w:hAnsi="Times New Roman" w:cs="Times New Roman"/>
          <w:b/>
          <w:sz w:val="24"/>
          <w:szCs w:val="24"/>
          <w:u w:val="thick"/>
        </w:rPr>
        <w:t xml:space="preserve"> </w:t>
      </w:r>
    </w:p>
    <w:p w14:paraId="69685D66" w14:textId="3CE3B71D" w:rsidR="00C8264A" w:rsidRDefault="00000BB3" w:rsidP="00301883">
      <w:pPr>
        <w:spacing w:after="0" w:line="480" w:lineRule="auto"/>
        <w:ind w:firstLine="1080"/>
        <w:jc w:val="both"/>
        <w:rPr>
          <w:rFonts w:ascii="Times New Roman" w:hAnsi="Times New Roman" w:cs="Times New Roman"/>
          <w:sz w:val="24"/>
          <w:szCs w:val="24"/>
        </w:rPr>
      </w:pPr>
      <w:r>
        <w:rPr>
          <w:rFonts w:ascii="Times New Roman" w:hAnsi="Times New Roman" w:cs="Times New Roman"/>
          <w:sz w:val="24"/>
          <w:szCs w:val="24"/>
        </w:rPr>
        <w:t>I</w:t>
      </w:r>
      <w:r w:rsidRPr="00000BB3">
        <w:rPr>
          <w:rFonts w:ascii="Times New Roman" w:hAnsi="Times New Roman" w:cs="Times New Roman"/>
          <w:sz w:val="24"/>
          <w:szCs w:val="24"/>
        </w:rPr>
        <w:t>t is generally the practice of this Court not to award costs in constitutional matters</w:t>
      </w:r>
      <w:r w:rsidR="006770E0">
        <w:rPr>
          <w:rFonts w:ascii="Times New Roman" w:hAnsi="Times New Roman" w:cs="Times New Roman"/>
          <w:sz w:val="24"/>
          <w:szCs w:val="24"/>
        </w:rPr>
        <w:t>.</w:t>
      </w:r>
      <w:r>
        <w:rPr>
          <w:rFonts w:ascii="Times New Roman" w:hAnsi="Times New Roman" w:cs="Times New Roman"/>
          <w:sz w:val="24"/>
          <w:szCs w:val="24"/>
        </w:rPr>
        <w:t xml:space="preserve"> </w:t>
      </w:r>
      <w:r w:rsidR="006770E0">
        <w:rPr>
          <w:rFonts w:ascii="Times New Roman" w:hAnsi="Times New Roman" w:cs="Times New Roman"/>
          <w:sz w:val="24"/>
          <w:szCs w:val="24"/>
        </w:rPr>
        <w:t>H</w:t>
      </w:r>
      <w:r>
        <w:rPr>
          <w:rFonts w:ascii="Times New Roman" w:hAnsi="Times New Roman" w:cs="Times New Roman"/>
          <w:sz w:val="24"/>
          <w:szCs w:val="24"/>
        </w:rPr>
        <w:t>owever,</w:t>
      </w:r>
      <w:r w:rsidRPr="00000BB3">
        <w:rPr>
          <w:rFonts w:ascii="Times New Roman" w:hAnsi="Times New Roman" w:cs="Times New Roman"/>
          <w:sz w:val="24"/>
          <w:szCs w:val="24"/>
        </w:rPr>
        <w:t xml:space="preserve"> the Court retains a discretion to depart from that principle in exceptional circumstances. While the applicant has undoubtedly delayed the finalisation of </w:t>
      </w:r>
      <w:r>
        <w:rPr>
          <w:rFonts w:ascii="Times New Roman" w:hAnsi="Times New Roman" w:cs="Times New Roman"/>
          <w:sz w:val="24"/>
          <w:szCs w:val="24"/>
        </w:rPr>
        <w:t xml:space="preserve">unterminated </w:t>
      </w:r>
      <w:r w:rsidRPr="00000BB3">
        <w:rPr>
          <w:rFonts w:ascii="Times New Roman" w:hAnsi="Times New Roman" w:cs="Times New Roman"/>
          <w:sz w:val="24"/>
          <w:szCs w:val="24"/>
        </w:rPr>
        <w:t>proceedings, I am not persuaded that this delay, without more, constitutes such an exceptional circumstance as to justify an award of costs. It must be borne in mind that awarding costs in constitutional litigation may have a chilling effect on litigants, discouraging them from pursuing what they genuinely believe to be legitimate constitutional </w:t>
      </w:r>
      <w:r w:rsidR="006770E0">
        <w:rPr>
          <w:rFonts w:ascii="Times New Roman" w:hAnsi="Times New Roman" w:cs="Times New Roman"/>
          <w:sz w:val="24"/>
          <w:szCs w:val="24"/>
        </w:rPr>
        <w:t>relief.</w:t>
      </w:r>
      <w:r>
        <w:rPr>
          <w:rFonts w:ascii="Times New Roman" w:hAnsi="Times New Roman" w:cs="Times New Roman"/>
          <w:sz w:val="24"/>
          <w:szCs w:val="24"/>
        </w:rPr>
        <w:t xml:space="preserve"> </w:t>
      </w:r>
      <w:r w:rsidRPr="00000BB3">
        <w:rPr>
          <w:rFonts w:ascii="Times New Roman" w:hAnsi="Times New Roman" w:cs="Times New Roman"/>
          <w:sz w:val="24"/>
          <w:szCs w:val="24"/>
        </w:rPr>
        <w:t xml:space="preserve">In the circumstances, </w:t>
      </w:r>
      <w:r w:rsidR="006770E0" w:rsidRPr="00000BB3">
        <w:rPr>
          <w:rFonts w:ascii="Times New Roman" w:hAnsi="Times New Roman" w:cs="Times New Roman"/>
          <w:sz w:val="24"/>
          <w:szCs w:val="24"/>
        </w:rPr>
        <w:t>the</w:t>
      </w:r>
      <w:r w:rsidR="006770E0">
        <w:rPr>
          <w:rFonts w:ascii="Times New Roman" w:hAnsi="Times New Roman" w:cs="Times New Roman"/>
          <w:sz w:val="24"/>
          <w:szCs w:val="24"/>
        </w:rPr>
        <w:t xml:space="preserve"> Court</w:t>
      </w:r>
      <w:r w:rsidRPr="00000BB3">
        <w:rPr>
          <w:rFonts w:ascii="Times New Roman" w:hAnsi="Times New Roman" w:cs="Times New Roman"/>
          <w:sz w:val="24"/>
          <w:szCs w:val="24"/>
        </w:rPr>
        <w:t xml:space="preserve"> </w:t>
      </w:r>
      <w:r w:rsidR="006770E0">
        <w:rPr>
          <w:rFonts w:ascii="Times New Roman" w:hAnsi="Times New Roman" w:cs="Times New Roman"/>
          <w:sz w:val="24"/>
          <w:szCs w:val="24"/>
        </w:rPr>
        <w:t>will not make an order of costs against the applicant.</w:t>
      </w:r>
    </w:p>
    <w:p w14:paraId="503142F6" w14:textId="77777777" w:rsidR="00034FEB" w:rsidRDefault="00034FEB" w:rsidP="00916508">
      <w:pPr>
        <w:spacing w:after="0" w:line="480" w:lineRule="auto"/>
        <w:ind w:firstLine="1134"/>
        <w:jc w:val="both"/>
        <w:rPr>
          <w:rFonts w:ascii="Times New Roman" w:hAnsi="Times New Roman" w:cs="Times New Roman"/>
          <w:sz w:val="24"/>
          <w:szCs w:val="24"/>
        </w:rPr>
      </w:pPr>
    </w:p>
    <w:p w14:paraId="237F9337" w14:textId="77777777" w:rsidR="00D77A38" w:rsidRPr="00916508" w:rsidRDefault="00EB1C1C" w:rsidP="00B72378">
      <w:pPr>
        <w:spacing w:after="0" w:line="480" w:lineRule="auto"/>
        <w:jc w:val="both"/>
        <w:rPr>
          <w:rFonts w:ascii="Times New Roman" w:hAnsi="Times New Roman" w:cs="Times New Roman"/>
          <w:b/>
          <w:sz w:val="24"/>
          <w:szCs w:val="24"/>
          <w:u w:val="thick"/>
        </w:rPr>
      </w:pPr>
      <w:r w:rsidRPr="00916508">
        <w:rPr>
          <w:rFonts w:ascii="Times New Roman" w:hAnsi="Times New Roman" w:cs="Times New Roman"/>
          <w:b/>
          <w:sz w:val="24"/>
          <w:szCs w:val="24"/>
          <w:u w:val="thick"/>
        </w:rPr>
        <w:t>DISPOSITION</w:t>
      </w:r>
    </w:p>
    <w:p w14:paraId="0152C734" w14:textId="364D41F2" w:rsidR="00CE1D00" w:rsidRDefault="00D77A38" w:rsidP="005A2C6D">
      <w:pPr>
        <w:spacing w:after="0" w:line="480" w:lineRule="auto"/>
        <w:ind w:firstLine="1080"/>
        <w:jc w:val="both"/>
        <w:rPr>
          <w:rFonts w:ascii="Times New Roman" w:hAnsi="Times New Roman" w:cs="Times New Roman"/>
          <w:sz w:val="24"/>
          <w:szCs w:val="24"/>
        </w:rPr>
      </w:pPr>
      <w:r w:rsidRPr="00D77A38">
        <w:rPr>
          <w:rFonts w:ascii="Times New Roman" w:hAnsi="Times New Roman" w:cs="Times New Roman"/>
          <w:sz w:val="24"/>
          <w:szCs w:val="24"/>
        </w:rPr>
        <w:t xml:space="preserve"> </w:t>
      </w:r>
      <w:r w:rsidRPr="006A2D50">
        <w:rPr>
          <w:rFonts w:ascii="Times New Roman" w:hAnsi="Times New Roman" w:cs="Times New Roman"/>
          <w:sz w:val="24"/>
          <w:szCs w:val="24"/>
        </w:rPr>
        <w:t>Direct access is an extraordinary remedy that will not be</w:t>
      </w:r>
      <w:r>
        <w:rPr>
          <w:rFonts w:ascii="Times New Roman" w:hAnsi="Times New Roman" w:cs="Times New Roman"/>
          <w:sz w:val="24"/>
          <w:szCs w:val="24"/>
        </w:rPr>
        <w:t xml:space="preserve"> lightly</w:t>
      </w:r>
      <w:r w:rsidRPr="006A2D50">
        <w:rPr>
          <w:rFonts w:ascii="Times New Roman" w:hAnsi="Times New Roman" w:cs="Times New Roman"/>
          <w:sz w:val="24"/>
          <w:szCs w:val="24"/>
        </w:rPr>
        <w:t xml:space="preserve"> granted</w:t>
      </w:r>
      <w:r>
        <w:rPr>
          <w:rFonts w:ascii="Times New Roman" w:hAnsi="Times New Roman" w:cs="Times New Roman"/>
          <w:sz w:val="24"/>
          <w:szCs w:val="24"/>
        </w:rPr>
        <w:t>.</w:t>
      </w:r>
      <w:r w:rsidRPr="006A2D50">
        <w:rPr>
          <w:rFonts w:ascii="Times New Roman" w:hAnsi="Times New Roman" w:cs="Times New Roman"/>
          <w:sz w:val="24"/>
          <w:szCs w:val="24"/>
        </w:rPr>
        <w:t xml:space="preserve"> </w:t>
      </w:r>
      <w:r>
        <w:rPr>
          <w:rFonts w:ascii="Times New Roman" w:hAnsi="Times New Roman" w:cs="Times New Roman"/>
          <w:sz w:val="24"/>
          <w:szCs w:val="24"/>
        </w:rPr>
        <w:t xml:space="preserve"> In this case, the applicant</w:t>
      </w:r>
      <w:r w:rsidRPr="006A2D50">
        <w:rPr>
          <w:rFonts w:ascii="Times New Roman" w:hAnsi="Times New Roman" w:cs="Times New Roman"/>
          <w:sz w:val="24"/>
          <w:szCs w:val="24"/>
        </w:rPr>
        <w:t xml:space="preserve"> </w:t>
      </w:r>
      <w:r>
        <w:rPr>
          <w:rFonts w:ascii="Times New Roman" w:hAnsi="Times New Roman" w:cs="Times New Roman"/>
          <w:sz w:val="24"/>
          <w:szCs w:val="24"/>
        </w:rPr>
        <w:t>failed to demonstrate any constitutional violation of the right to protection of the law or access to the courts as the trial court properly assessed the request for referral as frivolous and vexatious. The application has no prospects of success should direct access be granted as the challenge to the constitutional validity of s 164 of the Code is based on a flawed understanding of the</w:t>
      </w:r>
      <w:r w:rsidR="00B0662F">
        <w:rPr>
          <w:rFonts w:ascii="Times New Roman" w:hAnsi="Times New Roman" w:cs="Times New Roman"/>
          <w:sz w:val="24"/>
          <w:szCs w:val="24"/>
        </w:rPr>
        <w:t xml:space="preserve"> C</w:t>
      </w:r>
      <w:r>
        <w:rPr>
          <w:rFonts w:ascii="Times New Roman" w:hAnsi="Times New Roman" w:cs="Times New Roman"/>
          <w:sz w:val="24"/>
          <w:szCs w:val="24"/>
        </w:rPr>
        <w:t xml:space="preserve">onstitution’s s 61 scheme of a right clearly defined with internal derogations. </w:t>
      </w:r>
      <w:r w:rsidR="00DF4197">
        <w:rPr>
          <w:rFonts w:ascii="Times New Roman" w:hAnsi="Times New Roman" w:cs="Times New Roman"/>
          <w:sz w:val="24"/>
          <w:szCs w:val="24"/>
        </w:rPr>
        <w:t>Moreover, t</w:t>
      </w:r>
      <w:r>
        <w:rPr>
          <w:rFonts w:ascii="Times New Roman" w:hAnsi="Times New Roman" w:cs="Times New Roman"/>
          <w:sz w:val="24"/>
          <w:szCs w:val="24"/>
        </w:rPr>
        <w:t>he applicant does have an obvious</w:t>
      </w:r>
      <w:r w:rsidRPr="006A2D50">
        <w:rPr>
          <w:rFonts w:ascii="Times New Roman" w:hAnsi="Times New Roman" w:cs="Times New Roman"/>
          <w:sz w:val="24"/>
          <w:szCs w:val="24"/>
        </w:rPr>
        <w:t xml:space="preserve"> alternative </w:t>
      </w:r>
      <w:r>
        <w:rPr>
          <w:rFonts w:ascii="Times New Roman" w:hAnsi="Times New Roman" w:cs="Times New Roman"/>
          <w:sz w:val="24"/>
          <w:szCs w:val="24"/>
        </w:rPr>
        <w:t xml:space="preserve">remedy in the form of a defence to the charge in </w:t>
      </w:r>
      <w:r w:rsidR="00B0662F">
        <w:rPr>
          <w:rFonts w:ascii="Times New Roman" w:hAnsi="Times New Roman" w:cs="Times New Roman"/>
          <w:sz w:val="24"/>
          <w:szCs w:val="24"/>
        </w:rPr>
        <w:t>proceedings</w:t>
      </w:r>
      <w:r>
        <w:rPr>
          <w:rFonts w:ascii="Times New Roman" w:hAnsi="Times New Roman" w:cs="Times New Roman"/>
          <w:sz w:val="24"/>
          <w:szCs w:val="24"/>
        </w:rPr>
        <w:t xml:space="preserve"> in the trial court which is the</w:t>
      </w:r>
      <w:r w:rsidRPr="006A2D50">
        <w:rPr>
          <w:rFonts w:ascii="Times New Roman" w:hAnsi="Times New Roman" w:cs="Times New Roman"/>
          <w:sz w:val="24"/>
          <w:szCs w:val="24"/>
        </w:rPr>
        <w:t xml:space="preserve"> appropriate forum to resolve the dispute</w:t>
      </w:r>
      <w:r>
        <w:rPr>
          <w:rFonts w:ascii="Times New Roman" w:hAnsi="Times New Roman" w:cs="Times New Roman"/>
          <w:sz w:val="24"/>
          <w:szCs w:val="24"/>
        </w:rPr>
        <w:t xml:space="preserve"> and this Court </w:t>
      </w:r>
      <w:r w:rsidR="002B5914">
        <w:rPr>
          <w:rFonts w:ascii="Times New Roman" w:hAnsi="Times New Roman" w:cs="Times New Roman"/>
          <w:sz w:val="24"/>
          <w:szCs w:val="24"/>
        </w:rPr>
        <w:t>sh</w:t>
      </w:r>
      <w:r>
        <w:rPr>
          <w:rFonts w:ascii="Times New Roman" w:hAnsi="Times New Roman" w:cs="Times New Roman"/>
          <w:sz w:val="24"/>
          <w:szCs w:val="24"/>
        </w:rPr>
        <w:t xml:space="preserve">ould be particularly slow in interfering with such unterminated proceedings.  It is, therefore, not </w:t>
      </w:r>
      <w:r>
        <w:rPr>
          <w:rFonts w:ascii="Times New Roman" w:hAnsi="Times New Roman" w:cs="Times New Roman"/>
          <w:sz w:val="24"/>
          <w:szCs w:val="24"/>
        </w:rPr>
        <w:lastRenderedPageBreak/>
        <w:t>in the interests of justice to grant direct access in this application.</w:t>
      </w:r>
      <w:r w:rsidR="00D709CA">
        <w:rPr>
          <w:rFonts w:ascii="Times New Roman" w:hAnsi="Times New Roman" w:cs="Times New Roman"/>
          <w:sz w:val="24"/>
          <w:szCs w:val="24"/>
        </w:rPr>
        <w:br/>
      </w:r>
    </w:p>
    <w:p w14:paraId="4BA2FD46" w14:textId="364B4996" w:rsidR="00EB1C1C" w:rsidRPr="006A2D50" w:rsidRDefault="00EB1C1C" w:rsidP="005A2C6D">
      <w:pPr>
        <w:spacing w:after="0" w:line="480" w:lineRule="auto"/>
        <w:ind w:firstLine="1080"/>
        <w:jc w:val="both"/>
        <w:rPr>
          <w:rFonts w:ascii="Times New Roman" w:hAnsi="Times New Roman" w:cs="Times New Roman"/>
          <w:sz w:val="24"/>
          <w:szCs w:val="24"/>
        </w:rPr>
      </w:pPr>
      <w:r w:rsidRPr="006A2D50">
        <w:rPr>
          <w:rFonts w:ascii="Times New Roman" w:hAnsi="Times New Roman" w:cs="Times New Roman"/>
          <w:sz w:val="24"/>
          <w:szCs w:val="24"/>
        </w:rPr>
        <w:t>In the result, it is ordered as follows:</w:t>
      </w:r>
    </w:p>
    <w:p w14:paraId="45DA2858" w14:textId="29D86B2D" w:rsidR="009B287C" w:rsidRDefault="00EB1C1C" w:rsidP="006A1DAF">
      <w:pPr>
        <w:spacing w:after="0" w:line="480" w:lineRule="auto"/>
        <w:ind w:left="720" w:firstLine="720"/>
        <w:jc w:val="both"/>
        <w:rPr>
          <w:rFonts w:ascii="Times New Roman" w:hAnsi="Times New Roman" w:cs="Times New Roman"/>
          <w:sz w:val="24"/>
          <w:szCs w:val="24"/>
        </w:rPr>
      </w:pPr>
      <w:r w:rsidRPr="006A2D50">
        <w:rPr>
          <w:rFonts w:ascii="Times New Roman" w:hAnsi="Times New Roman" w:cs="Times New Roman"/>
          <w:sz w:val="24"/>
          <w:szCs w:val="24"/>
        </w:rPr>
        <w:t>“The application be and is hereby dismissed with</w:t>
      </w:r>
      <w:r w:rsidR="00000BB3">
        <w:rPr>
          <w:rFonts w:ascii="Times New Roman" w:hAnsi="Times New Roman" w:cs="Times New Roman"/>
          <w:sz w:val="24"/>
          <w:szCs w:val="24"/>
        </w:rPr>
        <w:t xml:space="preserve"> no order as to</w:t>
      </w:r>
      <w:r w:rsidRPr="006A2D50">
        <w:rPr>
          <w:rFonts w:ascii="Times New Roman" w:hAnsi="Times New Roman" w:cs="Times New Roman"/>
          <w:sz w:val="24"/>
          <w:szCs w:val="24"/>
        </w:rPr>
        <w:t xml:space="preserve"> costs”</w:t>
      </w:r>
    </w:p>
    <w:p w14:paraId="55D6B967" w14:textId="77777777" w:rsidR="00600D9D" w:rsidRPr="006A2D50" w:rsidRDefault="00600D9D" w:rsidP="00B1525E">
      <w:pPr>
        <w:spacing w:after="0" w:line="480" w:lineRule="auto"/>
        <w:ind w:left="720" w:firstLine="360"/>
        <w:jc w:val="both"/>
        <w:rPr>
          <w:rFonts w:ascii="Times New Roman" w:hAnsi="Times New Roman" w:cs="Times New Roman"/>
          <w:sz w:val="24"/>
          <w:szCs w:val="24"/>
        </w:rPr>
      </w:pPr>
    </w:p>
    <w:p w14:paraId="397B9B4E" w14:textId="75D343DA" w:rsidR="006A2D50" w:rsidRPr="00916508" w:rsidRDefault="006A2D50" w:rsidP="005E4841">
      <w:pPr>
        <w:spacing w:after="0" w:line="480" w:lineRule="auto"/>
        <w:ind w:firstLine="720"/>
        <w:jc w:val="both"/>
        <w:rPr>
          <w:rFonts w:ascii="Times New Roman" w:hAnsi="Times New Roman" w:cs="Times New Roman"/>
          <w:sz w:val="24"/>
          <w:szCs w:val="24"/>
        </w:rPr>
      </w:pPr>
      <w:r w:rsidRPr="006A2D50">
        <w:rPr>
          <w:rFonts w:ascii="Times New Roman" w:hAnsi="Times New Roman" w:cs="Times New Roman"/>
          <w:b/>
          <w:bCs/>
          <w:sz w:val="24"/>
          <w:szCs w:val="24"/>
        </w:rPr>
        <w:t>GARWE JCC</w:t>
      </w:r>
      <w:r w:rsidR="00AC784D">
        <w:rPr>
          <w:rFonts w:ascii="Times New Roman" w:hAnsi="Times New Roman" w:cs="Times New Roman"/>
          <w:b/>
          <w:bCs/>
          <w:sz w:val="24"/>
          <w:szCs w:val="24"/>
        </w:rPr>
        <w:tab/>
      </w:r>
      <w:r w:rsidR="00AC784D">
        <w:rPr>
          <w:rFonts w:ascii="Times New Roman" w:hAnsi="Times New Roman" w:cs="Times New Roman"/>
          <w:b/>
          <w:bCs/>
          <w:sz w:val="24"/>
          <w:szCs w:val="24"/>
        </w:rPr>
        <w:tab/>
      </w:r>
      <w:r w:rsidRPr="006A2D50">
        <w:rPr>
          <w:rFonts w:ascii="Times New Roman" w:hAnsi="Times New Roman" w:cs="Times New Roman"/>
          <w:b/>
          <w:bCs/>
          <w:sz w:val="24"/>
          <w:szCs w:val="24"/>
        </w:rPr>
        <w:t>:</w:t>
      </w:r>
      <w:r w:rsidR="00DF3E37">
        <w:rPr>
          <w:rFonts w:ascii="Times New Roman" w:hAnsi="Times New Roman" w:cs="Times New Roman"/>
          <w:b/>
          <w:bCs/>
          <w:sz w:val="24"/>
          <w:szCs w:val="24"/>
        </w:rPr>
        <w:tab/>
      </w:r>
      <w:r w:rsidR="00DF3E37">
        <w:rPr>
          <w:rFonts w:ascii="Times New Roman" w:hAnsi="Times New Roman" w:cs="Times New Roman"/>
          <w:b/>
          <w:bCs/>
          <w:sz w:val="24"/>
          <w:szCs w:val="24"/>
        </w:rPr>
        <w:tab/>
      </w:r>
      <w:r w:rsidR="00916508" w:rsidRPr="00916508">
        <w:rPr>
          <w:rFonts w:ascii="Times New Roman" w:hAnsi="Times New Roman" w:cs="Times New Roman"/>
          <w:sz w:val="24"/>
          <w:szCs w:val="24"/>
        </w:rPr>
        <w:t>I agree</w:t>
      </w:r>
    </w:p>
    <w:p w14:paraId="5601D115" w14:textId="77777777" w:rsidR="006A2D50" w:rsidRPr="006A2D50" w:rsidRDefault="006A2D50" w:rsidP="005E4841">
      <w:pPr>
        <w:spacing w:after="0" w:line="480" w:lineRule="auto"/>
        <w:jc w:val="both"/>
        <w:rPr>
          <w:rFonts w:ascii="Times New Roman" w:hAnsi="Times New Roman" w:cs="Times New Roman"/>
          <w:b/>
          <w:bCs/>
          <w:sz w:val="24"/>
          <w:szCs w:val="24"/>
        </w:rPr>
      </w:pPr>
    </w:p>
    <w:p w14:paraId="1EBEF2FD" w14:textId="44DF03BF" w:rsidR="0076776C" w:rsidRPr="00916508" w:rsidRDefault="006A2D50" w:rsidP="00DF3E37">
      <w:pPr>
        <w:spacing w:line="480" w:lineRule="auto"/>
        <w:ind w:firstLine="720"/>
        <w:jc w:val="both"/>
        <w:rPr>
          <w:rFonts w:ascii="Times New Roman" w:hAnsi="Times New Roman" w:cs="Times New Roman"/>
          <w:sz w:val="24"/>
          <w:szCs w:val="24"/>
        </w:rPr>
      </w:pPr>
      <w:r w:rsidRPr="006A2D50">
        <w:rPr>
          <w:rFonts w:ascii="Times New Roman" w:hAnsi="Times New Roman" w:cs="Times New Roman"/>
          <w:b/>
          <w:bCs/>
          <w:sz w:val="24"/>
          <w:szCs w:val="24"/>
        </w:rPr>
        <w:t xml:space="preserve">GOWORA </w:t>
      </w:r>
      <w:r w:rsidR="00AC784D" w:rsidRPr="006A2D50">
        <w:rPr>
          <w:rFonts w:ascii="Times New Roman" w:hAnsi="Times New Roman" w:cs="Times New Roman"/>
          <w:b/>
          <w:bCs/>
          <w:sz w:val="24"/>
          <w:szCs w:val="24"/>
        </w:rPr>
        <w:t xml:space="preserve">JCC </w:t>
      </w:r>
      <w:r w:rsidR="00AC784D" w:rsidRPr="006A2D50">
        <w:rPr>
          <w:rFonts w:ascii="Times New Roman" w:hAnsi="Times New Roman" w:cs="Times New Roman"/>
          <w:b/>
          <w:bCs/>
          <w:sz w:val="24"/>
          <w:szCs w:val="24"/>
        </w:rPr>
        <w:tab/>
      </w:r>
      <w:r w:rsidR="00AC784D">
        <w:rPr>
          <w:rFonts w:ascii="Times New Roman" w:hAnsi="Times New Roman" w:cs="Times New Roman"/>
          <w:b/>
          <w:bCs/>
          <w:sz w:val="24"/>
          <w:szCs w:val="24"/>
        </w:rPr>
        <w:tab/>
      </w:r>
      <w:r w:rsidR="00AC784D" w:rsidRPr="006A2D50">
        <w:rPr>
          <w:rFonts w:ascii="Times New Roman" w:hAnsi="Times New Roman" w:cs="Times New Roman"/>
          <w:b/>
          <w:bCs/>
          <w:sz w:val="24"/>
          <w:szCs w:val="24"/>
        </w:rPr>
        <w:t>:</w:t>
      </w:r>
      <w:r w:rsidR="00AC784D">
        <w:rPr>
          <w:rFonts w:ascii="Times New Roman" w:hAnsi="Times New Roman" w:cs="Times New Roman"/>
          <w:b/>
          <w:bCs/>
          <w:sz w:val="24"/>
          <w:szCs w:val="24"/>
        </w:rPr>
        <w:tab/>
      </w:r>
      <w:r w:rsidR="00AC784D">
        <w:rPr>
          <w:rFonts w:ascii="Times New Roman" w:hAnsi="Times New Roman" w:cs="Times New Roman"/>
          <w:b/>
          <w:bCs/>
          <w:sz w:val="24"/>
          <w:szCs w:val="24"/>
        </w:rPr>
        <w:tab/>
      </w:r>
      <w:r w:rsidR="00916508" w:rsidRPr="00916508">
        <w:rPr>
          <w:rFonts w:ascii="Times New Roman" w:hAnsi="Times New Roman" w:cs="Times New Roman"/>
          <w:sz w:val="24"/>
          <w:szCs w:val="24"/>
        </w:rPr>
        <w:t>I agree</w:t>
      </w:r>
    </w:p>
    <w:p w14:paraId="1E7C9E04" w14:textId="77777777" w:rsidR="00D24955" w:rsidRDefault="00D24955" w:rsidP="0095171E">
      <w:pPr>
        <w:spacing w:after="0" w:line="480" w:lineRule="auto"/>
        <w:jc w:val="both"/>
        <w:rPr>
          <w:rFonts w:ascii="Times New Roman" w:hAnsi="Times New Roman" w:cs="Times New Roman"/>
          <w:b/>
          <w:bCs/>
          <w:sz w:val="24"/>
          <w:szCs w:val="24"/>
        </w:rPr>
      </w:pPr>
    </w:p>
    <w:p w14:paraId="2DC6CB95" w14:textId="77777777" w:rsidR="00D24955" w:rsidRDefault="00D24955" w:rsidP="0095171E">
      <w:pPr>
        <w:spacing w:after="0" w:line="480" w:lineRule="auto"/>
        <w:jc w:val="both"/>
        <w:rPr>
          <w:rFonts w:ascii="Times New Roman" w:hAnsi="Times New Roman" w:cs="Times New Roman"/>
          <w:bCs/>
          <w:sz w:val="24"/>
          <w:szCs w:val="24"/>
        </w:rPr>
      </w:pPr>
      <w:r w:rsidRPr="00D24955">
        <w:rPr>
          <w:rFonts w:ascii="Times New Roman" w:hAnsi="Times New Roman" w:cs="Times New Roman"/>
          <w:bCs/>
          <w:i/>
          <w:sz w:val="24"/>
          <w:szCs w:val="24"/>
        </w:rPr>
        <w:t>Mtetwa &amp; Nyambirai</w:t>
      </w:r>
      <w:r w:rsidRPr="00D24955">
        <w:rPr>
          <w:rFonts w:ascii="Times New Roman" w:hAnsi="Times New Roman" w:cs="Times New Roman"/>
          <w:bCs/>
          <w:sz w:val="24"/>
          <w:szCs w:val="24"/>
        </w:rPr>
        <w:t xml:space="preserve">, </w:t>
      </w:r>
      <w:r w:rsidR="00CF5DB5">
        <w:rPr>
          <w:rFonts w:ascii="Times New Roman" w:hAnsi="Times New Roman" w:cs="Times New Roman"/>
          <w:bCs/>
          <w:sz w:val="24"/>
          <w:szCs w:val="24"/>
        </w:rPr>
        <w:t>a</w:t>
      </w:r>
      <w:r w:rsidRPr="00D24955">
        <w:rPr>
          <w:rFonts w:ascii="Times New Roman" w:hAnsi="Times New Roman" w:cs="Times New Roman"/>
          <w:bCs/>
          <w:sz w:val="24"/>
          <w:szCs w:val="24"/>
        </w:rPr>
        <w:t>pplicant’s Legal Practitioners</w:t>
      </w:r>
    </w:p>
    <w:p w14:paraId="3E7CDB96" w14:textId="77777777" w:rsidR="00CF5DB5" w:rsidRDefault="00CF5DB5" w:rsidP="0095171E">
      <w:pPr>
        <w:spacing w:after="0" w:line="480" w:lineRule="auto"/>
        <w:jc w:val="both"/>
        <w:rPr>
          <w:rFonts w:ascii="Times New Roman" w:hAnsi="Times New Roman" w:cs="Times New Roman"/>
          <w:bCs/>
          <w:sz w:val="24"/>
          <w:szCs w:val="24"/>
        </w:rPr>
      </w:pPr>
      <w:r w:rsidRPr="00CF5DB5">
        <w:rPr>
          <w:rFonts w:ascii="Times New Roman" w:hAnsi="Times New Roman" w:cs="Times New Roman"/>
          <w:bCs/>
          <w:i/>
          <w:sz w:val="24"/>
          <w:szCs w:val="24"/>
        </w:rPr>
        <w:t>Attorney General’s Office</w:t>
      </w:r>
      <w:r>
        <w:rPr>
          <w:rFonts w:ascii="Times New Roman" w:hAnsi="Times New Roman" w:cs="Times New Roman"/>
          <w:bCs/>
          <w:sz w:val="24"/>
          <w:szCs w:val="24"/>
        </w:rPr>
        <w:t>, first, second third respondents’ legal practitioners</w:t>
      </w:r>
    </w:p>
    <w:p w14:paraId="5700D5C5" w14:textId="77777777" w:rsidR="00CF5DB5" w:rsidRPr="00D24955" w:rsidRDefault="00CF5DB5" w:rsidP="00942EFF">
      <w:pPr>
        <w:spacing w:line="480" w:lineRule="auto"/>
        <w:jc w:val="both"/>
        <w:rPr>
          <w:rFonts w:ascii="Times New Roman" w:hAnsi="Times New Roman" w:cs="Times New Roman"/>
          <w:sz w:val="24"/>
          <w:szCs w:val="24"/>
        </w:rPr>
      </w:pPr>
      <w:r w:rsidRPr="00CF5DB5">
        <w:rPr>
          <w:rFonts w:ascii="Times New Roman" w:hAnsi="Times New Roman" w:cs="Times New Roman"/>
          <w:bCs/>
          <w:i/>
          <w:sz w:val="24"/>
          <w:szCs w:val="24"/>
        </w:rPr>
        <w:t>The Prosecutor General’s Office</w:t>
      </w:r>
      <w:r>
        <w:rPr>
          <w:rFonts w:ascii="Times New Roman" w:hAnsi="Times New Roman" w:cs="Times New Roman"/>
          <w:bCs/>
          <w:sz w:val="24"/>
          <w:szCs w:val="24"/>
        </w:rPr>
        <w:t>, fourth respondent’s Legal Practitioners</w:t>
      </w:r>
    </w:p>
    <w:sectPr w:rsidR="00CF5DB5" w:rsidRPr="00D24955">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B58BA20" w14:textId="77777777" w:rsidR="00DC26E4" w:rsidRDefault="00DC26E4" w:rsidP="0093111E">
      <w:pPr>
        <w:spacing w:after="0" w:line="240" w:lineRule="auto"/>
      </w:pPr>
      <w:r>
        <w:separator/>
      </w:r>
    </w:p>
  </w:endnote>
  <w:endnote w:type="continuationSeparator" w:id="0">
    <w:p w14:paraId="5D2FF6DA" w14:textId="77777777" w:rsidR="00DC26E4" w:rsidRDefault="00DC26E4" w:rsidP="009311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0D68A0B" w14:textId="77777777" w:rsidR="00DC26E4" w:rsidRDefault="00DC26E4" w:rsidP="0093111E">
      <w:pPr>
        <w:spacing w:after="0" w:line="240" w:lineRule="auto"/>
      </w:pPr>
      <w:r>
        <w:separator/>
      </w:r>
    </w:p>
  </w:footnote>
  <w:footnote w:type="continuationSeparator" w:id="0">
    <w:p w14:paraId="5682F8BA" w14:textId="77777777" w:rsidR="00DC26E4" w:rsidRDefault="00DC26E4" w:rsidP="009311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CFC656" w14:textId="78456594" w:rsidR="003D5769" w:rsidRDefault="008358C1">
    <w:pPr>
      <w:pStyle w:val="Header"/>
    </w:pPr>
    <w:r>
      <w:rPr>
        <w:noProof/>
      </w:rPr>
      <mc:AlternateContent>
        <mc:Choice Requires="wps">
          <w:drawing>
            <wp:anchor distT="0" distB="0" distL="114300" distR="114300" simplePos="0" relativeHeight="251660288" behindDoc="0" locked="0" layoutInCell="0" allowOverlap="1" wp14:anchorId="1956C44C" wp14:editId="30B54FE2">
              <wp:simplePos x="0" y="0"/>
              <wp:positionH relativeFrom="margin">
                <wp:align>left</wp:align>
              </wp:positionH>
              <wp:positionV relativeFrom="topMargin">
                <wp:align>center</wp:align>
              </wp:positionV>
              <wp:extent cx="5943600" cy="173736"/>
              <wp:effectExtent l="0" t="0" r="0" b="635"/>
              <wp:wrapNone/>
              <wp:docPr id="220" name="Text Box 2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37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5537B7" w14:textId="3931EC13" w:rsidR="008358C1" w:rsidRPr="008358C1" w:rsidRDefault="008358C1">
                          <w:pPr>
                            <w:spacing w:after="0" w:line="240" w:lineRule="auto"/>
                            <w:jc w:val="right"/>
                            <w:rPr>
                              <w:rFonts w:ascii="Times New Roman" w:hAnsi="Times New Roman" w:cs="Times New Roman"/>
                              <w:b/>
                              <w:bCs/>
                              <w:noProof/>
                              <w:sz w:val="24"/>
                              <w:szCs w:val="24"/>
                            </w:rPr>
                          </w:pPr>
                          <w:r w:rsidRPr="008358C1">
                            <w:rPr>
                              <w:rFonts w:ascii="Times New Roman" w:hAnsi="Times New Roman" w:cs="Times New Roman"/>
                              <w:b/>
                              <w:bCs/>
                              <w:noProof/>
                              <w:sz w:val="24"/>
                              <w:szCs w:val="24"/>
                            </w:rPr>
                            <w:t xml:space="preserve">Judgment No. CCZ </w:t>
                          </w:r>
                          <w:r w:rsidR="00FA025A">
                            <w:rPr>
                              <w:rFonts w:ascii="Times New Roman" w:hAnsi="Times New Roman" w:cs="Times New Roman"/>
                              <w:b/>
                              <w:bCs/>
                              <w:noProof/>
                              <w:sz w:val="24"/>
                              <w:szCs w:val="24"/>
                            </w:rPr>
                            <w:t>15</w:t>
                          </w:r>
                          <w:r w:rsidRPr="008358C1">
                            <w:rPr>
                              <w:rFonts w:ascii="Times New Roman" w:hAnsi="Times New Roman" w:cs="Times New Roman"/>
                              <w:b/>
                              <w:bCs/>
                              <w:noProof/>
                              <w:sz w:val="24"/>
                              <w:szCs w:val="24"/>
                            </w:rPr>
                            <w:t>/26</w:t>
                          </w:r>
                        </w:p>
                        <w:p w14:paraId="15E6F48F" w14:textId="14960CBB" w:rsidR="008358C1" w:rsidRDefault="008358C1">
                          <w:pPr>
                            <w:spacing w:after="0" w:line="240" w:lineRule="auto"/>
                            <w:jc w:val="right"/>
                            <w:rPr>
                              <w:noProof/>
                            </w:rPr>
                          </w:pPr>
                          <w:r w:rsidRPr="008358C1">
                            <w:rPr>
                              <w:rFonts w:ascii="Times New Roman" w:hAnsi="Times New Roman" w:cs="Times New Roman"/>
                              <w:b/>
                              <w:bCs/>
                              <w:noProof/>
                              <w:sz w:val="24"/>
                              <w:szCs w:val="24"/>
                            </w:rPr>
                            <w:t>Constitutional Application CCZ 31/25</w:t>
                          </w: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shapetype w14:anchorId="1956C44C" id="_x0000_t202" coordsize="21600,21600" o:spt="202" path="m,l,21600r21600,l21600,xe">
              <v:stroke joinstyle="miter"/>
              <v:path gradientshapeok="t" o:connecttype="rect"/>
            </v:shapetype>
            <v:shape id="Text Box 229" o:spid="_x0000_s1026" type="#_x0000_t202" style="position:absolute;margin-left:0;margin-top:0;width:468pt;height:13.7pt;z-index:251660288;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" o:allowincell="f" filled="f" stroked="f">
              <v:textbox style="mso-fit-shape-to-text:t" inset=",0,,0">
                <w:txbxContent>
                  <w:p w14:paraId="5E5537B7" w14:textId="3931EC13" w:rsidR="008358C1" w:rsidRPr="008358C1" w:rsidRDefault="008358C1">
                    <w:pPr>
                      <w:spacing w:after="0" w:line="240" w:lineRule="auto"/>
                      <w:jc w:val="right"/>
                      <w:rPr>
                        <w:rFonts w:ascii="Times New Roman" w:hAnsi="Times New Roman" w:cs="Times New Roman"/>
                        <w:b/>
                        <w:bCs/>
                        <w:noProof/>
                        <w:sz w:val="24"/>
                        <w:szCs w:val="24"/>
                      </w:rPr>
                    </w:pPr>
                    <w:r w:rsidRPr="008358C1">
                      <w:rPr>
                        <w:rFonts w:ascii="Times New Roman" w:hAnsi="Times New Roman" w:cs="Times New Roman"/>
                        <w:b/>
                        <w:bCs/>
                        <w:noProof/>
                        <w:sz w:val="24"/>
                        <w:szCs w:val="24"/>
                      </w:rPr>
                      <w:t xml:space="preserve">Judgment No. CCZ </w:t>
                    </w:r>
                    <w:r w:rsidR="00FA025A">
                      <w:rPr>
                        <w:rFonts w:ascii="Times New Roman" w:hAnsi="Times New Roman" w:cs="Times New Roman"/>
                        <w:b/>
                        <w:bCs/>
                        <w:noProof/>
                        <w:sz w:val="24"/>
                        <w:szCs w:val="24"/>
                      </w:rPr>
                      <w:t>15</w:t>
                    </w:r>
                    <w:r w:rsidRPr="008358C1">
                      <w:rPr>
                        <w:rFonts w:ascii="Times New Roman" w:hAnsi="Times New Roman" w:cs="Times New Roman"/>
                        <w:b/>
                        <w:bCs/>
                        <w:noProof/>
                        <w:sz w:val="24"/>
                        <w:szCs w:val="24"/>
                      </w:rPr>
                      <w:t>/26</w:t>
                    </w:r>
                  </w:p>
                  <w:p w14:paraId="15E6F48F" w14:textId="14960CBB" w:rsidR="008358C1" w:rsidRDefault="008358C1">
                    <w:pPr>
                      <w:spacing w:after="0" w:line="240" w:lineRule="auto"/>
                      <w:jc w:val="right"/>
                      <w:rPr>
                        <w:noProof/>
                      </w:rPr>
                    </w:pPr>
                    <w:r w:rsidRPr="008358C1">
                      <w:rPr>
                        <w:rFonts w:ascii="Times New Roman" w:hAnsi="Times New Roman" w:cs="Times New Roman"/>
                        <w:b/>
                        <w:bCs/>
                        <w:noProof/>
                        <w:sz w:val="24"/>
                        <w:szCs w:val="24"/>
                      </w:rPr>
                      <w:t>Constitutional Application CCZ 31/25</w:t>
                    </w:r>
                  </w:p>
                </w:txbxContent>
              </v:textbox>
              <w10:wrap anchorx="margin" anchory="margin"/>
            </v:shape>
          </w:pict>
        </mc:Fallback>
      </mc:AlternateContent>
    </w:r>
    <w:r>
      <w:rPr>
        <w:noProof/>
      </w:rPr>
      <mc:AlternateContent>
        <mc:Choice Requires="wps">
          <w:drawing>
            <wp:anchor distT="0" distB="0" distL="114300" distR="114300" simplePos="0" relativeHeight="251659264" behindDoc="0" locked="0" layoutInCell="0" allowOverlap="1" wp14:anchorId="36C65463" wp14:editId="71A03826">
              <wp:simplePos x="0" y="0"/>
              <wp:positionH relativeFrom="page">
                <wp:align>right</wp:align>
              </wp:positionH>
              <wp:positionV relativeFrom="topMargin">
                <wp:align>center</wp:align>
              </wp:positionV>
              <wp:extent cx="911860" cy="170815"/>
              <wp:effectExtent l="0" t="0" r="0" b="635"/>
              <wp:wrapNone/>
              <wp:docPr id="221" name="Text Box 2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1860" cy="170815"/>
                      </a:xfrm>
                      <a:prstGeom prst="rect">
                        <a:avLst/>
                      </a:prstGeom>
                      <a:solidFill>
                        <a:schemeClr val="accent6">
                          <a:lumMod val="60000"/>
                          <a:lumOff val="40000"/>
                        </a:schemeClr>
                      </a:solidFill>
                      <a:ln>
                        <a:noFill/>
                      </a:ln>
                    </wps:spPr>
                    <wps:txbx>
                      <w:txbxContent>
                        <w:p w14:paraId="06474C43" w14:textId="77777777" w:rsidR="008358C1" w:rsidRDefault="008358C1">
                          <w:pPr>
                            <w:spacing w:after="0" w:line="240" w:lineRule="auto"/>
                            <w:rPr>
                              <w:color w:val="FFFFFF" w:themeColor="background1"/>
                            </w:rPr>
                          </w:pPr>
                          <w:r>
                            <w:fldChar w:fldCharType="begin"/>
                          </w:r>
                          <w:r>
                            <w:instrText xml:space="preserve"> PAGE   \* MERGEFORMAT </w:instrText>
                          </w:r>
                          <w:r>
                            <w:fldChar w:fldCharType="separate"/>
                          </w:r>
                          <w:r>
                            <w:rPr>
                              <w:noProof/>
                              <w:color w:val="FFFFFF" w:themeColor="background1"/>
                            </w:rPr>
                            <w:t>2</w:t>
                          </w:r>
                          <w:r>
                            <w:rPr>
                              <w:noProof/>
                              <w:color w:val="FFFFFF" w:themeColor="background1"/>
                            </w:rPr>
                            <w:fldChar w:fldCharType="end"/>
                          </w: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shape w14:anchorId="36C65463" id="Text Box 231" o:spid="_x0000_s1027" type="#_x0000_t202" style="position:absolute;margin-left:20.6pt;margin-top:0;width:71.8pt;height:13.45pt;z-index:251659264;visibility:visible;mso-wrap-style:square;mso-width-percent:1000;mso-height-percent:0;mso-wrap-distance-left:9pt;mso-wrap-distance-top:0;mso-wrap-distance-right:9pt;mso-wrap-distance-bottom:0;mso-position-horizontal:right;mso-position-horizontal-relative:page;mso-position-vertical:center;mso-position-vertical-relative:top-margin-area;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" o:allowincell="f" fillcolor="#a8d08d [1945]" stroked="f">
              <v:textbox style="mso-fit-shape-to-text:t" inset=",0,,0">
                <w:txbxContent>
                  <w:p w14:paraId="06474C43" w14:textId="77777777" w:rsidR="008358C1" w:rsidRDefault="008358C1">
                    <w:pPr>
                      <w:spacing w:after="0" w:line="240" w:lineRule="auto"/>
                      <w:rPr>
                        <w:color w:val="FFFFFF" w:themeColor="background1"/>
                      </w:rPr>
                    </w:pPr>
                    <w:r>
                      <w:fldChar w:fldCharType="begin"/>
                    </w:r>
                    <w:r>
                      <w:instrText xml:space="preserve"> PAGE   \* MERGEFORMAT </w:instrText>
                    </w:r>
                    <w:r>
                      <w:fldChar w:fldCharType="separate"/>
                    </w:r>
                    <w:r>
                      <w:rPr>
                        <w:noProof/>
                        <w:color w:val="FFFFFF" w:themeColor="background1"/>
                      </w:rPr>
                      <w:t>2</w:t>
                    </w:r>
                    <w:r>
                      <w:rPr>
                        <w:noProof/>
                        <w:color w:val="FFFFFF" w:themeColor="background1"/>
                      </w:rPr>
                      <w:fldChar w:fldCharType="end"/>
                    </w:r>
                  </w:p>
                </w:txbxContent>
              </v:textbox>
              <w10:wrap anchorx="page"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B868B6CD"/>
    <w:multiLevelType w:val="hybridMultilevel"/>
    <w:tmpl w:val="5185AC9E"/>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6943FA"/>
    <w:multiLevelType w:val="hybridMultilevel"/>
    <w:tmpl w:val="F30C9B82"/>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 w15:restartNumberingAfterBreak="0">
    <w:nsid w:val="03115595"/>
    <w:multiLevelType w:val="hybridMultilevel"/>
    <w:tmpl w:val="7BA4E842"/>
    <w:lvl w:ilvl="0" w:tplc="ADFC31CA">
      <w:start w:val="1"/>
      <w:numFmt w:val="lowerLetter"/>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B91892"/>
    <w:multiLevelType w:val="hybridMultilevel"/>
    <w:tmpl w:val="A1105F64"/>
    <w:lvl w:ilvl="0" w:tplc="113C9264">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4" w15:restartNumberingAfterBreak="0">
    <w:nsid w:val="1E8B791A"/>
    <w:multiLevelType w:val="hybridMultilevel"/>
    <w:tmpl w:val="70F2873A"/>
    <w:lvl w:ilvl="0" w:tplc="59C8B812">
      <w:start w:val="1"/>
      <w:numFmt w:val="decimal"/>
      <w:lvlText w:val="(%1)"/>
      <w:lvlJc w:val="left"/>
      <w:pPr>
        <w:ind w:left="73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19B8F85A">
      <w:start w:val="1"/>
      <w:numFmt w:val="lowerLetter"/>
      <w:lvlText w:val="%2"/>
      <w:lvlJc w:val="left"/>
      <w:pPr>
        <w:ind w:left="18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5858C2E8">
      <w:start w:val="1"/>
      <w:numFmt w:val="lowerRoman"/>
      <w:lvlText w:val="%3"/>
      <w:lvlJc w:val="left"/>
      <w:pPr>
        <w:ind w:left="25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CB8C74B6">
      <w:start w:val="1"/>
      <w:numFmt w:val="decimal"/>
      <w:lvlText w:val="%4"/>
      <w:lvlJc w:val="left"/>
      <w:pPr>
        <w:ind w:left="32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DF428348">
      <w:start w:val="1"/>
      <w:numFmt w:val="lowerLetter"/>
      <w:lvlText w:val="%5"/>
      <w:lvlJc w:val="left"/>
      <w:pPr>
        <w:ind w:left="39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EE221F98">
      <w:start w:val="1"/>
      <w:numFmt w:val="lowerRoman"/>
      <w:lvlText w:val="%6"/>
      <w:lvlJc w:val="left"/>
      <w:pPr>
        <w:ind w:left="46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8CA0373A">
      <w:start w:val="1"/>
      <w:numFmt w:val="decimal"/>
      <w:lvlText w:val="%7"/>
      <w:lvlJc w:val="left"/>
      <w:pPr>
        <w:ind w:left="54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23527B7A">
      <w:start w:val="1"/>
      <w:numFmt w:val="lowerLetter"/>
      <w:lvlText w:val="%8"/>
      <w:lvlJc w:val="left"/>
      <w:pPr>
        <w:ind w:left="61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66928060">
      <w:start w:val="1"/>
      <w:numFmt w:val="lowerRoman"/>
      <w:lvlText w:val="%9"/>
      <w:lvlJc w:val="left"/>
      <w:pPr>
        <w:ind w:left="68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262D33B9"/>
    <w:multiLevelType w:val="hybridMultilevel"/>
    <w:tmpl w:val="CCBC9C70"/>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335A4241"/>
    <w:multiLevelType w:val="hybridMultilevel"/>
    <w:tmpl w:val="DCB00094"/>
    <w:numStyleLink w:val="ImportedStyle1"/>
  </w:abstractNum>
  <w:abstractNum w:abstractNumId="7" w15:restartNumberingAfterBreak="0">
    <w:nsid w:val="36551620"/>
    <w:multiLevelType w:val="hybridMultilevel"/>
    <w:tmpl w:val="DCB00094"/>
    <w:styleLink w:val="ImportedStyle1"/>
    <w:lvl w:ilvl="0" w:tplc="71821D0E">
      <w:start w:val="1"/>
      <w:numFmt w:val="decimal"/>
      <w:lvlText w:val="%1."/>
      <w:lvlJc w:val="left"/>
      <w:pPr>
        <w:ind w:left="720" w:hanging="72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1CC65F30">
      <w:start w:val="1"/>
      <w:numFmt w:val="decimal"/>
      <w:lvlText w:val="(%2)"/>
      <w:lvlJc w:val="left"/>
      <w:pPr>
        <w:ind w:left="1701" w:hanging="567"/>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2" w:tplc="391E968E">
      <w:start w:val="1"/>
      <w:numFmt w:val="lowerRoman"/>
      <w:lvlText w:val="%3."/>
      <w:lvlJc w:val="left"/>
      <w:pPr>
        <w:ind w:left="2421" w:hanging="507"/>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3" w:tplc="4C3615D6">
      <w:start w:val="1"/>
      <w:numFmt w:val="lowerLetter"/>
      <w:lvlText w:val="(%4)"/>
      <w:lvlJc w:val="left"/>
      <w:pPr>
        <w:ind w:left="3141" w:hanging="567"/>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4" w:tplc="385EF138">
      <w:start w:val="1"/>
      <w:numFmt w:val="decimal"/>
      <w:lvlText w:val="%5."/>
      <w:lvlJc w:val="left"/>
      <w:pPr>
        <w:ind w:left="3861" w:hanging="567"/>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5" w:tplc="723E3B20">
      <w:start w:val="1"/>
      <w:numFmt w:val="lowerRoman"/>
      <w:lvlText w:val="%6."/>
      <w:lvlJc w:val="left"/>
      <w:pPr>
        <w:ind w:left="4581" w:hanging="507"/>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6" w:tplc="B3B26C38">
      <w:start w:val="1"/>
      <w:numFmt w:val="decimal"/>
      <w:lvlText w:val="%7."/>
      <w:lvlJc w:val="left"/>
      <w:pPr>
        <w:ind w:left="5301" w:hanging="567"/>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7" w:tplc="3BD00382">
      <w:start w:val="1"/>
      <w:numFmt w:val="lowerLetter"/>
      <w:lvlText w:val="%8."/>
      <w:lvlJc w:val="left"/>
      <w:pPr>
        <w:ind w:left="6021" w:hanging="567"/>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8" w:tplc="DFB6D07A">
      <w:start w:val="1"/>
      <w:numFmt w:val="lowerRoman"/>
      <w:lvlText w:val="%9."/>
      <w:lvlJc w:val="left"/>
      <w:pPr>
        <w:ind w:left="6741" w:hanging="507"/>
      </w:pPr>
      <w:rPr>
        <w:rFonts w:hAnsi="Arial Unicode MS"/>
        <w:caps w:val="0"/>
        <w:smallCaps w:val="0"/>
        <w:strike w:val="0"/>
        <w:dstrike w:val="0"/>
        <w:outline w:val="0"/>
        <w:emboss w:val="0"/>
        <w:imprint w:val="0"/>
        <w:color w:val="000000"/>
        <w:spacing w:val="0"/>
        <w:w w:val="100"/>
        <w:kern w:val="0"/>
        <w:position w:val="0"/>
        <w:highlight w:val="none"/>
        <w:vertAlign w:val="baseline"/>
      </w:rPr>
    </w:lvl>
  </w:abstractNum>
  <w:abstractNum w:abstractNumId="8" w15:restartNumberingAfterBreak="0">
    <w:nsid w:val="4142312B"/>
    <w:multiLevelType w:val="hybridMultilevel"/>
    <w:tmpl w:val="BB1CCD12"/>
    <w:lvl w:ilvl="0" w:tplc="73F86AC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34444FE"/>
    <w:multiLevelType w:val="hybridMultilevel"/>
    <w:tmpl w:val="F9C0C45A"/>
    <w:lvl w:ilvl="0" w:tplc="40AA485A">
      <w:start w:val="1"/>
      <w:numFmt w:val="lowerLetter"/>
      <w:lvlText w:val="(%1)"/>
      <w:lvlJc w:val="left"/>
      <w:pPr>
        <w:ind w:left="1260" w:hanging="360"/>
      </w:pPr>
      <w:rPr>
        <w:rFonts w:ascii="Times New Roman" w:eastAsiaTheme="minorHAnsi" w:hAnsi="Times New Roman" w:cs="Times New Roman"/>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num w:numId="1">
    <w:abstractNumId w:val="0"/>
  </w:num>
  <w:num w:numId="2">
    <w:abstractNumId w:val="5"/>
  </w:num>
  <w:num w:numId="3">
    <w:abstractNumId w:val="9"/>
  </w:num>
  <w:num w:numId="4">
    <w:abstractNumId w:val="2"/>
  </w:num>
  <w:num w:numId="5">
    <w:abstractNumId w:val="4"/>
  </w:num>
  <w:num w:numId="6">
    <w:abstractNumId w:val="7"/>
  </w:num>
  <w:num w:numId="7">
    <w:abstractNumId w:val="6"/>
    <w:lvlOverride w:ilvl="0">
      <w:lvl w:ilvl="0" w:tplc="8104F3CE">
        <w:start w:val="1"/>
        <w:numFmt w:val="decimal"/>
        <w:lvlText w:val="%1."/>
        <w:lvlJc w:val="left"/>
        <w:pPr>
          <w:tabs>
            <w:tab w:val="left" w:pos="1134"/>
          </w:tabs>
          <w:ind w:left="720" w:hanging="72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1">
      <w:lvl w:ilvl="1" w:tplc="A99EAB50">
        <w:start w:val="1"/>
        <w:numFmt w:val="decimal"/>
        <w:lvlText w:val="(%2)"/>
        <w:lvlJc w:val="left"/>
        <w:pPr>
          <w:tabs>
            <w:tab w:val="left" w:pos="1134"/>
          </w:tabs>
          <w:ind w:left="720" w:hanging="72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2">
      <w:lvl w:ilvl="2" w:tplc="9A961CF2">
        <w:start w:val="1"/>
        <w:numFmt w:val="lowerRoman"/>
        <w:lvlText w:val="%3."/>
        <w:lvlJc w:val="left"/>
        <w:pPr>
          <w:ind w:left="1134" w:hanging="444"/>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3">
      <w:lvl w:ilvl="3" w:tplc="CD0CFBBC">
        <w:start w:val="1"/>
        <w:numFmt w:val="lowerLetter"/>
        <w:lvlText w:val="(%4)"/>
        <w:lvlJc w:val="left"/>
        <w:pPr>
          <w:tabs>
            <w:tab w:val="left" w:pos="1134"/>
          </w:tabs>
          <w:ind w:left="2070" w:hanging="72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4">
      <w:lvl w:ilvl="4" w:tplc="E062A336">
        <w:start w:val="1"/>
        <w:numFmt w:val="decimal"/>
        <w:lvlText w:val="%5."/>
        <w:lvlJc w:val="left"/>
        <w:pPr>
          <w:tabs>
            <w:tab w:val="left" w:pos="1134"/>
          </w:tabs>
          <w:ind w:left="2790" w:hanging="72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5">
      <w:lvl w:ilvl="5" w:tplc="C3CAD938">
        <w:start w:val="1"/>
        <w:numFmt w:val="lowerRoman"/>
        <w:lvlText w:val="%6."/>
        <w:lvlJc w:val="left"/>
        <w:pPr>
          <w:tabs>
            <w:tab w:val="left" w:pos="1134"/>
          </w:tabs>
          <w:ind w:left="3510" w:hanging="66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6">
      <w:lvl w:ilvl="6" w:tplc="C57E0B9A">
        <w:start w:val="1"/>
        <w:numFmt w:val="decimal"/>
        <w:lvlText w:val="%7."/>
        <w:lvlJc w:val="left"/>
        <w:pPr>
          <w:tabs>
            <w:tab w:val="left" w:pos="1134"/>
          </w:tabs>
          <w:ind w:left="4230" w:hanging="72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7">
      <w:lvl w:ilvl="7" w:tplc="71B0F342">
        <w:start w:val="1"/>
        <w:numFmt w:val="lowerLetter"/>
        <w:lvlText w:val="%8."/>
        <w:lvlJc w:val="left"/>
        <w:pPr>
          <w:tabs>
            <w:tab w:val="left" w:pos="1134"/>
          </w:tabs>
          <w:ind w:left="4950" w:hanging="72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8">
      <w:lvl w:ilvl="8" w:tplc="D86AD64A">
        <w:start w:val="1"/>
        <w:numFmt w:val="lowerRoman"/>
        <w:lvlText w:val="%9."/>
        <w:lvlJc w:val="left"/>
        <w:pPr>
          <w:tabs>
            <w:tab w:val="left" w:pos="1134"/>
          </w:tabs>
          <w:ind w:left="5670" w:hanging="66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num>
  <w:num w:numId="8">
    <w:abstractNumId w:val="3"/>
  </w:num>
  <w:num w:numId="9">
    <w:abstractNumId w:val="1"/>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4230"/>
    <w:rsid w:val="00000BB3"/>
    <w:rsid w:val="00034FEB"/>
    <w:rsid w:val="00041B6B"/>
    <w:rsid w:val="0004769F"/>
    <w:rsid w:val="000568EC"/>
    <w:rsid w:val="00060422"/>
    <w:rsid w:val="00065786"/>
    <w:rsid w:val="000951E4"/>
    <w:rsid w:val="000A1724"/>
    <w:rsid w:val="000A46BA"/>
    <w:rsid w:val="000A6368"/>
    <w:rsid w:val="000B313D"/>
    <w:rsid w:val="000C4761"/>
    <w:rsid w:val="000E0B3B"/>
    <w:rsid w:val="000E12BA"/>
    <w:rsid w:val="001177FC"/>
    <w:rsid w:val="00124A73"/>
    <w:rsid w:val="00126B39"/>
    <w:rsid w:val="00131F21"/>
    <w:rsid w:val="001340DB"/>
    <w:rsid w:val="00136139"/>
    <w:rsid w:val="0014090D"/>
    <w:rsid w:val="00141A1C"/>
    <w:rsid w:val="00143332"/>
    <w:rsid w:val="00147270"/>
    <w:rsid w:val="00155C9F"/>
    <w:rsid w:val="001613C0"/>
    <w:rsid w:val="001750A2"/>
    <w:rsid w:val="00195B77"/>
    <w:rsid w:val="001A16F3"/>
    <w:rsid w:val="001B0A2B"/>
    <w:rsid w:val="001D1EDB"/>
    <w:rsid w:val="001D46DD"/>
    <w:rsid w:val="001D72BC"/>
    <w:rsid w:val="001F71A3"/>
    <w:rsid w:val="0020005D"/>
    <w:rsid w:val="002014C1"/>
    <w:rsid w:val="00207929"/>
    <w:rsid w:val="002239D8"/>
    <w:rsid w:val="00230209"/>
    <w:rsid w:val="002465E3"/>
    <w:rsid w:val="00255603"/>
    <w:rsid w:val="0025793F"/>
    <w:rsid w:val="00257E6F"/>
    <w:rsid w:val="00270092"/>
    <w:rsid w:val="00271A92"/>
    <w:rsid w:val="00275011"/>
    <w:rsid w:val="00275BB9"/>
    <w:rsid w:val="00276560"/>
    <w:rsid w:val="00280116"/>
    <w:rsid w:val="00286BDE"/>
    <w:rsid w:val="0029392A"/>
    <w:rsid w:val="00297BCD"/>
    <w:rsid w:val="002A184A"/>
    <w:rsid w:val="002B3DF8"/>
    <w:rsid w:val="002B5914"/>
    <w:rsid w:val="002C27E4"/>
    <w:rsid w:val="002D0F12"/>
    <w:rsid w:val="00301883"/>
    <w:rsid w:val="0030730E"/>
    <w:rsid w:val="0031061A"/>
    <w:rsid w:val="00313CD8"/>
    <w:rsid w:val="00314C66"/>
    <w:rsid w:val="0031697C"/>
    <w:rsid w:val="00316B28"/>
    <w:rsid w:val="00335936"/>
    <w:rsid w:val="00354BDE"/>
    <w:rsid w:val="00354D8E"/>
    <w:rsid w:val="00386EDA"/>
    <w:rsid w:val="003935D2"/>
    <w:rsid w:val="003A0F36"/>
    <w:rsid w:val="003A2B58"/>
    <w:rsid w:val="003A4DC3"/>
    <w:rsid w:val="003B2AED"/>
    <w:rsid w:val="003B2E08"/>
    <w:rsid w:val="003C4616"/>
    <w:rsid w:val="003D2BD0"/>
    <w:rsid w:val="003D4DAD"/>
    <w:rsid w:val="003D5769"/>
    <w:rsid w:val="003F2DE3"/>
    <w:rsid w:val="00405EA3"/>
    <w:rsid w:val="00445A4F"/>
    <w:rsid w:val="00450E18"/>
    <w:rsid w:val="0045133B"/>
    <w:rsid w:val="004543DD"/>
    <w:rsid w:val="00456F49"/>
    <w:rsid w:val="00462DC0"/>
    <w:rsid w:val="00473FDA"/>
    <w:rsid w:val="00475388"/>
    <w:rsid w:val="004767AE"/>
    <w:rsid w:val="00476C8B"/>
    <w:rsid w:val="00484712"/>
    <w:rsid w:val="004A075F"/>
    <w:rsid w:val="004A4C2D"/>
    <w:rsid w:val="004C3EF0"/>
    <w:rsid w:val="004D19E5"/>
    <w:rsid w:val="004D5684"/>
    <w:rsid w:val="004D626C"/>
    <w:rsid w:val="004E5395"/>
    <w:rsid w:val="004E789E"/>
    <w:rsid w:val="0051069B"/>
    <w:rsid w:val="00510FAC"/>
    <w:rsid w:val="00511DD4"/>
    <w:rsid w:val="005164AF"/>
    <w:rsid w:val="005214F2"/>
    <w:rsid w:val="00531E1D"/>
    <w:rsid w:val="00544CE1"/>
    <w:rsid w:val="00545223"/>
    <w:rsid w:val="0054560A"/>
    <w:rsid w:val="00550768"/>
    <w:rsid w:val="005508EF"/>
    <w:rsid w:val="00556226"/>
    <w:rsid w:val="005930D6"/>
    <w:rsid w:val="0059327B"/>
    <w:rsid w:val="005A2C6D"/>
    <w:rsid w:val="005B6AC1"/>
    <w:rsid w:val="005D4A95"/>
    <w:rsid w:val="005D6F54"/>
    <w:rsid w:val="005E45A4"/>
    <w:rsid w:val="005E4841"/>
    <w:rsid w:val="005F042D"/>
    <w:rsid w:val="00600D9D"/>
    <w:rsid w:val="00601CE6"/>
    <w:rsid w:val="00607D11"/>
    <w:rsid w:val="006268CD"/>
    <w:rsid w:val="0063170D"/>
    <w:rsid w:val="006375AB"/>
    <w:rsid w:val="006376D8"/>
    <w:rsid w:val="006402A6"/>
    <w:rsid w:val="00644F25"/>
    <w:rsid w:val="00650AA7"/>
    <w:rsid w:val="00650FC6"/>
    <w:rsid w:val="0065257C"/>
    <w:rsid w:val="00661871"/>
    <w:rsid w:val="00670AC4"/>
    <w:rsid w:val="00673FDA"/>
    <w:rsid w:val="006769B1"/>
    <w:rsid w:val="006770E0"/>
    <w:rsid w:val="00681524"/>
    <w:rsid w:val="00693FF7"/>
    <w:rsid w:val="00697596"/>
    <w:rsid w:val="006A1DAF"/>
    <w:rsid w:val="006A27B8"/>
    <w:rsid w:val="006A2D50"/>
    <w:rsid w:val="006A7B7D"/>
    <w:rsid w:val="006A7BC9"/>
    <w:rsid w:val="006B3582"/>
    <w:rsid w:val="006B78C0"/>
    <w:rsid w:val="006D15CB"/>
    <w:rsid w:val="006D54C2"/>
    <w:rsid w:val="006E2D24"/>
    <w:rsid w:val="006F2664"/>
    <w:rsid w:val="00741010"/>
    <w:rsid w:val="00742B88"/>
    <w:rsid w:val="0074646A"/>
    <w:rsid w:val="00753481"/>
    <w:rsid w:val="00763FA3"/>
    <w:rsid w:val="00766488"/>
    <w:rsid w:val="0076776C"/>
    <w:rsid w:val="00772A4F"/>
    <w:rsid w:val="007A778B"/>
    <w:rsid w:val="007B2E29"/>
    <w:rsid w:val="007B3FEB"/>
    <w:rsid w:val="007D2D4F"/>
    <w:rsid w:val="007D6A4A"/>
    <w:rsid w:val="007E1B22"/>
    <w:rsid w:val="007E2646"/>
    <w:rsid w:val="007F09B9"/>
    <w:rsid w:val="0080016E"/>
    <w:rsid w:val="008007B4"/>
    <w:rsid w:val="0081593C"/>
    <w:rsid w:val="00822B58"/>
    <w:rsid w:val="008358C1"/>
    <w:rsid w:val="008466CA"/>
    <w:rsid w:val="00880049"/>
    <w:rsid w:val="00894EFA"/>
    <w:rsid w:val="008A042D"/>
    <w:rsid w:val="008A2021"/>
    <w:rsid w:val="008A297D"/>
    <w:rsid w:val="008A4FA6"/>
    <w:rsid w:val="008B1769"/>
    <w:rsid w:val="008B615E"/>
    <w:rsid w:val="008D273E"/>
    <w:rsid w:val="008D5707"/>
    <w:rsid w:val="008E1411"/>
    <w:rsid w:val="00904EF5"/>
    <w:rsid w:val="00916508"/>
    <w:rsid w:val="0093111E"/>
    <w:rsid w:val="009345D3"/>
    <w:rsid w:val="00934926"/>
    <w:rsid w:val="00940C11"/>
    <w:rsid w:val="00942EFF"/>
    <w:rsid w:val="00944C9E"/>
    <w:rsid w:val="0095171E"/>
    <w:rsid w:val="00955634"/>
    <w:rsid w:val="00966FFE"/>
    <w:rsid w:val="0097391D"/>
    <w:rsid w:val="00975285"/>
    <w:rsid w:val="00984E1F"/>
    <w:rsid w:val="009857A6"/>
    <w:rsid w:val="00995DB3"/>
    <w:rsid w:val="00996ED4"/>
    <w:rsid w:val="009B287C"/>
    <w:rsid w:val="009B3477"/>
    <w:rsid w:val="009B5B58"/>
    <w:rsid w:val="009B7FE9"/>
    <w:rsid w:val="009D7589"/>
    <w:rsid w:val="009E212A"/>
    <w:rsid w:val="009E6811"/>
    <w:rsid w:val="009F5C0D"/>
    <w:rsid w:val="00A10CB2"/>
    <w:rsid w:val="00A137C5"/>
    <w:rsid w:val="00A16B4D"/>
    <w:rsid w:val="00A37337"/>
    <w:rsid w:val="00A661C0"/>
    <w:rsid w:val="00A67BC0"/>
    <w:rsid w:val="00A86BD1"/>
    <w:rsid w:val="00A906D1"/>
    <w:rsid w:val="00A919AF"/>
    <w:rsid w:val="00A9235C"/>
    <w:rsid w:val="00AA19EF"/>
    <w:rsid w:val="00AA2876"/>
    <w:rsid w:val="00AB0B15"/>
    <w:rsid w:val="00AB45A5"/>
    <w:rsid w:val="00AC34EE"/>
    <w:rsid w:val="00AC3E34"/>
    <w:rsid w:val="00AC6792"/>
    <w:rsid w:val="00AC784D"/>
    <w:rsid w:val="00AC7C91"/>
    <w:rsid w:val="00AD12A2"/>
    <w:rsid w:val="00AF3CD0"/>
    <w:rsid w:val="00B0662F"/>
    <w:rsid w:val="00B10F8A"/>
    <w:rsid w:val="00B11BC5"/>
    <w:rsid w:val="00B1525E"/>
    <w:rsid w:val="00B35389"/>
    <w:rsid w:val="00B428CF"/>
    <w:rsid w:val="00B44391"/>
    <w:rsid w:val="00B51D88"/>
    <w:rsid w:val="00B60DBA"/>
    <w:rsid w:val="00B66C45"/>
    <w:rsid w:val="00B72378"/>
    <w:rsid w:val="00B75775"/>
    <w:rsid w:val="00B81F23"/>
    <w:rsid w:val="00B968FD"/>
    <w:rsid w:val="00BA4C64"/>
    <w:rsid w:val="00BA5E8A"/>
    <w:rsid w:val="00BA791B"/>
    <w:rsid w:val="00BC7EB5"/>
    <w:rsid w:val="00BE3B08"/>
    <w:rsid w:val="00BE6DC9"/>
    <w:rsid w:val="00BF5747"/>
    <w:rsid w:val="00C03871"/>
    <w:rsid w:val="00C11664"/>
    <w:rsid w:val="00C13BEE"/>
    <w:rsid w:val="00C1754D"/>
    <w:rsid w:val="00C17FBF"/>
    <w:rsid w:val="00C265F7"/>
    <w:rsid w:val="00C277D5"/>
    <w:rsid w:val="00C43A9B"/>
    <w:rsid w:val="00C45FE1"/>
    <w:rsid w:val="00C52248"/>
    <w:rsid w:val="00C6022B"/>
    <w:rsid w:val="00C602A4"/>
    <w:rsid w:val="00C6087B"/>
    <w:rsid w:val="00C6581B"/>
    <w:rsid w:val="00C70D18"/>
    <w:rsid w:val="00C74044"/>
    <w:rsid w:val="00C8264A"/>
    <w:rsid w:val="00C9261F"/>
    <w:rsid w:val="00CB08D2"/>
    <w:rsid w:val="00CB0CDC"/>
    <w:rsid w:val="00CB643A"/>
    <w:rsid w:val="00CC29A9"/>
    <w:rsid w:val="00CC53DD"/>
    <w:rsid w:val="00CC6A3C"/>
    <w:rsid w:val="00CD3803"/>
    <w:rsid w:val="00CE1D00"/>
    <w:rsid w:val="00CE4DAC"/>
    <w:rsid w:val="00CF3673"/>
    <w:rsid w:val="00CF5DB5"/>
    <w:rsid w:val="00D068A9"/>
    <w:rsid w:val="00D24955"/>
    <w:rsid w:val="00D27926"/>
    <w:rsid w:val="00D34207"/>
    <w:rsid w:val="00D364B0"/>
    <w:rsid w:val="00D370EA"/>
    <w:rsid w:val="00D42B28"/>
    <w:rsid w:val="00D52FFB"/>
    <w:rsid w:val="00D62A90"/>
    <w:rsid w:val="00D709CA"/>
    <w:rsid w:val="00D70AC1"/>
    <w:rsid w:val="00D74C2B"/>
    <w:rsid w:val="00D77A38"/>
    <w:rsid w:val="00D8280B"/>
    <w:rsid w:val="00DC26E4"/>
    <w:rsid w:val="00DC6825"/>
    <w:rsid w:val="00DC7291"/>
    <w:rsid w:val="00DD7038"/>
    <w:rsid w:val="00DE2BD8"/>
    <w:rsid w:val="00DE5150"/>
    <w:rsid w:val="00DF3E37"/>
    <w:rsid w:val="00DF4197"/>
    <w:rsid w:val="00DF7999"/>
    <w:rsid w:val="00E01117"/>
    <w:rsid w:val="00E0730F"/>
    <w:rsid w:val="00E13ABE"/>
    <w:rsid w:val="00E16C39"/>
    <w:rsid w:val="00E200DC"/>
    <w:rsid w:val="00E20A12"/>
    <w:rsid w:val="00E301F8"/>
    <w:rsid w:val="00E316C5"/>
    <w:rsid w:val="00E34759"/>
    <w:rsid w:val="00E400E9"/>
    <w:rsid w:val="00E43B0F"/>
    <w:rsid w:val="00E455C9"/>
    <w:rsid w:val="00E63BBF"/>
    <w:rsid w:val="00E64230"/>
    <w:rsid w:val="00E75D54"/>
    <w:rsid w:val="00E8596D"/>
    <w:rsid w:val="00EA1E85"/>
    <w:rsid w:val="00EB1C1C"/>
    <w:rsid w:val="00EB36E5"/>
    <w:rsid w:val="00EB4FB8"/>
    <w:rsid w:val="00EC57C9"/>
    <w:rsid w:val="00ED31B0"/>
    <w:rsid w:val="00EE6044"/>
    <w:rsid w:val="00EF07D6"/>
    <w:rsid w:val="00F014ED"/>
    <w:rsid w:val="00F032FB"/>
    <w:rsid w:val="00F47E86"/>
    <w:rsid w:val="00F50206"/>
    <w:rsid w:val="00F51230"/>
    <w:rsid w:val="00F52DEB"/>
    <w:rsid w:val="00F65404"/>
    <w:rsid w:val="00F672BE"/>
    <w:rsid w:val="00F76297"/>
    <w:rsid w:val="00F978D5"/>
    <w:rsid w:val="00FA025A"/>
    <w:rsid w:val="00FA56C7"/>
    <w:rsid w:val="00FA6117"/>
    <w:rsid w:val="00FB041F"/>
    <w:rsid w:val="00FC042C"/>
    <w:rsid w:val="00FC12BC"/>
    <w:rsid w:val="00FC47BC"/>
    <w:rsid w:val="00FC5125"/>
    <w:rsid w:val="00FD2C83"/>
    <w:rsid w:val="00FD3126"/>
    <w:rsid w:val="00FE4FB0"/>
    <w:rsid w:val="00FF18CD"/>
    <w:rsid w:val="00FF75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B44E40"/>
  <w15:chartTrackingRefBased/>
  <w15:docId w15:val="{62D541A3-CBBC-4A31-A849-4A902B075C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11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111E"/>
  </w:style>
  <w:style w:type="paragraph" w:styleId="Footer">
    <w:name w:val="footer"/>
    <w:basedOn w:val="Normal"/>
    <w:link w:val="FooterChar"/>
    <w:uiPriority w:val="99"/>
    <w:unhideWhenUsed/>
    <w:rsid w:val="009311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111E"/>
  </w:style>
  <w:style w:type="paragraph" w:styleId="ListParagraph">
    <w:name w:val="List Paragraph"/>
    <w:basedOn w:val="Normal"/>
    <w:uiPriority w:val="34"/>
    <w:qFormat/>
    <w:rsid w:val="0065257C"/>
    <w:pPr>
      <w:ind w:left="720"/>
      <w:contextualSpacing/>
    </w:pPr>
  </w:style>
  <w:style w:type="numbering" w:customStyle="1" w:styleId="ImportedStyle1">
    <w:name w:val="Imported Style 1"/>
    <w:rsid w:val="00255603"/>
    <w:pPr>
      <w:numPr>
        <w:numId w:val="6"/>
      </w:numPr>
    </w:pPr>
  </w:style>
  <w:style w:type="character" w:styleId="CommentReference">
    <w:name w:val="annotation reference"/>
    <w:basedOn w:val="DefaultParagraphFont"/>
    <w:uiPriority w:val="99"/>
    <w:semiHidden/>
    <w:unhideWhenUsed/>
    <w:rsid w:val="003D4DAD"/>
    <w:rPr>
      <w:sz w:val="16"/>
      <w:szCs w:val="16"/>
    </w:rPr>
  </w:style>
  <w:style w:type="paragraph" w:styleId="CommentText">
    <w:name w:val="annotation text"/>
    <w:basedOn w:val="Normal"/>
    <w:link w:val="CommentTextChar"/>
    <w:uiPriority w:val="99"/>
    <w:semiHidden/>
    <w:unhideWhenUsed/>
    <w:rsid w:val="003D4DAD"/>
    <w:pPr>
      <w:spacing w:line="240" w:lineRule="auto"/>
    </w:pPr>
    <w:rPr>
      <w:sz w:val="20"/>
      <w:szCs w:val="20"/>
    </w:rPr>
  </w:style>
  <w:style w:type="character" w:customStyle="1" w:styleId="CommentTextChar">
    <w:name w:val="Comment Text Char"/>
    <w:basedOn w:val="DefaultParagraphFont"/>
    <w:link w:val="CommentText"/>
    <w:uiPriority w:val="99"/>
    <w:semiHidden/>
    <w:rsid w:val="003D4DAD"/>
    <w:rPr>
      <w:sz w:val="20"/>
      <w:szCs w:val="20"/>
    </w:rPr>
  </w:style>
  <w:style w:type="paragraph" w:styleId="CommentSubject">
    <w:name w:val="annotation subject"/>
    <w:basedOn w:val="CommentText"/>
    <w:next w:val="CommentText"/>
    <w:link w:val="CommentSubjectChar"/>
    <w:uiPriority w:val="99"/>
    <w:semiHidden/>
    <w:unhideWhenUsed/>
    <w:rsid w:val="003D4DAD"/>
    <w:rPr>
      <w:b/>
      <w:bCs/>
    </w:rPr>
  </w:style>
  <w:style w:type="character" w:customStyle="1" w:styleId="CommentSubjectChar">
    <w:name w:val="Comment Subject Char"/>
    <w:basedOn w:val="CommentTextChar"/>
    <w:link w:val="CommentSubject"/>
    <w:uiPriority w:val="99"/>
    <w:semiHidden/>
    <w:rsid w:val="003D4DAD"/>
    <w:rPr>
      <w:b/>
      <w:bCs/>
      <w:sz w:val="20"/>
      <w:szCs w:val="20"/>
    </w:rPr>
  </w:style>
  <w:style w:type="paragraph" w:styleId="BalloonText">
    <w:name w:val="Balloon Text"/>
    <w:basedOn w:val="Normal"/>
    <w:link w:val="BalloonTextChar"/>
    <w:uiPriority w:val="99"/>
    <w:semiHidden/>
    <w:unhideWhenUsed/>
    <w:rsid w:val="001D72B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D72B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D2FD2E-D5C4-41A3-A552-3792F4BAAA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199</TotalTime>
  <Pages>17</Pages>
  <Words>4570</Words>
  <Characters>26049</Characters>
  <Application>Microsoft Office Word</Application>
  <DocSecurity>0</DocSecurity>
  <Lines>217</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user</cp:lastModifiedBy>
  <cp:revision>114</cp:revision>
  <cp:lastPrinted>2026-07-28T06:58:00Z</cp:lastPrinted>
  <dcterms:created xsi:type="dcterms:W3CDTF">2026-07-24T14:01:00Z</dcterms:created>
  <dcterms:modified xsi:type="dcterms:W3CDTF">2026-07-28T07:05:00Z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20413ff9-cb1c-4a38-8443-e049a461b5ca</vt:lpwstr>
  </property>
</Properties>
</file>