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565022" w14:textId="0BB24123" w:rsidR="00304744" w:rsidRDefault="00320BF4" w:rsidP="00320BF4">
      <w:pPr>
        <w:rPr>
          <w:rFonts w:ascii="Times New Roman" w:hAnsi="Times New Roman" w:cs="Times New Roman"/>
          <w:b/>
          <w:sz w:val="24"/>
          <w:szCs w:val="24"/>
          <w:lang w:val="en-US"/>
        </w:rPr>
      </w:pPr>
      <w:r w:rsidRPr="00320BF4">
        <w:rPr>
          <w:rFonts w:ascii="Times New Roman" w:hAnsi="Times New Roman" w:cs="Times New Roman"/>
          <w:b/>
          <w:sz w:val="24"/>
          <w:szCs w:val="24"/>
          <w:u w:val="single"/>
          <w:lang w:val="en-US"/>
        </w:rPr>
        <w:t>REPORTABLE</w:t>
      </w:r>
      <w:r w:rsidR="003F60E9">
        <w:rPr>
          <w:rFonts w:ascii="Times New Roman" w:hAnsi="Times New Roman" w:cs="Times New Roman"/>
          <w:b/>
          <w:sz w:val="24"/>
          <w:szCs w:val="24"/>
          <w:lang w:val="en-US"/>
        </w:rPr>
        <w:tab/>
        <w:t>(14</w:t>
      </w:r>
      <w:r>
        <w:rPr>
          <w:rFonts w:ascii="Times New Roman" w:hAnsi="Times New Roman" w:cs="Times New Roman"/>
          <w:b/>
          <w:sz w:val="24"/>
          <w:szCs w:val="24"/>
          <w:lang w:val="en-US"/>
        </w:rPr>
        <w:t>)</w:t>
      </w:r>
    </w:p>
    <w:p w14:paraId="6B4D07E2" w14:textId="77777777" w:rsidR="00304744" w:rsidRDefault="00304744" w:rsidP="00320BF4">
      <w:pPr>
        <w:spacing w:after="0" w:line="240" w:lineRule="auto"/>
        <w:jc w:val="center"/>
        <w:rPr>
          <w:rFonts w:ascii="Times New Roman" w:hAnsi="Times New Roman" w:cs="Times New Roman"/>
          <w:b/>
          <w:sz w:val="24"/>
          <w:szCs w:val="24"/>
          <w:lang w:val="en-US"/>
        </w:rPr>
      </w:pPr>
    </w:p>
    <w:p w14:paraId="053459A6" w14:textId="4F5C6F00" w:rsidR="00304744" w:rsidRDefault="00620746" w:rsidP="00320BF4">
      <w:pPr>
        <w:spacing w:after="0" w:line="240" w:lineRule="auto"/>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t xml:space="preserve">IATRIC     </w:t>
      </w:r>
      <w:r w:rsidR="00304744" w:rsidRPr="00CE3BC1">
        <w:rPr>
          <w:rFonts w:ascii="Times New Roman" w:hAnsi="Times New Roman" w:cs="Times New Roman"/>
          <w:b/>
          <w:sz w:val="24"/>
          <w:szCs w:val="24"/>
        </w:rPr>
        <w:t>INVESTMENTS</w:t>
      </w:r>
      <w:r>
        <w:rPr>
          <w:rFonts w:ascii="Times New Roman" w:hAnsi="Times New Roman" w:cs="Times New Roman"/>
          <w:b/>
          <w:sz w:val="24"/>
          <w:szCs w:val="24"/>
        </w:rPr>
        <w:t xml:space="preserve">   </w:t>
      </w:r>
      <w:r w:rsidR="00304744" w:rsidRPr="00CE3BC1">
        <w:rPr>
          <w:rFonts w:ascii="Times New Roman" w:hAnsi="Times New Roman" w:cs="Times New Roman"/>
          <w:b/>
          <w:sz w:val="24"/>
          <w:szCs w:val="24"/>
        </w:rPr>
        <w:t xml:space="preserve"> (P</w:t>
      </w:r>
      <w:r w:rsidR="00010F6F">
        <w:rPr>
          <w:rFonts w:ascii="Times New Roman" w:hAnsi="Times New Roman" w:cs="Times New Roman"/>
          <w:b/>
          <w:sz w:val="24"/>
          <w:szCs w:val="24"/>
        </w:rPr>
        <w:t>RIVATE</w:t>
      </w:r>
      <w:r w:rsidR="00304744" w:rsidRPr="00CE3BC1">
        <w:rPr>
          <w:rFonts w:ascii="Times New Roman" w:hAnsi="Times New Roman" w:cs="Times New Roman"/>
          <w:b/>
          <w:sz w:val="24"/>
          <w:szCs w:val="24"/>
        </w:rPr>
        <w:t>)</w:t>
      </w:r>
      <w:r w:rsidR="00696443">
        <w:rPr>
          <w:rFonts w:ascii="Times New Roman" w:hAnsi="Times New Roman" w:cs="Times New Roman"/>
          <w:b/>
          <w:sz w:val="24"/>
          <w:szCs w:val="24"/>
        </w:rPr>
        <w:t xml:space="preserve">     </w:t>
      </w:r>
      <w:r w:rsidR="00304744" w:rsidRPr="00CE3BC1">
        <w:rPr>
          <w:rFonts w:ascii="Times New Roman" w:hAnsi="Times New Roman" w:cs="Times New Roman"/>
          <w:b/>
          <w:sz w:val="24"/>
          <w:szCs w:val="24"/>
        </w:rPr>
        <w:t>L</w:t>
      </w:r>
      <w:r w:rsidR="00010F6F">
        <w:rPr>
          <w:rFonts w:ascii="Times New Roman" w:hAnsi="Times New Roman" w:cs="Times New Roman"/>
          <w:b/>
          <w:sz w:val="24"/>
          <w:szCs w:val="24"/>
        </w:rPr>
        <w:t>IMI</w:t>
      </w:r>
      <w:r w:rsidR="00304744" w:rsidRPr="00CE3BC1">
        <w:rPr>
          <w:rFonts w:ascii="Times New Roman" w:hAnsi="Times New Roman" w:cs="Times New Roman"/>
          <w:b/>
          <w:sz w:val="24"/>
          <w:szCs w:val="24"/>
        </w:rPr>
        <w:t>T</w:t>
      </w:r>
      <w:r w:rsidR="00010F6F">
        <w:rPr>
          <w:rFonts w:ascii="Times New Roman" w:hAnsi="Times New Roman" w:cs="Times New Roman"/>
          <w:b/>
          <w:sz w:val="24"/>
          <w:szCs w:val="24"/>
        </w:rPr>
        <w:t>E</w:t>
      </w:r>
      <w:r w:rsidR="00304744" w:rsidRPr="00CE3BC1">
        <w:rPr>
          <w:rFonts w:ascii="Times New Roman" w:hAnsi="Times New Roman" w:cs="Times New Roman"/>
          <w:b/>
          <w:sz w:val="24"/>
          <w:szCs w:val="24"/>
        </w:rPr>
        <w:t xml:space="preserve">D </w:t>
      </w:r>
    </w:p>
    <w:p w14:paraId="445FE230" w14:textId="77777777" w:rsidR="00304744" w:rsidRPr="00E6772D" w:rsidRDefault="00304744" w:rsidP="00320BF4">
      <w:pPr>
        <w:spacing w:after="0" w:line="240" w:lineRule="auto"/>
        <w:jc w:val="center"/>
        <w:rPr>
          <w:rFonts w:ascii="Times New Roman" w:hAnsi="Times New Roman" w:cs="Times New Roman"/>
          <w:b/>
          <w:sz w:val="24"/>
          <w:szCs w:val="24"/>
          <w:lang w:val="en-US"/>
        </w:rPr>
      </w:pPr>
      <w:r w:rsidRPr="00E6772D">
        <w:rPr>
          <w:rFonts w:ascii="Times New Roman" w:hAnsi="Times New Roman" w:cs="Times New Roman"/>
          <w:b/>
          <w:sz w:val="24"/>
          <w:szCs w:val="24"/>
          <w:lang w:val="en-US"/>
        </w:rPr>
        <w:t xml:space="preserve">v </w:t>
      </w:r>
    </w:p>
    <w:p w14:paraId="2D751DB6" w14:textId="77777777" w:rsidR="00304744" w:rsidRDefault="00696443" w:rsidP="00320BF4">
      <w:pPr>
        <w:spacing w:after="0" w:line="240" w:lineRule="auto"/>
        <w:jc w:val="center"/>
        <w:rPr>
          <w:rFonts w:ascii="Times New Roman" w:hAnsi="Times New Roman" w:cs="Times New Roman"/>
          <w:b/>
          <w:sz w:val="24"/>
          <w:szCs w:val="24"/>
          <w:lang w:val="en-US"/>
        </w:rPr>
      </w:pPr>
      <w:r>
        <w:rPr>
          <w:rFonts w:ascii="Times New Roman" w:hAnsi="Times New Roman" w:cs="Times New Roman"/>
          <w:b/>
          <w:sz w:val="24"/>
          <w:szCs w:val="24"/>
        </w:rPr>
        <w:t xml:space="preserve">DERIDON     CHARTERED     ACCOUNTANTS     </w:t>
      </w:r>
      <w:r w:rsidR="00304744" w:rsidRPr="00CE3BC1">
        <w:rPr>
          <w:rFonts w:ascii="Times New Roman" w:hAnsi="Times New Roman" w:cs="Times New Roman"/>
          <w:b/>
          <w:sz w:val="24"/>
          <w:szCs w:val="24"/>
        </w:rPr>
        <w:t>ZIMBABWE</w:t>
      </w:r>
    </w:p>
    <w:p w14:paraId="3B3E3C46" w14:textId="77777777" w:rsidR="00320BF4" w:rsidRDefault="00320BF4" w:rsidP="00304744">
      <w:pPr>
        <w:spacing w:after="0" w:line="240" w:lineRule="auto"/>
        <w:rPr>
          <w:rFonts w:ascii="Times New Roman" w:hAnsi="Times New Roman" w:cs="Times New Roman"/>
          <w:b/>
          <w:sz w:val="24"/>
          <w:szCs w:val="24"/>
          <w:lang w:val="en-US"/>
        </w:rPr>
      </w:pPr>
    </w:p>
    <w:p w14:paraId="5D9B1D7F" w14:textId="77777777" w:rsidR="00320BF4" w:rsidRDefault="00320BF4" w:rsidP="00304744">
      <w:pPr>
        <w:spacing w:after="0" w:line="240" w:lineRule="auto"/>
        <w:rPr>
          <w:rFonts w:ascii="Times New Roman" w:hAnsi="Times New Roman" w:cs="Times New Roman"/>
          <w:b/>
          <w:sz w:val="24"/>
          <w:szCs w:val="24"/>
          <w:lang w:val="en-US"/>
        </w:rPr>
      </w:pPr>
    </w:p>
    <w:p w14:paraId="35E261E6" w14:textId="77777777" w:rsidR="00304744" w:rsidRPr="00E6772D" w:rsidRDefault="00304744" w:rsidP="00304744">
      <w:pPr>
        <w:spacing w:after="0" w:line="240" w:lineRule="auto"/>
        <w:rPr>
          <w:rFonts w:ascii="Times New Roman" w:hAnsi="Times New Roman" w:cs="Times New Roman"/>
          <w:b/>
          <w:sz w:val="24"/>
          <w:szCs w:val="24"/>
          <w:lang w:val="en-US"/>
        </w:rPr>
      </w:pPr>
      <w:r w:rsidRPr="00E6772D">
        <w:rPr>
          <w:rFonts w:ascii="Times New Roman" w:hAnsi="Times New Roman" w:cs="Times New Roman"/>
          <w:b/>
          <w:sz w:val="24"/>
          <w:szCs w:val="24"/>
          <w:lang w:val="en-US"/>
        </w:rPr>
        <w:t>SUPREME COURT OF ZIMBABWE</w:t>
      </w:r>
    </w:p>
    <w:p w14:paraId="48D2725F" w14:textId="77777777" w:rsidR="00304744" w:rsidRPr="00E6772D" w:rsidRDefault="00304744" w:rsidP="00304744">
      <w:pPr>
        <w:spacing w:after="0" w:line="240" w:lineRule="auto"/>
        <w:rPr>
          <w:rFonts w:ascii="Times New Roman" w:hAnsi="Times New Roman" w:cs="Times New Roman"/>
          <w:b/>
          <w:sz w:val="24"/>
          <w:szCs w:val="24"/>
          <w:lang w:val="en-US"/>
        </w:rPr>
      </w:pPr>
      <w:r>
        <w:rPr>
          <w:rFonts w:ascii="Times New Roman" w:hAnsi="Times New Roman" w:cs="Times New Roman"/>
          <w:b/>
          <w:sz w:val="24"/>
          <w:szCs w:val="24"/>
          <w:lang w:val="en-US"/>
        </w:rPr>
        <w:t>MAKONI JA</w:t>
      </w:r>
      <w:r w:rsidRPr="00E6772D">
        <w:rPr>
          <w:rFonts w:ascii="Times New Roman" w:hAnsi="Times New Roman" w:cs="Times New Roman"/>
          <w:b/>
          <w:sz w:val="24"/>
          <w:szCs w:val="24"/>
          <w:lang w:val="en-US"/>
        </w:rPr>
        <w:t xml:space="preserve">, </w:t>
      </w:r>
      <w:r>
        <w:rPr>
          <w:rFonts w:ascii="Times New Roman" w:hAnsi="Times New Roman" w:cs="Times New Roman"/>
          <w:b/>
          <w:sz w:val="24"/>
          <w:szCs w:val="24"/>
          <w:lang w:val="en-US"/>
        </w:rPr>
        <w:t>CHITAKUNYE</w:t>
      </w:r>
      <w:r w:rsidRPr="00E6772D">
        <w:rPr>
          <w:rFonts w:ascii="Times New Roman" w:hAnsi="Times New Roman" w:cs="Times New Roman"/>
          <w:b/>
          <w:sz w:val="24"/>
          <w:szCs w:val="24"/>
          <w:lang w:val="en-US"/>
        </w:rPr>
        <w:t xml:space="preserve"> JA &amp; CHATUKUTA JA</w:t>
      </w:r>
    </w:p>
    <w:p w14:paraId="4C7A7ABB" w14:textId="44206763" w:rsidR="00304744" w:rsidRPr="00E6772D" w:rsidRDefault="00304744" w:rsidP="00304744">
      <w:pPr>
        <w:spacing w:after="0" w:line="240" w:lineRule="auto"/>
        <w:rPr>
          <w:rFonts w:ascii="Times New Roman" w:hAnsi="Times New Roman" w:cs="Times New Roman"/>
          <w:b/>
          <w:sz w:val="24"/>
          <w:szCs w:val="24"/>
          <w:lang w:val="en-US"/>
        </w:rPr>
      </w:pPr>
      <w:r w:rsidRPr="00E6772D">
        <w:rPr>
          <w:rFonts w:ascii="Times New Roman" w:hAnsi="Times New Roman" w:cs="Times New Roman"/>
          <w:b/>
          <w:sz w:val="24"/>
          <w:szCs w:val="24"/>
          <w:lang w:val="en-US"/>
        </w:rPr>
        <w:t>HARARE</w:t>
      </w:r>
      <w:r>
        <w:rPr>
          <w:rFonts w:ascii="Times New Roman" w:hAnsi="Times New Roman" w:cs="Times New Roman"/>
          <w:b/>
          <w:sz w:val="24"/>
          <w:szCs w:val="24"/>
          <w:lang w:val="en-US"/>
        </w:rPr>
        <w:t>: 27</w:t>
      </w:r>
      <w:r w:rsidRPr="00E6772D">
        <w:rPr>
          <w:rFonts w:ascii="Times New Roman" w:hAnsi="Times New Roman" w:cs="Times New Roman"/>
          <w:b/>
          <w:sz w:val="24"/>
          <w:szCs w:val="24"/>
          <w:lang w:val="en-US"/>
        </w:rPr>
        <w:t xml:space="preserve"> </w:t>
      </w:r>
      <w:r>
        <w:rPr>
          <w:rFonts w:ascii="Times New Roman" w:hAnsi="Times New Roman" w:cs="Times New Roman"/>
          <w:b/>
          <w:sz w:val="24"/>
          <w:szCs w:val="24"/>
          <w:lang w:val="en-US"/>
        </w:rPr>
        <w:t xml:space="preserve">MAY 2025 </w:t>
      </w:r>
    </w:p>
    <w:p w14:paraId="22C789B3" w14:textId="77777777" w:rsidR="00320BF4" w:rsidRDefault="00320BF4" w:rsidP="00320BF4">
      <w:pPr>
        <w:spacing w:after="0"/>
        <w:rPr>
          <w:rFonts w:ascii="Times New Roman" w:hAnsi="Times New Roman" w:cs="Times New Roman"/>
          <w:sz w:val="24"/>
          <w:szCs w:val="24"/>
          <w:lang w:val="en-US"/>
        </w:rPr>
      </w:pPr>
    </w:p>
    <w:p w14:paraId="5BFA5578" w14:textId="77777777" w:rsidR="00320BF4" w:rsidRDefault="00320BF4" w:rsidP="00320BF4">
      <w:pPr>
        <w:spacing w:after="0" w:line="240" w:lineRule="auto"/>
        <w:rPr>
          <w:rFonts w:ascii="Times New Roman" w:hAnsi="Times New Roman" w:cs="Times New Roman"/>
          <w:sz w:val="24"/>
          <w:szCs w:val="24"/>
          <w:lang w:val="en-US"/>
        </w:rPr>
      </w:pPr>
    </w:p>
    <w:p w14:paraId="13AA8E27" w14:textId="19124650" w:rsidR="00304744" w:rsidRPr="00E6772D" w:rsidRDefault="00304744" w:rsidP="00A70C0F">
      <w:pPr>
        <w:spacing w:after="0" w:line="480" w:lineRule="auto"/>
        <w:rPr>
          <w:rFonts w:ascii="Times New Roman" w:hAnsi="Times New Roman" w:cs="Times New Roman"/>
          <w:sz w:val="24"/>
          <w:szCs w:val="24"/>
          <w:lang w:val="en-US"/>
        </w:rPr>
      </w:pPr>
      <w:r>
        <w:rPr>
          <w:rFonts w:ascii="Times New Roman" w:hAnsi="Times New Roman" w:cs="Times New Roman"/>
          <w:i/>
          <w:sz w:val="24"/>
          <w:szCs w:val="24"/>
          <w:lang w:val="en-US"/>
        </w:rPr>
        <w:t>L</w:t>
      </w:r>
      <w:r w:rsidR="00320BF4">
        <w:rPr>
          <w:rFonts w:ascii="Times New Roman" w:hAnsi="Times New Roman" w:cs="Times New Roman"/>
          <w:i/>
          <w:sz w:val="24"/>
          <w:szCs w:val="24"/>
          <w:lang w:val="en-US"/>
        </w:rPr>
        <w:t xml:space="preserve">. </w:t>
      </w:r>
      <w:r>
        <w:rPr>
          <w:rFonts w:ascii="Times New Roman" w:hAnsi="Times New Roman" w:cs="Times New Roman"/>
          <w:i/>
          <w:sz w:val="24"/>
          <w:szCs w:val="24"/>
          <w:lang w:val="en-US"/>
        </w:rPr>
        <w:t>Majoni</w:t>
      </w:r>
      <w:r>
        <w:rPr>
          <w:rFonts w:ascii="Times New Roman" w:hAnsi="Times New Roman" w:cs="Times New Roman"/>
          <w:sz w:val="24"/>
          <w:szCs w:val="24"/>
          <w:lang w:val="en-US"/>
        </w:rPr>
        <w:t>, f</w:t>
      </w:r>
      <w:r w:rsidRPr="00E6772D">
        <w:rPr>
          <w:rFonts w:ascii="Times New Roman" w:hAnsi="Times New Roman" w:cs="Times New Roman"/>
          <w:sz w:val="24"/>
          <w:szCs w:val="24"/>
          <w:lang w:val="en-US"/>
        </w:rPr>
        <w:t>or the appellant</w:t>
      </w:r>
    </w:p>
    <w:p w14:paraId="111C3581" w14:textId="32945F21" w:rsidR="00304744" w:rsidRPr="00E6772D" w:rsidRDefault="00320BF4" w:rsidP="00A70C0F">
      <w:pPr>
        <w:spacing w:after="0" w:line="480" w:lineRule="auto"/>
        <w:rPr>
          <w:rFonts w:ascii="Times New Roman" w:hAnsi="Times New Roman" w:cs="Times New Roman"/>
          <w:sz w:val="24"/>
          <w:szCs w:val="24"/>
          <w:lang w:val="en-US"/>
        </w:rPr>
      </w:pPr>
      <w:r>
        <w:rPr>
          <w:rFonts w:ascii="Times New Roman" w:hAnsi="Times New Roman" w:cs="Times New Roman"/>
          <w:i/>
          <w:sz w:val="24"/>
          <w:szCs w:val="24"/>
          <w:lang w:val="en-US"/>
        </w:rPr>
        <w:t>N.</w:t>
      </w:r>
      <w:r w:rsidR="00304744">
        <w:rPr>
          <w:rFonts w:ascii="Times New Roman" w:hAnsi="Times New Roman" w:cs="Times New Roman"/>
          <w:i/>
          <w:sz w:val="24"/>
          <w:szCs w:val="24"/>
          <w:lang w:val="en-US"/>
        </w:rPr>
        <w:t>G</w:t>
      </w:r>
      <w:r w:rsidR="002D4A25">
        <w:rPr>
          <w:rFonts w:ascii="Times New Roman" w:hAnsi="Times New Roman" w:cs="Times New Roman"/>
          <w:i/>
          <w:sz w:val="24"/>
          <w:szCs w:val="24"/>
          <w:lang w:val="en-US"/>
        </w:rPr>
        <w:t>.</w:t>
      </w:r>
      <w:r w:rsidR="00304744">
        <w:rPr>
          <w:rFonts w:ascii="Times New Roman" w:hAnsi="Times New Roman" w:cs="Times New Roman"/>
          <w:i/>
          <w:sz w:val="24"/>
          <w:szCs w:val="24"/>
          <w:lang w:val="en-US"/>
        </w:rPr>
        <w:t xml:space="preserve"> </w:t>
      </w:r>
      <w:proofErr w:type="spellStart"/>
      <w:r w:rsidR="00304744">
        <w:rPr>
          <w:rFonts w:ascii="Times New Roman" w:hAnsi="Times New Roman" w:cs="Times New Roman"/>
          <w:i/>
          <w:sz w:val="24"/>
          <w:szCs w:val="24"/>
          <w:lang w:val="en-US"/>
        </w:rPr>
        <w:t>Nyatsambo</w:t>
      </w:r>
      <w:proofErr w:type="spellEnd"/>
      <w:r w:rsidR="00304744">
        <w:rPr>
          <w:rFonts w:ascii="Times New Roman" w:hAnsi="Times New Roman" w:cs="Times New Roman"/>
          <w:sz w:val="24"/>
          <w:szCs w:val="24"/>
          <w:lang w:val="en-US"/>
        </w:rPr>
        <w:t>, f</w:t>
      </w:r>
      <w:r w:rsidR="00304744" w:rsidRPr="00E6772D">
        <w:rPr>
          <w:rFonts w:ascii="Times New Roman" w:hAnsi="Times New Roman" w:cs="Times New Roman"/>
          <w:sz w:val="24"/>
          <w:szCs w:val="24"/>
          <w:lang w:val="en-US"/>
        </w:rPr>
        <w:t>or the respondent</w:t>
      </w:r>
    </w:p>
    <w:p w14:paraId="03C06574" w14:textId="77777777" w:rsidR="00304744" w:rsidRPr="00E6772D" w:rsidRDefault="00304744" w:rsidP="00A359D4">
      <w:pPr>
        <w:spacing w:after="0" w:line="240" w:lineRule="auto"/>
        <w:rPr>
          <w:rFonts w:ascii="Times New Roman" w:hAnsi="Times New Roman" w:cs="Times New Roman"/>
          <w:sz w:val="24"/>
          <w:szCs w:val="24"/>
          <w:lang w:val="en-US"/>
        </w:rPr>
      </w:pPr>
    </w:p>
    <w:p w14:paraId="0700D190" w14:textId="639F5DCB" w:rsidR="00304744" w:rsidRPr="00E6772D" w:rsidRDefault="00A359D4" w:rsidP="00304744">
      <w:pPr>
        <w:rPr>
          <w:rFonts w:ascii="Times New Roman" w:hAnsi="Times New Roman" w:cs="Times New Roman"/>
          <w:sz w:val="24"/>
          <w:szCs w:val="24"/>
          <w:lang w:val="en-US"/>
        </w:rPr>
      </w:pPr>
      <w:r>
        <w:rPr>
          <w:rFonts w:ascii="Times New Roman" w:hAnsi="Times New Roman" w:cs="Times New Roman"/>
          <w:b/>
          <w:sz w:val="24"/>
          <w:szCs w:val="24"/>
          <w:lang w:val="en-US"/>
        </w:rPr>
        <w:t xml:space="preserve">MAKONI </w:t>
      </w:r>
      <w:r w:rsidRPr="00BB6E89">
        <w:rPr>
          <w:rFonts w:ascii="Times New Roman" w:hAnsi="Times New Roman" w:cs="Times New Roman"/>
          <w:b/>
          <w:sz w:val="24"/>
          <w:szCs w:val="24"/>
          <w:lang w:val="en-US"/>
        </w:rPr>
        <w:t>JA</w:t>
      </w:r>
      <w:r w:rsidR="00304744" w:rsidRPr="00E6772D">
        <w:rPr>
          <w:rFonts w:ascii="Times New Roman" w:hAnsi="Times New Roman" w:cs="Times New Roman"/>
          <w:sz w:val="24"/>
          <w:szCs w:val="24"/>
          <w:lang w:val="en-US"/>
        </w:rPr>
        <w:t>:</w:t>
      </w:r>
    </w:p>
    <w:p w14:paraId="23D0A037" w14:textId="0C932F72" w:rsidR="00A179CF" w:rsidRPr="00A179CF" w:rsidRDefault="00304744" w:rsidP="00A359D4">
      <w:pPr>
        <w:pStyle w:val="ListParagraph"/>
        <w:numPr>
          <w:ilvl w:val="0"/>
          <w:numId w:val="1"/>
        </w:numPr>
        <w:spacing w:line="480" w:lineRule="auto"/>
        <w:ind w:left="567" w:hanging="567"/>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This is an appeal against the </w:t>
      </w:r>
      <w:r w:rsidRPr="005351B9">
        <w:rPr>
          <w:rFonts w:ascii="Times New Roman" w:hAnsi="Times New Roman" w:cs="Times New Roman"/>
          <w:sz w:val="24"/>
          <w:szCs w:val="24"/>
          <w:lang w:val="en-US"/>
        </w:rPr>
        <w:t xml:space="preserve">whole judgment of the High Court (court </w:t>
      </w:r>
      <w:r w:rsidRPr="005351B9">
        <w:rPr>
          <w:rFonts w:ascii="Times New Roman" w:hAnsi="Times New Roman" w:cs="Times New Roman"/>
          <w:i/>
          <w:sz w:val="24"/>
          <w:szCs w:val="24"/>
          <w:lang w:val="en-US"/>
        </w:rPr>
        <w:t>a quo</w:t>
      </w:r>
      <w:r w:rsidR="00FA1E6B">
        <w:rPr>
          <w:rFonts w:ascii="Times New Roman" w:hAnsi="Times New Roman" w:cs="Times New Roman"/>
          <w:i/>
          <w:sz w:val="24"/>
          <w:szCs w:val="24"/>
          <w:lang w:val="en-US"/>
        </w:rPr>
        <w:t>)</w:t>
      </w:r>
      <w:r w:rsidR="00A359D4">
        <w:rPr>
          <w:rFonts w:ascii="Times New Roman" w:hAnsi="Times New Roman" w:cs="Times New Roman"/>
          <w:sz w:val="24"/>
          <w:szCs w:val="24"/>
          <w:lang w:val="en-US"/>
        </w:rPr>
        <w:t xml:space="preserve"> handed down on 21 March 2025.  </w:t>
      </w:r>
      <w:r w:rsidRPr="005351B9">
        <w:rPr>
          <w:rFonts w:ascii="Times New Roman" w:hAnsi="Times New Roman" w:cs="Times New Roman"/>
          <w:sz w:val="24"/>
          <w:szCs w:val="24"/>
        </w:rPr>
        <w:t xml:space="preserve">The court </w:t>
      </w:r>
      <w:r w:rsidRPr="00593CE4">
        <w:rPr>
          <w:rFonts w:ascii="Times New Roman" w:hAnsi="Times New Roman" w:cs="Times New Roman"/>
          <w:i/>
          <w:sz w:val="24"/>
          <w:szCs w:val="24"/>
        </w:rPr>
        <w:t>a quo</w:t>
      </w:r>
      <w:r w:rsidR="00394A27">
        <w:rPr>
          <w:rFonts w:ascii="Times New Roman" w:hAnsi="Times New Roman" w:cs="Times New Roman"/>
          <w:sz w:val="24"/>
          <w:szCs w:val="24"/>
        </w:rPr>
        <w:t xml:space="preserve"> upheld </w:t>
      </w:r>
      <w:r w:rsidRPr="005351B9">
        <w:rPr>
          <w:rFonts w:ascii="Times New Roman" w:hAnsi="Times New Roman" w:cs="Times New Roman"/>
          <w:sz w:val="24"/>
          <w:szCs w:val="24"/>
        </w:rPr>
        <w:t xml:space="preserve">a preliminary objection </w:t>
      </w:r>
      <w:r w:rsidR="0087047B">
        <w:rPr>
          <w:rFonts w:ascii="Times New Roman" w:hAnsi="Times New Roman" w:cs="Times New Roman"/>
          <w:sz w:val="24"/>
          <w:szCs w:val="24"/>
        </w:rPr>
        <w:t>raised by the respondent that the appellant’s appeal was defective for want of leave to appeal against an interlocutory order rendered by the Magistrates</w:t>
      </w:r>
      <w:r w:rsidR="003168AA">
        <w:rPr>
          <w:rFonts w:ascii="Times New Roman" w:hAnsi="Times New Roman" w:cs="Times New Roman"/>
          <w:sz w:val="24"/>
          <w:szCs w:val="24"/>
        </w:rPr>
        <w:t>’</w:t>
      </w:r>
      <w:r w:rsidR="0087047B">
        <w:rPr>
          <w:rFonts w:ascii="Times New Roman" w:hAnsi="Times New Roman" w:cs="Times New Roman"/>
          <w:sz w:val="24"/>
          <w:szCs w:val="24"/>
        </w:rPr>
        <w:t xml:space="preserve"> Court</w:t>
      </w:r>
      <w:r w:rsidR="00BE6786">
        <w:rPr>
          <w:rFonts w:ascii="Times New Roman" w:hAnsi="Times New Roman" w:cs="Times New Roman"/>
          <w:sz w:val="24"/>
          <w:szCs w:val="24"/>
        </w:rPr>
        <w:t xml:space="preserve"> (trial court</w:t>
      </w:r>
      <w:r w:rsidR="00BE6786" w:rsidRPr="00292ED6">
        <w:rPr>
          <w:rFonts w:ascii="Times New Roman" w:hAnsi="Times New Roman" w:cs="Times New Roman"/>
          <w:sz w:val="24"/>
          <w:szCs w:val="24"/>
        </w:rPr>
        <w:t>)</w:t>
      </w:r>
      <w:r w:rsidRPr="005351B9">
        <w:rPr>
          <w:rFonts w:ascii="Times New Roman" w:hAnsi="Times New Roman" w:cs="Times New Roman"/>
          <w:sz w:val="24"/>
          <w:szCs w:val="24"/>
        </w:rPr>
        <w:t xml:space="preserve">. </w:t>
      </w:r>
    </w:p>
    <w:p w14:paraId="6197E06C" w14:textId="77777777" w:rsidR="00A359D4" w:rsidRPr="00A359D4" w:rsidRDefault="00A359D4" w:rsidP="00A359D4">
      <w:pPr>
        <w:pStyle w:val="ListParagraph"/>
        <w:spacing w:after="0" w:line="240" w:lineRule="auto"/>
        <w:ind w:left="502"/>
        <w:jc w:val="both"/>
        <w:rPr>
          <w:rFonts w:ascii="Times New Roman" w:hAnsi="Times New Roman" w:cs="Times New Roman"/>
          <w:sz w:val="24"/>
          <w:szCs w:val="24"/>
          <w:lang w:val="en-US"/>
        </w:rPr>
      </w:pPr>
    </w:p>
    <w:p w14:paraId="42646A87" w14:textId="0ADC200B" w:rsidR="00A179CF" w:rsidRPr="00A179CF" w:rsidRDefault="00A179CF" w:rsidP="00A359D4">
      <w:pPr>
        <w:pStyle w:val="ListParagraph"/>
        <w:numPr>
          <w:ilvl w:val="0"/>
          <w:numId w:val="1"/>
        </w:numPr>
        <w:spacing w:after="0" w:line="480" w:lineRule="auto"/>
        <w:ind w:left="567" w:hanging="567"/>
        <w:jc w:val="both"/>
        <w:rPr>
          <w:rFonts w:ascii="Times New Roman" w:hAnsi="Times New Roman" w:cs="Times New Roman"/>
          <w:sz w:val="24"/>
          <w:szCs w:val="24"/>
          <w:lang w:val="en-US"/>
        </w:rPr>
      </w:pPr>
      <w:r>
        <w:rPr>
          <w:rFonts w:ascii="Times New Roman" w:hAnsi="Times New Roman" w:cs="Times New Roman"/>
          <w:sz w:val="24"/>
          <w:szCs w:val="24"/>
        </w:rPr>
        <w:t xml:space="preserve">After hearing submissions from </w:t>
      </w:r>
      <w:r w:rsidR="001F0259">
        <w:rPr>
          <w:rFonts w:ascii="Times New Roman" w:hAnsi="Times New Roman" w:cs="Times New Roman"/>
          <w:sz w:val="24"/>
          <w:szCs w:val="24"/>
        </w:rPr>
        <w:t>counsel,</w:t>
      </w:r>
      <w:r>
        <w:rPr>
          <w:rFonts w:ascii="Times New Roman" w:hAnsi="Times New Roman" w:cs="Times New Roman"/>
          <w:sz w:val="24"/>
          <w:szCs w:val="24"/>
        </w:rPr>
        <w:t xml:space="preserve"> </w:t>
      </w:r>
      <w:r w:rsidR="001F0259">
        <w:rPr>
          <w:rFonts w:ascii="Times New Roman" w:hAnsi="Times New Roman" w:cs="Times New Roman"/>
          <w:sz w:val="24"/>
          <w:szCs w:val="24"/>
        </w:rPr>
        <w:t>the Court</w:t>
      </w:r>
      <w:r>
        <w:rPr>
          <w:rFonts w:ascii="Times New Roman" w:hAnsi="Times New Roman" w:cs="Times New Roman"/>
          <w:sz w:val="24"/>
          <w:szCs w:val="24"/>
        </w:rPr>
        <w:t xml:space="preserve"> allowed the appeal and issued the following order.</w:t>
      </w:r>
      <w:r w:rsidR="00304744" w:rsidRPr="005351B9">
        <w:rPr>
          <w:rFonts w:ascii="Times New Roman" w:hAnsi="Times New Roman" w:cs="Times New Roman"/>
          <w:sz w:val="24"/>
          <w:szCs w:val="24"/>
        </w:rPr>
        <w:t xml:space="preserve"> </w:t>
      </w:r>
    </w:p>
    <w:p w14:paraId="2634333C" w14:textId="6910CD16" w:rsidR="001F0259" w:rsidRPr="003168AA" w:rsidRDefault="00A179CF" w:rsidP="003168AA">
      <w:pPr>
        <w:pStyle w:val="ListParagraph"/>
        <w:numPr>
          <w:ilvl w:val="0"/>
          <w:numId w:val="6"/>
        </w:numPr>
        <w:spacing w:after="0" w:line="240" w:lineRule="auto"/>
        <w:jc w:val="both"/>
        <w:rPr>
          <w:rFonts w:ascii="Times New Roman" w:hAnsi="Times New Roman" w:cs="Times New Roman"/>
          <w:sz w:val="24"/>
          <w:szCs w:val="24"/>
        </w:rPr>
      </w:pPr>
      <w:r w:rsidRPr="003168AA">
        <w:rPr>
          <w:rFonts w:ascii="Times New Roman" w:hAnsi="Times New Roman" w:cs="Times New Roman"/>
          <w:sz w:val="24"/>
          <w:szCs w:val="24"/>
        </w:rPr>
        <w:t>The appeal be and is hereby allowed with cost</w:t>
      </w:r>
      <w:r w:rsidR="00093F76" w:rsidRPr="003168AA">
        <w:rPr>
          <w:rFonts w:ascii="Times New Roman" w:hAnsi="Times New Roman" w:cs="Times New Roman"/>
          <w:sz w:val="24"/>
          <w:szCs w:val="24"/>
        </w:rPr>
        <w:t>s</w:t>
      </w:r>
      <w:r w:rsidRPr="003168AA">
        <w:rPr>
          <w:rFonts w:ascii="Times New Roman" w:hAnsi="Times New Roman" w:cs="Times New Roman"/>
          <w:sz w:val="24"/>
          <w:szCs w:val="24"/>
        </w:rPr>
        <w:t xml:space="preserve">. </w:t>
      </w:r>
    </w:p>
    <w:p w14:paraId="2D63CF34" w14:textId="77777777" w:rsidR="003168AA" w:rsidRPr="003168AA" w:rsidRDefault="003168AA" w:rsidP="003168AA">
      <w:pPr>
        <w:pStyle w:val="ListParagraph"/>
        <w:spacing w:after="0" w:line="240" w:lineRule="auto"/>
        <w:ind w:left="1494"/>
        <w:jc w:val="both"/>
        <w:rPr>
          <w:rFonts w:ascii="Times New Roman" w:hAnsi="Times New Roman" w:cs="Times New Roman"/>
          <w:sz w:val="24"/>
          <w:szCs w:val="24"/>
        </w:rPr>
      </w:pPr>
    </w:p>
    <w:p w14:paraId="6D75FE14" w14:textId="77777777" w:rsidR="00A359D4" w:rsidRDefault="00A179CF" w:rsidP="003168AA">
      <w:pPr>
        <w:spacing w:after="0" w:line="240" w:lineRule="auto"/>
        <w:ind w:left="1418" w:hanging="284"/>
        <w:jc w:val="both"/>
        <w:rPr>
          <w:rFonts w:ascii="Times New Roman" w:hAnsi="Times New Roman" w:cs="Times New Roman"/>
          <w:sz w:val="24"/>
          <w:szCs w:val="24"/>
        </w:rPr>
      </w:pPr>
      <w:r w:rsidRPr="00A359D4">
        <w:rPr>
          <w:rFonts w:ascii="Times New Roman" w:hAnsi="Times New Roman" w:cs="Times New Roman"/>
          <w:sz w:val="24"/>
          <w:szCs w:val="24"/>
        </w:rPr>
        <w:t xml:space="preserve">2. The order of the court </w:t>
      </w:r>
      <w:r w:rsidRPr="00A359D4">
        <w:rPr>
          <w:rFonts w:ascii="Times New Roman" w:hAnsi="Times New Roman" w:cs="Times New Roman"/>
          <w:i/>
          <w:sz w:val="24"/>
          <w:szCs w:val="24"/>
        </w:rPr>
        <w:t>a quo</w:t>
      </w:r>
      <w:r w:rsidRPr="00A359D4">
        <w:rPr>
          <w:rFonts w:ascii="Times New Roman" w:hAnsi="Times New Roman" w:cs="Times New Roman"/>
          <w:sz w:val="24"/>
          <w:szCs w:val="24"/>
        </w:rPr>
        <w:t xml:space="preserve"> be and is hereby set aside and substituted with the following: </w:t>
      </w:r>
    </w:p>
    <w:p w14:paraId="79F55176" w14:textId="5506F440" w:rsidR="001F0259" w:rsidRPr="00A359D4" w:rsidRDefault="00A359D4" w:rsidP="003168AA">
      <w:pPr>
        <w:spacing w:line="240" w:lineRule="auto"/>
        <w:ind w:left="1418" w:firstLine="567"/>
        <w:jc w:val="both"/>
        <w:rPr>
          <w:rFonts w:ascii="Times New Roman" w:hAnsi="Times New Roman" w:cs="Times New Roman"/>
          <w:sz w:val="24"/>
          <w:szCs w:val="24"/>
        </w:rPr>
      </w:pPr>
      <w:r>
        <w:rPr>
          <w:rFonts w:ascii="Times New Roman" w:hAnsi="Times New Roman" w:cs="Times New Roman"/>
          <w:sz w:val="24"/>
          <w:szCs w:val="24"/>
        </w:rPr>
        <w:t>“</w:t>
      </w:r>
      <w:r w:rsidR="00A179CF" w:rsidRPr="00A359D4">
        <w:rPr>
          <w:rFonts w:ascii="Times New Roman" w:hAnsi="Times New Roman" w:cs="Times New Roman"/>
          <w:sz w:val="24"/>
          <w:szCs w:val="24"/>
        </w:rPr>
        <w:t>(a).</w:t>
      </w:r>
      <w:r>
        <w:rPr>
          <w:rFonts w:ascii="Times New Roman" w:hAnsi="Times New Roman" w:cs="Times New Roman"/>
          <w:sz w:val="24"/>
          <w:szCs w:val="24"/>
        </w:rPr>
        <w:t xml:space="preserve"> </w:t>
      </w:r>
      <w:r w:rsidR="00A179CF" w:rsidRPr="00A359D4">
        <w:rPr>
          <w:rFonts w:ascii="Times New Roman" w:hAnsi="Times New Roman" w:cs="Times New Roman"/>
          <w:sz w:val="24"/>
          <w:szCs w:val="24"/>
        </w:rPr>
        <w:t>The preliminary objection be and is hereby dismissed.</w:t>
      </w:r>
      <w:r w:rsidR="001F0259" w:rsidRPr="00A359D4">
        <w:rPr>
          <w:rFonts w:ascii="Times New Roman" w:hAnsi="Times New Roman" w:cs="Times New Roman"/>
          <w:sz w:val="24"/>
          <w:szCs w:val="24"/>
        </w:rPr>
        <w:t>”</w:t>
      </w:r>
      <w:r w:rsidR="00A179CF" w:rsidRPr="00A359D4">
        <w:rPr>
          <w:rFonts w:ascii="Times New Roman" w:hAnsi="Times New Roman" w:cs="Times New Roman"/>
          <w:sz w:val="24"/>
          <w:szCs w:val="24"/>
        </w:rPr>
        <w:t xml:space="preserve"> </w:t>
      </w:r>
    </w:p>
    <w:p w14:paraId="3977BFF0" w14:textId="251D8EA0" w:rsidR="00A179CF" w:rsidRDefault="00A179CF" w:rsidP="003168AA">
      <w:pPr>
        <w:spacing w:line="240" w:lineRule="auto"/>
        <w:ind w:left="1418" w:hanging="284"/>
        <w:jc w:val="both"/>
        <w:rPr>
          <w:rFonts w:ascii="Times New Roman" w:hAnsi="Times New Roman" w:cs="Times New Roman"/>
          <w:sz w:val="24"/>
          <w:szCs w:val="24"/>
        </w:rPr>
      </w:pPr>
      <w:r w:rsidRPr="00A359D4">
        <w:rPr>
          <w:rFonts w:ascii="Times New Roman" w:hAnsi="Times New Roman" w:cs="Times New Roman"/>
          <w:sz w:val="24"/>
          <w:szCs w:val="24"/>
        </w:rPr>
        <w:t xml:space="preserve">3. The matter be and is hereby remitted to the court </w:t>
      </w:r>
      <w:r w:rsidRPr="00A359D4">
        <w:rPr>
          <w:rFonts w:ascii="Times New Roman" w:hAnsi="Times New Roman" w:cs="Times New Roman"/>
          <w:i/>
          <w:sz w:val="24"/>
          <w:szCs w:val="24"/>
        </w:rPr>
        <w:t>a quo</w:t>
      </w:r>
      <w:r w:rsidRPr="00A359D4">
        <w:rPr>
          <w:rFonts w:ascii="Times New Roman" w:hAnsi="Times New Roman" w:cs="Times New Roman"/>
          <w:sz w:val="24"/>
          <w:szCs w:val="24"/>
        </w:rPr>
        <w:t xml:space="preserve"> for the determination of the merits.</w:t>
      </w:r>
    </w:p>
    <w:p w14:paraId="5C859D51" w14:textId="77777777" w:rsidR="003168AA" w:rsidRPr="00A359D4" w:rsidRDefault="003168AA" w:rsidP="00755C7E">
      <w:pPr>
        <w:spacing w:after="0" w:line="240" w:lineRule="auto"/>
        <w:ind w:left="1418" w:hanging="284"/>
        <w:jc w:val="both"/>
        <w:rPr>
          <w:rFonts w:ascii="Times New Roman" w:hAnsi="Times New Roman" w:cs="Times New Roman"/>
          <w:sz w:val="24"/>
          <w:szCs w:val="24"/>
          <w:lang w:val="en-US"/>
        </w:rPr>
      </w:pPr>
    </w:p>
    <w:p w14:paraId="4574312F" w14:textId="053713C2" w:rsidR="00304744" w:rsidRDefault="00A179CF" w:rsidP="00A359D4">
      <w:pPr>
        <w:pStyle w:val="ListParagraph"/>
        <w:numPr>
          <w:ilvl w:val="0"/>
          <w:numId w:val="1"/>
        </w:numPr>
        <w:spacing w:line="480" w:lineRule="auto"/>
        <w:ind w:left="567" w:hanging="567"/>
        <w:jc w:val="both"/>
        <w:rPr>
          <w:rFonts w:ascii="Times New Roman" w:hAnsi="Times New Roman" w:cs="Times New Roman"/>
          <w:sz w:val="24"/>
          <w:szCs w:val="24"/>
          <w:lang w:val="en-US"/>
        </w:rPr>
      </w:pPr>
      <w:r>
        <w:rPr>
          <w:rFonts w:ascii="Times New Roman" w:hAnsi="Times New Roman" w:cs="Times New Roman"/>
          <w:sz w:val="24"/>
          <w:szCs w:val="24"/>
        </w:rPr>
        <w:t>The Court advised the parties that reasons w</w:t>
      </w:r>
      <w:r w:rsidR="00A359D4">
        <w:rPr>
          <w:rFonts w:ascii="Times New Roman" w:hAnsi="Times New Roman" w:cs="Times New Roman"/>
          <w:sz w:val="24"/>
          <w:szCs w:val="24"/>
        </w:rPr>
        <w:t xml:space="preserve">ill be furnished in due course.  </w:t>
      </w:r>
      <w:r w:rsidR="00415BAB">
        <w:rPr>
          <w:rFonts w:ascii="Times New Roman" w:hAnsi="Times New Roman" w:cs="Times New Roman"/>
          <w:sz w:val="24"/>
          <w:szCs w:val="24"/>
        </w:rPr>
        <w:t>These are the reasons for upholding the appeal</w:t>
      </w:r>
      <w:r w:rsidR="00304744" w:rsidRPr="005351B9">
        <w:rPr>
          <w:rFonts w:ascii="Times New Roman" w:hAnsi="Times New Roman" w:cs="Times New Roman"/>
          <w:sz w:val="24"/>
          <w:szCs w:val="24"/>
          <w:lang w:val="en-US"/>
        </w:rPr>
        <w:t>.</w:t>
      </w:r>
    </w:p>
    <w:p w14:paraId="158FA548" w14:textId="77777777" w:rsidR="00304744" w:rsidRPr="00880CCA" w:rsidRDefault="00304744" w:rsidP="00304744">
      <w:pPr>
        <w:rPr>
          <w:rFonts w:ascii="Times New Roman" w:hAnsi="Times New Roman" w:cs="Times New Roman"/>
          <w:b/>
          <w:sz w:val="24"/>
          <w:szCs w:val="24"/>
          <w:u w:val="single"/>
          <w:lang w:val="en-US"/>
        </w:rPr>
      </w:pPr>
      <w:r w:rsidRPr="00880CCA">
        <w:rPr>
          <w:rFonts w:ascii="Times New Roman" w:hAnsi="Times New Roman" w:cs="Times New Roman"/>
          <w:b/>
          <w:sz w:val="24"/>
          <w:szCs w:val="24"/>
          <w:u w:val="single"/>
          <w:lang w:val="en-US"/>
        </w:rPr>
        <w:t>FACTUAL BACKGROUND</w:t>
      </w:r>
    </w:p>
    <w:p w14:paraId="42C4797F" w14:textId="0E3E0B6E" w:rsidR="00304744" w:rsidRPr="00B54FAE" w:rsidRDefault="00304744" w:rsidP="00A359D4">
      <w:pPr>
        <w:pStyle w:val="ListParagraph"/>
        <w:numPr>
          <w:ilvl w:val="0"/>
          <w:numId w:val="1"/>
        </w:numPr>
        <w:spacing w:line="480" w:lineRule="auto"/>
        <w:ind w:left="567" w:hanging="567"/>
        <w:jc w:val="both"/>
        <w:rPr>
          <w:rFonts w:ascii="Times New Roman" w:hAnsi="Times New Roman" w:cs="Times New Roman"/>
          <w:sz w:val="24"/>
          <w:szCs w:val="24"/>
          <w:lang w:val="en-US"/>
        </w:rPr>
      </w:pPr>
      <w:r w:rsidRPr="00B54FAE">
        <w:rPr>
          <w:rFonts w:ascii="Times New Roman" w:hAnsi="Times New Roman" w:cs="Times New Roman"/>
          <w:sz w:val="24"/>
          <w:szCs w:val="24"/>
        </w:rPr>
        <w:lastRenderedPageBreak/>
        <w:t>The parties ente</w:t>
      </w:r>
      <w:r w:rsidR="00415BAB">
        <w:rPr>
          <w:rFonts w:ascii="Times New Roman" w:hAnsi="Times New Roman" w:cs="Times New Roman"/>
          <w:sz w:val="24"/>
          <w:szCs w:val="24"/>
        </w:rPr>
        <w:t xml:space="preserve">red into two engagement </w:t>
      </w:r>
      <w:r w:rsidRPr="00B54FAE">
        <w:rPr>
          <w:rFonts w:ascii="Times New Roman" w:hAnsi="Times New Roman" w:cs="Times New Roman"/>
          <w:sz w:val="24"/>
          <w:szCs w:val="24"/>
        </w:rPr>
        <w:t xml:space="preserve">agreements </w:t>
      </w:r>
      <w:r w:rsidR="00BE1602">
        <w:rPr>
          <w:rFonts w:ascii="Times New Roman" w:hAnsi="Times New Roman" w:cs="Times New Roman"/>
          <w:sz w:val="24"/>
          <w:szCs w:val="24"/>
        </w:rPr>
        <w:t xml:space="preserve">for </w:t>
      </w:r>
      <w:r w:rsidRPr="00B54FAE">
        <w:rPr>
          <w:rFonts w:ascii="Times New Roman" w:hAnsi="Times New Roman" w:cs="Times New Roman"/>
          <w:sz w:val="24"/>
          <w:szCs w:val="24"/>
        </w:rPr>
        <w:t>the provision of advisory services</w:t>
      </w:r>
      <w:r w:rsidR="00BE1602">
        <w:rPr>
          <w:rFonts w:ascii="Times New Roman" w:hAnsi="Times New Roman" w:cs="Times New Roman"/>
          <w:sz w:val="24"/>
          <w:szCs w:val="24"/>
        </w:rPr>
        <w:t xml:space="preserve"> by the respondent to the appellant</w:t>
      </w:r>
      <w:r w:rsidR="00A359D4">
        <w:rPr>
          <w:rFonts w:ascii="Times New Roman" w:hAnsi="Times New Roman" w:cs="Times New Roman"/>
          <w:sz w:val="24"/>
          <w:szCs w:val="24"/>
        </w:rPr>
        <w:t xml:space="preserve">.  </w:t>
      </w:r>
      <w:r w:rsidRPr="00B54FAE">
        <w:rPr>
          <w:rFonts w:ascii="Times New Roman" w:hAnsi="Times New Roman" w:cs="Times New Roman"/>
          <w:sz w:val="24"/>
          <w:szCs w:val="24"/>
        </w:rPr>
        <w:t xml:space="preserve">Under the first agreement, the respondent was engaged to render advisory services and compile a report to facilitate a shareholder buy-out, for which the appellant would pay </w:t>
      </w:r>
      <w:r w:rsidR="00BE1602">
        <w:rPr>
          <w:rFonts w:ascii="Times New Roman" w:hAnsi="Times New Roman" w:cs="Times New Roman"/>
          <w:sz w:val="24"/>
          <w:szCs w:val="24"/>
        </w:rPr>
        <w:t xml:space="preserve">the respondent </w:t>
      </w:r>
      <w:r w:rsidRPr="00B54FAE">
        <w:rPr>
          <w:rFonts w:ascii="Times New Roman" w:hAnsi="Times New Roman" w:cs="Times New Roman"/>
          <w:sz w:val="24"/>
          <w:szCs w:val="24"/>
        </w:rPr>
        <w:t xml:space="preserve">a total fee of US$12 400.00. The second agreement required the respondent to prepare an information memorandum packaging </w:t>
      </w:r>
      <w:r w:rsidR="00BD0E53">
        <w:rPr>
          <w:rFonts w:ascii="Times New Roman" w:hAnsi="Times New Roman" w:cs="Times New Roman"/>
          <w:sz w:val="24"/>
          <w:szCs w:val="24"/>
        </w:rPr>
        <w:t xml:space="preserve">a </w:t>
      </w:r>
      <w:r w:rsidRPr="00B54FAE">
        <w:rPr>
          <w:rFonts w:ascii="Times New Roman" w:hAnsi="Times New Roman" w:cs="Times New Roman"/>
          <w:sz w:val="24"/>
          <w:szCs w:val="24"/>
        </w:rPr>
        <w:t xml:space="preserve">report </w:t>
      </w:r>
      <w:r w:rsidR="00BE1602">
        <w:rPr>
          <w:rFonts w:ascii="Times New Roman" w:hAnsi="Times New Roman" w:cs="Times New Roman"/>
          <w:sz w:val="24"/>
          <w:szCs w:val="24"/>
        </w:rPr>
        <w:t>on</w:t>
      </w:r>
      <w:r w:rsidRPr="00B54FAE">
        <w:rPr>
          <w:rFonts w:ascii="Times New Roman" w:hAnsi="Times New Roman" w:cs="Times New Roman"/>
          <w:sz w:val="24"/>
          <w:szCs w:val="24"/>
        </w:rPr>
        <w:t xml:space="preserve"> the appellant’s proposed hospital project, for </w:t>
      </w:r>
      <w:r w:rsidR="0087047B">
        <w:rPr>
          <w:rFonts w:ascii="Times New Roman" w:hAnsi="Times New Roman" w:cs="Times New Roman"/>
          <w:sz w:val="24"/>
          <w:szCs w:val="24"/>
        </w:rPr>
        <w:t xml:space="preserve">which the appellant would pay </w:t>
      </w:r>
      <w:r w:rsidRPr="00B54FAE">
        <w:rPr>
          <w:rFonts w:ascii="Times New Roman" w:hAnsi="Times New Roman" w:cs="Times New Roman"/>
          <w:sz w:val="24"/>
          <w:szCs w:val="24"/>
        </w:rPr>
        <w:t>a fee of US$15 500.00.</w:t>
      </w:r>
      <w:r w:rsidR="00A359D4">
        <w:rPr>
          <w:rFonts w:ascii="Times New Roman" w:hAnsi="Times New Roman" w:cs="Times New Roman"/>
          <w:sz w:val="24"/>
          <w:szCs w:val="24"/>
        </w:rPr>
        <w:t xml:space="preserve">  </w:t>
      </w:r>
      <w:r w:rsidR="00970932">
        <w:rPr>
          <w:rFonts w:ascii="Times New Roman" w:hAnsi="Times New Roman" w:cs="Times New Roman"/>
          <w:sz w:val="24"/>
          <w:szCs w:val="24"/>
        </w:rPr>
        <w:t>The parties agreed that the fe</w:t>
      </w:r>
      <w:r w:rsidR="00BE1602">
        <w:rPr>
          <w:rFonts w:ascii="Times New Roman" w:hAnsi="Times New Roman" w:cs="Times New Roman"/>
          <w:sz w:val="24"/>
          <w:szCs w:val="24"/>
        </w:rPr>
        <w:t xml:space="preserve">es would be paid </w:t>
      </w:r>
      <w:r w:rsidR="00BD0E53">
        <w:rPr>
          <w:rFonts w:ascii="Times New Roman" w:hAnsi="Times New Roman" w:cs="Times New Roman"/>
          <w:sz w:val="24"/>
          <w:szCs w:val="24"/>
        </w:rPr>
        <w:t xml:space="preserve">in </w:t>
      </w:r>
      <w:r w:rsidR="00BE1602">
        <w:rPr>
          <w:rFonts w:ascii="Times New Roman" w:hAnsi="Times New Roman" w:cs="Times New Roman"/>
          <w:sz w:val="24"/>
          <w:szCs w:val="24"/>
        </w:rPr>
        <w:t>instalment</w:t>
      </w:r>
      <w:r w:rsidR="00B21719">
        <w:rPr>
          <w:rFonts w:ascii="Times New Roman" w:hAnsi="Times New Roman" w:cs="Times New Roman"/>
          <w:sz w:val="24"/>
          <w:szCs w:val="24"/>
        </w:rPr>
        <w:t>s</w:t>
      </w:r>
      <w:r w:rsidR="00BE1602">
        <w:rPr>
          <w:rFonts w:ascii="Times New Roman" w:hAnsi="Times New Roman" w:cs="Times New Roman"/>
          <w:sz w:val="24"/>
          <w:szCs w:val="24"/>
        </w:rPr>
        <w:t>, t</w:t>
      </w:r>
      <w:r w:rsidR="00970932">
        <w:rPr>
          <w:rFonts w:ascii="Times New Roman" w:hAnsi="Times New Roman" w:cs="Times New Roman"/>
          <w:sz w:val="24"/>
          <w:szCs w:val="24"/>
        </w:rPr>
        <w:t>he last instalment being 40% of the total fees payable upon finalisation of the assignment.</w:t>
      </w:r>
    </w:p>
    <w:p w14:paraId="49E1B3F8" w14:textId="77777777" w:rsidR="00A359D4" w:rsidRPr="00A359D4" w:rsidRDefault="00A359D4" w:rsidP="00A359D4">
      <w:pPr>
        <w:pStyle w:val="ListParagraph"/>
        <w:spacing w:after="0" w:line="240" w:lineRule="auto"/>
        <w:ind w:left="502"/>
        <w:jc w:val="both"/>
        <w:rPr>
          <w:rFonts w:ascii="Times New Roman" w:hAnsi="Times New Roman" w:cs="Times New Roman"/>
          <w:sz w:val="24"/>
          <w:szCs w:val="24"/>
          <w:lang w:val="en-US"/>
        </w:rPr>
      </w:pPr>
    </w:p>
    <w:p w14:paraId="0675DBC6" w14:textId="77777777" w:rsidR="00304744" w:rsidRPr="00A42000" w:rsidRDefault="00304744" w:rsidP="00A359D4">
      <w:pPr>
        <w:pStyle w:val="ListParagraph"/>
        <w:numPr>
          <w:ilvl w:val="0"/>
          <w:numId w:val="1"/>
        </w:numPr>
        <w:spacing w:line="480" w:lineRule="auto"/>
        <w:ind w:left="567" w:hanging="567"/>
        <w:jc w:val="both"/>
        <w:rPr>
          <w:rFonts w:ascii="Times New Roman" w:hAnsi="Times New Roman" w:cs="Times New Roman"/>
          <w:sz w:val="24"/>
          <w:szCs w:val="24"/>
          <w:lang w:val="en-US"/>
        </w:rPr>
      </w:pPr>
      <w:r>
        <w:rPr>
          <w:rFonts w:ascii="Times New Roman" w:hAnsi="Times New Roman" w:cs="Times New Roman"/>
          <w:sz w:val="24"/>
          <w:szCs w:val="24"/>
        </w:rPr>
        <w:t xml:space="preserve">The respondent </w:t>
      </w:r>
      <w:r w:rsidR="0087047B">
        <w:rPr>
          <w:rFonts w:ascii="Times New Roman" w:hAnsi="Times New Roman" w:cs="Times New Roman"/>
          <w:sz w:val="24"/>
          <w:szCs w:val="24"/>
        </w:rPr>
        <w:t xml:space="preserve">contended that </w:t>
      </w:r>
      <w:r w:rsidR="00D26BA4">
        <w:rPr>
          <w:rFonts w:ascii="Times New Roman" w:hAnsi="Times New Roman" w:cs="Times New Roman"/>
          <w:sz w:val="24"/>
          <w:szCs w:val="24"/>
        </w:rPr>
        <w:t xml:space="preserve">whilst it </w:t>
      </w:r>
      <w:r>
        <w:rPr>
          <w:rFonts w:ascii="Times New Roman" w:hAnsi="Times New Roman" w:cs="Times New Roman"/>
          <w:sz w:val="24"/>
          <w:szCs w:val="24"/>
        </w:rPr>
        <w:t>discharged its contractual obligations under both agreements</w:t>
      </w:r>
      <w:r w:rsidR="00D26BA4">
        <w:rPr>
          <w:rFonts w:ascii="Times New Roman" w:hAnsi="Times New Roman" w:cs="Times New Roman"/>
          <w:sz w:val="24"/>
          <w:szCs w:val="24"/>
        </w:rPr>
        <w:t xml:space="preserve">, </w:t>
      </w:r>
      <w:r>
        <w:rPr>
          <w:rFonts w:ascii="Times New Roman" w:hAnsi="Times New Roman" w:cs="Times New Roman"/>
          <w:sz w:val="24"/>
          <w:szCs w:val="24"/>
        </w:rPr>
        <w:t xml:space="preserve">the appellant failed to remit the </w:t>
      </w:r>
      <w:r w:rsidR="00BE1602">
        <w:rPr>
          <w:rFonts w:ascii="Times New Roman" w:hAnsi="Times New Roman" w:cs="Times New Roman"/>
          <w:sz w:val="24"/>
          <w:szCs w:val="24"/>
        </w:rPr>
        <w:t>last instalment being</w:t>
      </w:r>
      <w:r>
        <w:rPr>
          <w:rFonts w:ascii="Times New Roman" w:hAnsi="Times New Roman" w:cs="Times New Roman"/>
          <w:sz w:val="24"/>
          <w:szCs w:val="24"/>
        </w:rPr>
        <w:t xml:space="preserve"> 40% of the agreed fees</w:t>
      </w:r>
      <w:r w:rsidR="00D26BA4">
        <w:rPr>
          <w:rFonts w:ascii="Times New Roman" w:hAnsi="Times New Roman" w:cs="Times New Roman"/>
          <w:sz w:val="24"/>
          <w:szCs w:val="24"/>
        </w:rPr>
        <w:t xml:space="preserve"> amounting to US$13 510.00</w:t>
      </w:r>
      <w:r>
        <w:rPr>
          <w:rFonts w:ascii="Times New Roman" w:hAnsi="Times New Roman" w:cs="Times New Roman"/>
          <w:sz w:val="24"/>
          <w:szCs w:val="24"/>
        </w:rPr>
        <w:t xml:space="preserve">. </w:t>
      </w:r>
    </w:p>
    <w:p w14:paraId="571971C7" w14:textId="77777777" w:rsidR="005E336F" w:rsidRDefault="005E336F" w:rsidP="005E336F">
      <w:pPr>
        <w:spacing w:after="0" w:line="240" w:lineRule="auto"/>
        <w:jc w:val="both"/>
        <w:rPr>
          <w:rFonts w:ascii="Times New Roman" w:hAnsi="Times New Roman" w:cs="Times New Roman"/>
          <w:b/>
          <w:sz w:val="24"/>
          <w:szCs w:val="24"/>
          <w:u w:val="single"/>
          <w:lang w:val="en-US"/>
        </w:rPr>
      </w:pPr>
    </w:p>
    <w:p w14:paraId="727CFE36" w14:textId="77777777" w:rsidR="00304744" w:rsidRPr="00A42000" w:rsidRDefault="00304744" w:rsidP="005E336F">
      <w:pPr>
        <w:spacing w:after="0" w:line="480" w:lineRule="auto"/>
        <w:jc w:val="both"/>
        <w:rPr>
          <w:rFonts w:ascii="Times New Roman" w:hAnsi="Times New Roman" w:cs="Times New Roman"/>
          <w:b/>
          <w:sz w:val="24"/>
          <w:szCs w:val="24"/>
          <w:u w:val="single"/>
          <w:lang w:val="en-US"/>
        </w:rPr>
      </w:pPr>
      <w:r w:rsidRPr="00A42000">
        <w:rPr>
          <w:rFonts w:ascii="Times New Roman" w:hAnsi="Times New Roman" w:cs="Times New Roman"/>
          <w:b/>
          <w:sz w:val="24"/>
          <w:szCs w:val="24"/>
          <w:u w:val="single"/>
          <w:lang w:val="en-US"/>
        </w:rPr>
        <w:t xml:space="preserve">PROCEEDINGS BEFORE THE TRIAL COURT </w:t>
      </w:r>
    </w:p>
    <w:p w14:paraId="4031622A" w14:textId="77777777" w:rsidR="00304744" w:rsidRPr="00292ED6" w:rsidRDefault="00304744" w:rsidP="005E336F">
      <w:pPr>
        <w:pStyle w:val="ListParagraph"/>
        <w:numPr>
          <w:ilvl w:val="0"/>
          <w:numId w:val="1"/>
        </w:numPr>
        <w:spacing w:line="480" w:lineRule="auto"/>
        <w:ind w:left="567" w:hanging="567"/>
        <w:jc w:val="both"/>
        <w:rPr>
          <w:rFonts w:ascii="Times New Roman" w:hAnsi="Times New Roman" w:cs="Times New Roman"/>
          <w:sz w:val="24"/>
          <w:szCs w:val="24"/>
          <w:lang w:val="en-US"/>
        </w:rPr>
      </w:pPr>
      <w:r w:rsidRPr="00292ED6">
        <w:rPr>
          <w:rFonts w:ascii="Times New Roman" w:hAnsi="Times New Roman" w:cs="Times New Roman"/>
          <w:sz w:val="24"/>
          <w:szCs w:val="24"/>
        </w:rPr>
        <w:t>In pu</w:t>
      </w:r>
      <w:r w:rsidR="00BE1602">
        <w:rPr>
          <w:rFonts w:ascii="Times New Roman" w:hAnsi="Times New Roman" w:cs="Times New Roman"/>
          <w:sz w:val="24"/>
          <w:szCs w:val="24"/>
        </w:rPr>
        <w:t>rsuit of the outstanding amount</w:t>
      </w:r>
      <w:r w:rsidRPr="00292ED6">
        <w:rPr>
          <w:rFonts w:ascii="Times New Roman" w:hAnsi="Times New Roman" w:cs="Times New Roman"/>
          <w:sz w:val="24"/>
          <w:szCs w:val="24"/>
        </w:rPr>
        <w:t>, the respondent issued summ</w:t>
      </w:r>
      <w:r>
        <w:rPr>
          <w:rFonts w:ascii="Times New Roman" w:hAnsi="Times New Roman" w:cs="Times New Roman"/>
          <w:sz w:val="24"/>
          <w:szCs w:val="24"/>
        </w:rPr>
        <w:t xml:space="preserve">ons </w:t>
      </w:r>
      <w:r w:rsidR="006B7D73" w:rsidRPr="00292ED6">
        <w:rPr>
          <w:rFonts w:ascii="Times New Roman" w:hAnsi="Times New Roman" w:cs="Times New Roman"/>
          <w:sz w:val="24"/>
          <w:szCs w:val="24"/>
        </w:rPr>
        <w:t>against the appellant</w:t>
      </w:r>
      <w:r w:rsidR="006B7D73">
        <w:rPr>
          <w:rFonts w:ascii="Times New Roman" w:hAnsi="Times New Roman" w:cs="Times New Roman"/>
          <w:sz w:val="24"/>
          <w:szCs w:val="24"/>
        </w:rPr>
        <w:t xml:space="preserve"> </w:t>
      </w:r>
      <w:r>
        <w:rPr>
          <w:rFonts w:ascii="Times New Roman" w:hAnsi="Times New Roman" w:cs="Times New Roman"/>
          <w:sz w:val="24"/>
          <w:szCs w:val="24"/>
        </w:rPr>
        <w:t>in the Magistrates’ Court</w:t>
      </w:r>
      <w:r w:rsidRPr="00292ED6">
        <w:rPr>
          <w:rFonts w:ascii="Times New Roman" w:hAnsi="Times New Roman" w:cs="Times New Roman"/>
          <w:sz w:val="24"/>
          <w:szCs w:val="24"/>
        </w:rPr>
        <w:t>.</w:t>
      </w:r>
      <w:r w:rsidR="006B7D73">
        <w:rPr>
          <w:rFonts w:ascii="Times New Roman" w:hAnsi="Times New Roman" w:cs="Times New Roman"/>
          <w:sz w:val="24"/>
          <w:szCs w:val="24"/>
        </w:rPr>
        <w:t xml:space="preserve"> </w:t>
      </w:r>
    </w:p>
    <w:p w14:paraId="3F776A5B" w14:textId="77777777" w:rsidR="005E336F" w:rsidRPr="005E336F" w:rsidRDefault="005E336F" w:rsidP="005E336F">
      <w:pPr>
        <w:pStyle w:val="ListParagraph"/>
        <w:spacing w:after="0" w:line="240" w:lineRule="auto"/>
        <w:ind w:left="502"/>
        <w:jc w:val="both"/>
        <w:rPr>
          <w:rFonts w:ascii="Times New Roman" w:hAnsi="Times New Roman" w:cs="Times New Roman"/>
          <w:sz w:val="24"/>
          <w:szCs w:val="24"/>
          <w:lang w:val="en-US"/>
        </w:rPr>
      </w:pPr>
    </w:p>
    <w:p w14:paraId="418FCB89" w14:textId="713F14A7" w:rsidR="00304744" w:rsidRPr="00292ED6" w:rsidRDefault="00304744" w:rsidP="005E336F">
      <w:pPr>
        <w:pStyle w:val="ListParagraph"/>
        <w:numPr>
          <w:ilvl w:val="0"/>
          <w:numId w:val="1"/>
        </w:numPr>
        <w:spacing w:line="480" w:lineRule="auto"/>
        <w:ind w:left="567" w:hanging="567"/>
        <w:jc w:val="both"/>
        <w:rPr>
          <w:rFonts w:ascii="Times New Roman" w:hAnsi="Times New Roman" w:cs="Times New Roman"/>
          <w:sz w:val="24"/>
          <w:szCs w:val="24"/>
          <w:lang w:val="en-US"/>
        </w:rPr>
      </w:pPr>
      <w:r w:rsidRPr="00292ED6">
        <w:rPr>
          <w:rFonts w:ascii="Times New Roman" w:hAnsi="Times New Roman" w:cs="Times New Roman"/>
          <w:sz w:val="24"/>
          <w:szCs w:val="24"/>
        </w:rPr>
        <w:t xml:space="preserve">In response to the summons, the appellant entered a special plea that the respondent lacked the requisite </w:t>
      </w:r>
      <w:r w:rsidRPr="00292ED6">
        <w:rPr>
          <w:rFonts w:ascii="Times New Roman" w:hAnsi="Times New Roman" w:cs="Times New Roman"/>
          <w:i/>
          <w:sz w:val="24"/>
          <w:szCs w:val="24"/>
        </w:rPr>
        <w:t>locus standi</w:t>
      </w:r>
      <w:r w:rsidR="00536C8A">
        <w:rPr>
          <w:rFonts w:ascii="Times New Roman" w:hAnsi="Times New Roman" w:cs="Times New Roman"/>
          <w:sz w:val="24"/>
          <w:szCs w:val="24"/>
        </w:rPr>
        <w:t xml:space="preserve"> to sue, as it was not registered</w:t>
      </w:r>
      <w:r w:rsidRPr="00292ED6">
        <w:rPr>
          <w:rFonts w:ascii="Times New Roman" w:hAnsi="Times New Roman" w:cs="Times New Roman"/>
          <w:sz w:val="24"/>
          <w:szCs w:val="24"/>
        </w:rPr>
        <w:t xml:space="preserve"> with the Public Accountants and Auditors Board</w:t>
      </w:r>
      <w:r w:rsidR="009418E1">
        <w:rPr>
          <w:rFonts w:ascii="Times New Roman" w:hAnsi="Times New Roman" w:cs="Times New Roman"/>
          <w:sz w:val="24"/>
          <w:szCs w:val="24"/>
        </w:rPr>
        <w:t xml:space="preserve"> </w:t>
      </w:r>
      <w:r w:rsidR="001F0259">
        <w:rPr>
          <w:rFonts w:ascii="Times New Roman" w:hAnsi="Times New Roman" w:cs="Times New Roman"/>
          <w:sz w:val="24"/>
          <w:szCs w:val="24"/>
        </w:rPr>
        <w:t>(the Board)</w:t>
      </w:r>
      <w:r w:rsidR="00536C8A">
        <w:rPr>
          <w:rFonts w:ascii="Times New Roman" w:hAnsi="Times New Roman" w:cs="Times New Roman"/>
          <w:sz w:val="24"/>
          <w:szCs w:val="24"/>
        </w:rPr>
        <w:t xml:space="preserve"> as </w:t>
      </w:r>
      <w:r w:rsidR="00BD0E53">
        <w:rPr>
          <w:rFonts w:ascii="Times New Roman" w:hAnsi="Times New Roman" w:cs="Times New Roman"/>
          <w:sz w:val="24"/>
          <w:szCs w:val="24"/>
        </w:rPr>
        <w:t>i</w:t>
      </w:r>
      <w:r w:rsidR="00536C8A">
        <w:rPr>
          <w:rFonts w:ascii="Times New Roman" w:hAnsi="Times New Roman" w:cs="Times New Roman"/>
          <w:sz w:val="24"/>
          <w:szCs w:val="24"/>
        </w:rPr>
        <w:t xml:space="preserve">s required in terms of the </w:t>
      </w:r>
      <w:r w:rsidR="006B7D73" w:rsidRPr="00292ED6">
        <w:rPr>
          <w:rFonts w:ascii="Times New Roman" w:hAnsi="Times New Roman" w:cs="Times New Roman"/>
          <w:sz w:val="24"/>
          <w:szCs w:val="24"/>
        </w:rPr>
        <w:t>Public Accountants and Auditors</w:t>
      </w:r>
      <w:r w:rsidR="006B7D73">
        <w:rPr>
          <w:rFonts w:ascii="Times New Roman" w:hAnsi="Times New Roman" w:cs="Times New Roman"/>
          <w:sz w:val="24"/>
          <w:szCs w:val="24"/>
        </w:rPr>
        <w:t xml:space="preserve"> Act [</w:t>
      </w:r>
      <w:r w:rsidR="006B7D73" w:rsidRPr="006B7D73">
        <w:rPr>
          <w:rFonts w:ascii="Times New Roman" w:hAnsi="Times New Roman" w:cs="Times New Roman"/>
          <w:i/>
          <w:sz w:val="24"/>
          <w:szCs w:val="24"/>
        </w:rPr>
        <w:t>Chapter 27:12</w:t>
      </w:r>
      <w:r w:rsidR="006B7D73">
        <w:rPr>
          <w:rFonts w:ascii="Times New Roman" w:hAnsi="Times New Roman" w:cs="Times New Roman"/>
          <w:sz w:val="24"/>
          <w:szCs w:val="24"/>
        </w:rPr>
        <w:t>]</w:t>
      </w:r>
      <w:r w:rsidRPr="00292ED6">
        <w:rPr>
          <w:rFonts w:ascii="Times New Roman" w:hAnsi="Times New Roman" w:cs="Times New Roman"/>
          <w:sz w:val="24"/>
          <w:szCs w:val="24"/>
        </w:rPr>
        <w:t>.</w:t>
      </w:r>
    </w:p>
    <w:p w14:paraId="468E7F87" w14:textId="77777777" w:rsidR="005E336F" w:rsidRPr="005E336F" w:rsidRDefault="005E336F" w:rsidP="005E336F">
      <w:pPr>
        <w:pStyle w:val="ListParagraph"/>
        <w:spacing w:after="0" w:line="240" w:lineRule="auto"/>
        <w:ind w:left="502"/>
        <w:jc w:val="both"/>
        <w:rPr>
          <w:rFonts w:ascii="Times New Roman" w:hAnsi="Times New Roman" w:cs="Times New Roman"/>
          <w:sz w:val="24"/>
          <w:szCs w:val="24"/>
          <w:lang w:val="en-US"/>
        </w:rPr>
      </w:pPr>
    </w:p>
    <w:p w14:paraId="44801E49" w14:textId="736E0A9F" w:rsidR="00304744" w:rsidRPr="00292ED6" w:rsidRDefault="00304744" w:rsidP="005E336F">
      <w:pPr>
        <w:pStyle w:val="ListParagraph"/>
        <w:numPr>
          <w:ilvl w:val="0"/>
          <w:numId w:val="1"/>
        </w:numPr>
        <w:spacing w:line="480" w:lineRule="auto"/>
        <w:ind w:left="567" w:hanging="567"/>
        <w:jc w:val="both"/>
        <w:rPr>
          <w:rFonts w:ascii="Times New Roman" w:hAnsi="Times New Roman" w:cs="Times New Roman"/>
          <w:sz w:val="24"/>
          <w:szCs w:val="24"/>
          <w:lang w:val="en-US"/>
        </w:rPr>
      </w:pPr>
      <w:r w:rsidRPr="00292ED6">
        <w:rPr>
          <w:rFonts w:ascii="Times New Roman" w:hAnsi="Times New Roman" w:cs="Times New Roman"/>
          <w:sz w:val="24"/>
          <w:szCs w:val="24"/>
        </w:rPr>
        <w:t>The appellant contended that the Board had confirmed</w:t>
      </w:r>
      <w:r>
        <w:rPr>
          <w:rFonts w:ascii="Times New Roman" w:hAnsi="Times New Roman" w:cs="Times New Roman"/>
          <w:sz w:val="24"/>
          <w:szCs w:val="24"/>
        </w:rPr>
        <w:t xml:space="preserve"> that</w:t>
      </w:r>
      <w:r w:rsidRPr="00292ED6">
        <w:rPr>
          <w:rFonts w:ascii="Times New Roman" w:hAnsi="Times New Roman" w:cs="Times New Roman"/>
          <w:sz w:val="24"/>
          <w:szCs w:val="24"/>
        </w:rPr>
        <w:t xml:space="preserve"> the respondent’s registration had lapsed on 30 June 2023 and h</w:t>
      </w:r>
      <w:r w:rsidR="005E336F">
        <w:rPr>
          <w:rFonts w:ascii="Times New Roman" w:hAnsi="Times New Roman" w:cs="Times New Roman"/>
          <w:sz w:val="24"/>
          <w:szCs w:val="24"/>
        </w:rPr>
        <w:t xml:space="preserve">ad not been renewed thereafter.  </w:t>
      </w:r>
      <w:r w:rsidRPr="00292ED6">
        <w:rPr>
          <w:rFonts w:ascii="Times New Roman" w:hAnsi="Times New Roman" w:cs="Times New Roman"/>
          <w:sz w:val="24"/>
          <w:szCs w:val="24"/>
        </w:rPr>
        <w:t>Given that the summons</w:t>
      </w:r>
      <w:r>
        <w:rPr>
          <w:rFonts w:ascii="Times New Roman" w:hAnsi="Times New Roman" w:cs="Times New Roman"/>
          <w:sz w:val="24"/>
          <w:szCs w:val="24"/>
        </w:rPr>
        <w:t xml:space="preserve"> was issued on 17 November 2023, </w:t>
      </w:r>
      <w:r w:rsidRPr="00292ED6">
        <w:rPr>
          <w:rFonts w:ascii="Times New Roman" w:hAnsi="Times New Roman" w:cs="Times New Roman"/>
          <w:sz w:val="24"/>
          <w:szCs w:val="24"/>
        </w:rPr>
        <w:t>the appellant argued that the respondent lacked the legal capacity to litigate.</w:t>
      </w:r>
    </w:p>
    <w:p w14:paraId="0216B65B" w14:textId="3C2DCD49" w:rsidR="00304744" w:rsidRPr="00292ED6" w:rsidRDefault="00304744" w:rsidP="005E336F">
      <w:pPr>
        <w:pStyle w:val="ListParagraph"/>
        <w:numPr>
          <w:ilvl w:val="0"/>
          <w:numId w:val="1"/>
        </w:numPr>
        <w:spacing w:line="480" w:lineRule="auto"/>
        <w:ind w:left="567" w:hanging="567"/>
        <w:jc w:val="both"/>
        <w:rPr>
          <w:rFonts w:ascii="Times New Roman" w:hAnsi="Times New Roman" w:cs="Times New Roman"/>
          <w:sz w:val="24"/>
          <w:szCs w:val="24"/>
          <w:lang w:val="en-US"/>
        </w:rPr>
      </w:pPr>
      <w:r w:rsidRPr="00292ED6">
        <w:rPr>
          <w:rFonts w:ascii="Times New Roman" w:hAnsi="Times New Roman" w:cs="Times New Roman"/>
          <w:sz w:val="24"/>
          <w:szCs w:val="24"/>
        </w:rPr>
        <w:lastRenderedPageBreak/>
        <w:t xml:space="preserve">The appellant further submitted that, in terms of the Chartered Accountants Act </w:t>
      </w:r>
      <w:r w:rsidR="005E336F">
        <w:rPr>
          <w:rFonts w:ascii="Times New Roman" w:hAnsi="Times New Roman" w:cs="Times New Roman"/>
          <w:sz w:val="24"/>
          <w:szCs w:val="24"/>
        </w:rPr>
        <w:t xml:space="preserve">                 </w:t>
      </w:r>
      <w:r w:rsidRPr="00292ED6">
        <w:rPr>
          <w:rFonts w:ascii="Times New Roman" w:hAnsi="Times New Roman" w:cs="Times New Roman"/>
          <w:sz w:val="24"/>
          <w:szCs w:val="24"/>
        </w:rPr>
        <w:t>[</w:t>
      </w:r>
      <w:r w:rsidRPr="00292ED6">
        <w:rPr>
          <w:rFonts w:ascii="Times New Roman" w:hAnsi="Times New Roman" w:cs="Times New Roman"/>
          <w:i/>
          <w:sz w:val="24"/>
          <w:szCs w:val="24"/>
        </w:rPr>
        <w:t>Chapter 27:02</w:t>
      </w:r>
      <w:r w:rsidRPr="00292ED6">
        <w:rPr>
          <w:rFonts w:ascii="Times New Roman" w:hAnsi="Times New Roman" w:cs="Times New Roman"/>
          <w:sz w:val="24"/>
          <w:szCs w:val="24"/>
        </w:rPr>
        <w:t>], registration with the Institute of Chartered Accountants of Zimbabwe is a statutory prerequisite for any person or entity offering public accountancy and</w:t>
      </w:r>
      <w:r w:rsidR="005E336F">
        <w:rPr>
          <w:rFonts w:ascii="Times New Roman" w:hAnsi="Times New Roman" w:cs="Times New Roman"/>
          <w:sz w:val="24"/>
          <w:szCs w:val="24"/>
        </w:rPr>
        <w:t xml:space="preserve"> auditing services in Zimbabwe.  </w:t>
      </w:r>
      <w:r w:rsidRPr="00292ED6">
        <w:rPr>
          <w:rFonts w:ascii="Times New Roman" w:hAnsi="Times New Roman" w:cs="Times New Roman"/>
          <w:sz w:val="24"/>
          <w:szCs w:val="24"/>
        </w:rPr>
        <w:t>As the respondent was not so registered, it was, in the appellant’s view, acting unlawfully and without standing.</w:t>
      </w:r>
      <w:r w:rsidR="005E336F">
        <w:rPr>
          <w:rFonts w:ascii="Times New Roman" w:hAnsi="Times New Roman" w:cs="Times New Roman"/>
          <w:sz w:val="24"/>
          <w:szCs w:val="24"/>
        </w:rPr>
        <w:t xml:space="preserve">  </w:t>
      </w:r>
      <w:r w:rsidR="006B7D73">
        <w:rPr>
          <w:rFonts w:ascii="Times New Roman" w:hAnsi="Times New Roman" w:cs="Times New Roman"/>
          <w:sz w:val="24"/>
          <w:szCs w:val="24"/>
        </w:rPr>
        <w:t xml:space="preserve">It contended that the </w:t>
      </w:r>
      <w:r w:rsidR="00B21719">
        <w:rPr>
          <w:rFonts w:ascii="Times New Roman" w:hAnsi="Times New Roman" w:cs="Times New Roman"/>
          <w:sz w:val="24"/>
          <w:szCs w:val="24"/>
        </w:rPr>
        <w:t xml:space="preserve">suit </w:t>
      </w:r>
      <w:r w:rsidR="006B7D73">
        <w:rPr>
          <w:rFonts w:ascii="Times New Roman" w:hAnsi="Times New Roman" w:cs="Times New Roman"/>
          <w:sz w:val="24"/>
          <w:szCs w:val="24"/>
        </w:rPr>
        <w:t>was a nullity.</w:t>
      </w:r>
    </w:p>
    <w:p w14:paraId="442940E3" w14:textId="77777777" w:rsidR="005E336F" w:rsidRDefault="005E336F" w:rsidP="005E336F">
      <w:pPr>
        <w:pStyle w:val="ListParagraph"/>
        <w:spacing w:after="0" w:line="240" w:lineRule="auto"/>
        <w:ind w:left="502"/>
        <w:jc w:val="both"/>
        <w:rPr>
          <w:rFonts w:ascii="Times New Roman" w:hAnsi="Times New Roman" w:cs="Times New Roman"/>
          <w:sz w:val="24"/>
          <w:szCs w:val="24"/>
        </w:rPr>
      </w:pPr>
    </w:p>
    <w:p w14:paraId="3C5E80C0" w14:textId="335FCF81" w:rsidR="00304744" w:rsidRPr="00292ED6" w:rsidRDefault="00304744" w:rsidP="005E336F">
      <w:pPr>
        <w:pStyle w:val="ListParagraph"/>
        <w:numPr>
          <w:ilvl w:val="0"/>
          <w:numId w:val="1"/>
        </w:numPr>
        <w:spacing w:after="0" w:line="480" w:lineRule="auto"/>
        <w:ind w:left="567" w:hanging="567"/>
        <w:jc w:val="both"/>
        <w:rPr>
          <w:rFonts w:ascii="Times New Roman" w:hAnsi="Times New Roman" w:cs="Times New Roman"/>
          <w:sz w:val="24"/>
          <w:szCs w:val="24"/>
        </w:rPr>
      </w:pPr>
      <w:r w:rsidRPr="00292ED6">
        <w:rPr>
          <w:rFonts w:ascii="Times New Roman" w:hAnsi="Times New Roman" w:cs="Times New Roman"/>
          <w:sz w:val="24"/>
          <w:szCs w:val="24"/>
        </w:rPr>
        <w:t xml:space="preserve">The respondent opposed the special plea, </w:t>
      </w:r>
      <w:r w:rsidR="005E336F">
        <w:rPr>
          <w:rFonts w:ascii="Times New Roman" w:hAnsi="Times New Roman" w:cs="Times New Roman"/>
          <w:sz w:val="24"/>
          <w:szCs w:val="24"/>
        </w:rPr>
        <w:t xml:space="preserve">raising a procedural objection.  </w:t>
      </w:r>
      <w:r w:rsidRPr="00292ED6">
        <w:rPr>
          <w:rFonts w:ascii="Times New Roman" w:hAnsi="Times New Roman" w:cs="Times New Roman"/>
          <w:sz w:val="24"/>
          <w:szCs w:val="24"/>
        </w:rPr>
        <w:t>It argued that pleadings had closed on 18 March 2024, and the appellant was therefore precluded fro</w:t>
      </w:r>
      <w:r w:rsidR="005E336F">
        <w:rPr>
          <w:rFonts w:ascii="Times New Roman" w:hAnsi="Times New Roman" w:cs="Times New Roman"/>
          <w:sz w:val="24"/>
          <w:szCs w:val="24"/>
        </w:rPr>
        <w:t xml:space="preserve">m filing any further pleadings.  </w:t>
      </w:r>
      <w:r w:rsidRPr="00292ED6">
        <w:rPr>
          <w:rFonts w:ascii="Times New Roman" w:hAnsi="Times New Roman" w:cs="Times New Roman"/>
          <w:sz w:val="24"/>
          <w:szCs w:val="24"/>
        </w:rPr>
        <w:t xml:space="preserve">It maintained that a special plea must be raised </w:t>
      </w:r>
      <w:r w:rsidRPr="00292ED6">
        <w:rPr>
          <w:rStyle w:val="Emphasis"/>
          <w:rFonts w:ascii="Times New Roman" w:hAnsi="Times New Roman" w:cs="Times New Roman"/>
          <w:sz w:val="24"/>
          <w:szCs w:val="24"/>
        </w:rPr>
        <w:t>initio litis</w:t>
      </w:r>
      <w:r w:rsidRPr="00292ED6">
        <w:rPr>
          <w:rFonts w:ascii="Times New Roman" w:hAnsi="Times New Roman" w:cs="Times New Roman"/>
          <w:sz w:val="24"/>
          <w:szCs w:val="24"/>
        </w:rPr>
        <w:t xml:space="preserve"> and that any failure to do so amount</w:t>
      </w:r>
      <w:r>
        <w:rPr>
          <w:rFonts w:ascii="Times New Roman" w:hAnsi="Times New Roman" w:cs="Times New Roman"/>
          <w:sz w:val="24"/>
          <w:szCs w:val="24"/>
        </w:rPr>
        <w:t>ed</w:t>
      </w:r>
      <w:r w:rsidRPr="00292ED6">
        <w:rPr>
          <w:rFonts w:ascii="Times New Roman" w:hAnsi="Times New Roman" w:cs="Times New Roman"/>
          <w:sz w:val="24"/>
          <w:szCs w:val="24"/>
        </w:rPr>
        <w:t xml:space="preserve"> to a waiver or tacit condonati</w:t>
      </w:r>
      <w:r w:rsidR="005E336F">
        <w:rPr>
          <w:rFonts w:ascii="Times New Roman" w:hAnsi="Times New Roman" w:cs="Times New Roman"/>
          <w:sz w:val="24"/>
          <w:szCs w:val="24"/>
        </w:rPr>
        <w:t xml:space="preserve">on of the alleged irregularity.  </w:t>
      </w:r>
      <w:r w:rsidR="00536C8A">
        <w:rPr>
          <w:rFonts w:ascii="Times New Roman" w:hAnsi="Times New Roman" w:cs="Times New Roman"/>
          <w:sz w:val="24"/>
          <w:szCs w:val="24"/>
        </w:rPr>
        <w:t>It argued that</w:t>
      </w:r>
      <w:r w:rsidRPr="00292ED6">
        <w:rPr>
          <w:rFonts w:ascii="Times New Roman" w:hAnsi="Times New Roman" w:cs="Times New Roman"/>
          <w:sz w:val="24"/>
          <w:szCs w:val="24"/>
        </w:rPr>
        <w:t xml:space="preserve"> the appellant had forfeited the right to raise the issue of </w:t>
      </w:r>
      <w:r w:rsidRPr="00292ED6">
        <w:rPr>
          <w:rStyle w:val="Emphasis"/>
          <w:rFonts w:ascii="Times New Roman" w:hAnsi="Times New Roman" w:cs="Times New Roman"/>
          <w:sz w:val="24"/>
          <w:szCs w:val="24"/>
        </w:rPr>
        <w:t>locus standi</w:t>
      </w:r>
      <w:r w:rsidRPr="00292ED6">
        <w:rPr>
          <w:rFonts w:ascii="Times New Roman" w:hAnsi="Times New Roman" w:cs="Times New Roman"/>
          <w:sz w:val="24"/>
          <w:szCs w:val="24"/>
        </w:rPr>
        <w:t xml:space="preserve"> at a later stage.</w:t>
      </w:r>
    </w:p>
    <w:p w14:paraId="7DA85AF5" w14:textId="77777777" w:rsidR="005E336F" w:rsidRDefault="005E336F" w:rsidP="005E336F">
      <w:pPr>
        <w:pStyle w:val="ListParagraph"/>
        <w:spacing w:after="0" w:line="240" w:lineRule="auto"/>
        <w:ind w:left="502"/>
        <w:jc w:val="both"/>
        <w:rPr>
          <w:rFonts w:ascii="Times New Roman" w:hAnsi="Times New Roman" w:cs="Times New Roman"/>
          <w:sz w:val="24"/>
          <w:szCs w:val="24"/>
        </w:rPr>
      </w:pPr>
    </w:p>
    <w:p w14:paraId="107E085E" w14:textId="77777777" w:rsidR="00304744" w:rsidRDefault="00304744" w:rsidP="005E336F">
      <w:pPr>
        <w:pStyle w:val="ListParagraph"/>
        <w:numPr>
          <w:ilvl w:val="0"/>
          <w:numId w:val="1"/>
        </w:numPr>
        <w:spacing w:line="480" w:lineRule="auto"/>
        <w:ind w:left="567" w:hanging="567"/>
        <w:jc w:val="both"/>
        <w:rPr>
          <w:rFonts w:ascii="Times New Roman" w:hAnsi="Times New Roman" w:cs="Times New Roman"/>
          <w:sz w:val="24"/>
          <w:szCs w:val="24"/>
        </w:rPr>
      </w:pPr>
      <w:r w:rsidRPr="00292ED6">
        <w:rPr>
          <w:rFonts w:ascii="Times New Roman" w:hAnsi="Times New Roman" w:cs="Times New Roman"/>
          <w:sz w:val="24"/>
          <w:szCs w:val="24"/>
        </w:rPr>
        <w:t xml:space="preserve">The trial court dismissed this special plea, holding that the respondent was properly before it. </w:t>
      </w:r>
    </w:p>
    <w:p w14:paraId="1E105D43" w14:textId="77777777" w:rsidR="005E336F" w:rsidRDefault="005E336F" w:rsidP="005E336F">
      <w:pPr>
        <w:spacing w:after="0" w:line="240" w:lineRule="auto"/>
        <w:jc w:val="both"/>
        <w:rPr>
          <w:rFonts w:ascii="Times New Roman" w:hAnsi="Times New Roman" w:cs="Times New Roman"/>
          <w:b/>
          <w:sz w:val="24"/>
          <w:szCs w:val="24"/>
          <w:u w:val="single"/>
          <w:lang w:val="en-US"/>
        </w:rPr>
      </w:pPr>
    </w:p>
    <w:p w14:paraId="4E13B49F" w14:textId="77777777" w:rsidR="00304744" w:rsidRPr="00E53F2E" w:rsidRDefault="00304744" w:rsidP="005E336F">
      <w:pPr>
        <w:spacing w:after="0" w:line="480" w:lineRule="auto"/>
        <w:jc w:val="both"/>
        <w:rPr>
          <w:rFonts w:ascii="Times New Roman" w:hAnsi="Times New Roman" w:cs="Times New Roman"/>
          <w:sz w:val="24"/>
          <w:szCs w:val="24"/>
        </w:rPr>
      </w:pPr>
      <w:r w:rsidRPr="00E53F2E">
        <w:rPr>
          <w:rFonts w:ascii="Times New Roman" w:hAnsi="Times New Roman" w:cs="Times New Roman"/>
          <w:b/>
          <w:sz w:val="24"/>
          <w:szCs w:val="24"/>
          <w:u w:val="single"/>
          <w:lang w:val="en-US"/>
        </w:rPr>
        <w:t xml:space="preserve">PROCEEDINGS BEFORE THE COURT </w:t>
      </w:r>
      <w:r w:rsidRPr="00E53F2E">
        <w:rPr>
          <w:rFonts w:ascii="Times New Roman" w:hAnsi="Times New Roman" w:cs="Times New Roman"/>
          <w:b/>
          <w:i/>
          <w:sz w:val="24"/>
          <w:szCs w:val="24"/>
          <w:u w:val="single"/>
          <w:lang w:val="en-US"/>
        </w:rPr>
        <w:t>A QUO</w:t>
      </w:r>
    </w:p>
    <w:p w14:paraId="6505139F" w14:textId="77777777" w:rsidR="00304744" w:rsidRPr="00E53F2E" w:rsidRDefault="006B7D73" w:rsidP="005E336F">
      <w:pPr>
        <w:pStyle w:val="ListParagraph"/>
        <w:numPr>
          <w:ilvl w:val="0"/>
          <w:numId w:val="1"/>
        </w:numPr>
        <w:spacing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Dissatisfied</w:t>
      </w:r>
      <w:r w:rsidR="00304744" w:rsidRPr="00E53F2E">
        <w:rPr>
          <w:rFonts w:ascii="Times New Roman" w:hAnsi="Times New Roman" w:cs="Times New Roman"/>
          <w:sz w:val="24"/>
          <w:szCs w:val="24"/>
        </w:rPr>
        <w:t xml:space="preserve"> with the ruling of the trial court, the appellant proceeded to lodge an appeal before the court </w:t>
      </w:r>
      <w:r w:rsidR="00304744" w:rsidRPr="00E53F2E">
        <w:rPr>
          <w:rStyle w:val="Emphasis"/>
          <w:rFonts w:ascii="Times New Roman" w:hAnsi="Times New Roman" w:cs="Times New Roman"/>
          <w:sz w:val="24"/>
          <w:szCs w:val="24"/>
        </w:rPr>
        <w:t>a quo</w:t>
      </w:r>
      <w:r w:rsidR="00304744" w:rsidRPr="00E53F2E">
        <w:rPr>
          <w:rFonts w:ascii="Times New Roman" w:hAnsi="Times New Roman" w:cs="Times New Roman"/>
          <w:sz w:val="24"/>
          <w:szCs w:val="24"/>
        </w:rPr>
        <w:t>, contending that the lower court had gravely misdirected itself in dismissing the special plea.</w:t>
      </w:r>
    </w:p>
    <w:p w14:paraId="5EF47783" w14:textId="77777777" w:rsidR="005E336F" w:rsidRDefault="005E336F" w:rsidP="005E336F">
      <w:pPr>
        <w:pStyle w:val="ListParagraph"/>
        <w:spacing w:after="0" w:line="240" w:lineRule="auto"/>
        <w:ind w:left="502"/>
        <w:jc w:val="both"/>
        <w:rPr>
          <w:rFonts w:ascii="Times New Roman" w:hAnsi="Times New Roman" w:cs="Times New Roman"/>
          <w:sz w:val="24"/>
          <w:szCs w:val="24"/>
        </w:rPr>
      </w:pPr>
    </w:p>
    <w:p w14:paraId="0ECEAF21" w14:textId="0B065102" w:rsidR="00304744" w:rsidRPr="00E53F2E" w:rsidRDefault="00304744" w:rsidP="005E336F">
      <w:pPr>
        <w:pStyle w:val="ListParagraph"/>
        <w:numPr>
          <w:ilvl w:val="0"/>
          <w:numId w:val="1"/>
        </w:numPr>
        <w:spacing w:line="480" w:lineRule="auto"/>
        <w:ind w:left="567" w:hanging="567"/>
        <w:jc w:val="both"/>
        <w:rPr>
          <w:rFonts w:ascii="Times New Roman" w:hAnsi="Times New Roman" w:cs="Times New Roman"/>
          <w:sz w:val="24"/>
          <w:szCs w:val="24"/>
        </w:rPr>
      </w:pPr>
      <w:r w:rsidRPr="00E53F2E">
        <w:rPr>
          <w:rFonts w:ascii="Times New Roman" w:hAnsi="Times New Roman" w:cs="Times New Roman"/>
          <w:sz w:val="24"/>
          <w:szCs w:val="24"/>
        </w:rPr>
        <w:t>The appellant submitted that the trial court’s refusal to uphold the special plea was a fundamental error, particularly in light of the undisputed fact that the respondent was not, at the time of instituting the proceedings, a registered</w:t>
      </w:r>
      <w:r w:rsidR="006B7D73">
        <w:rPr>
          <w:rFonts w:ascii="Times New Roman" w:hAnsi="Times New Roman" w:cs="Times New Roman"/>
          <w:sz w:val="24"/>
          <w:szCs w:val="24"/>
        </w:rPr>
        <w:t xml:space="preserve"> legal entity under both the </w:t>
      </w:r>
      <w:r w:rsidR="006B7D73" w:rsidRPr="00292ED6">
        <w:rPr>
          <w:rFonts w:ascii="Times New Roman" w:hAnsi="Times New Roman" w:cs="Times New Roman"/>
          <w:sz w:val="24"/>
          <w:szCs w:val="24"/>
        </w:rPr>
        <w:t>Public Accountants and Auditors</w:t>
      </w:r>
      <w:r w:rsidR="006B7D73">
        <w:rPr>
          <w:rFonts w:ascii="Times New Roman" w:hAnsi="Times New Roman" w:cs="Times New Roman"/>
          <w:sz w:val="24"/>
          <w:szCs w:val="24"/>
        </w:rPr>
        <w:t xml:space="preserve"> Act and the </w:t>
      </w:r>
      <w:r w:rsidR="006B7D73" w:rsidRPr="00292ED6">
        <w:rPr>
          <w:rFonts w:ascii="Times New Roman" w:hAnsi="Times New Roman" w:cs="Times New Roman"/>
          <w:sz w:val="24"/>
          <w:szCs w:val="24"/>
        </w:rPr>
        <w:t>Chartered Accountants Act</w:t>
      </w:r>
      <w:r w:rsidRPr="00E53F2E">
        <w:rPr>
          <w:rFonts w:ascii="Times New Roman" w:hAnsi="Times New Roman" w:cs="Times New Roman"/>
          <w:sz w:val="24"/>
          <w:szCs w:val="24"/>
        </w:rPr>
        <w:t xml:space="preserve">. </w:t>
      </w:r>
      <w:r w:rsidR="0011464F">
        <w:rPr>
          <w:rFonts w:ascii="Times New Roman" w:hAnsi="Times New Roman" w:cs="Times New Roman"/>
          <w:sz w:val="24"/>
          <w:szCs w:val="24"/>
        </w:rPr>
        <w:t xml:space="preserve"> </w:t>
      </w:r>
      <w:r w:rsidRPr="00E53F2E">
        <w:rPr>
          <w:rFonts w:ascii="Times New Roman" w:hAnsi="Times New Roman" w:cs="Times New Roman"/>
          <w:sz w:val="24"/>
          <w:szCs w:val="24"/>
        </w:rPr>
        <w:t xml:space="preserve">It contended that the </w:t>
      </w:r>
      <w:r w:rsidRPr="00E53F2E">
        <w:rPr>
          <w:rFonts w:ascii="Times New Roman" w:hAnsi="Times New Roman" w:cs="Times New Roman"/>
          <w:sz w:val="24"/>
          <w:szCs w:val="24"/>
        </w:rPr>
        <w:lastRenderedPageBreak/>
        <w:t>respondent’s registration had lapsed on 30 June 2023 and had not been renewed, thereby stripping it of the legal capacity to initiate litigation.</w:t>
      </w:r>
    </w:p>
    <w:p w14:paraId="0C5E5D9F" w14:textId="77777777" w:rsidR="0011464F" w:rsidRDefault="0011464F" w:rsidP="0011464F">
      <w:pPr>
        <w:pStyle w:val="ListParagraph"/>
        <w:spacing w:after="0" w:line="240" w:lineRule="auto"/>
        <w:ind w:left="502"/>
        <w:jc w:val="both"/>
        <w:rPr>
          <w:rFonts w:ascii="Times New Roman" w:hAnsi="Times New Roman" w:cs="Times New Roman"/>
          <w:sz w:val="24"/>
          <w:szCs w:val="24"/>
        </w:rPr>
      </w:pPr>
    </w:p>
    <w:p w14:paraId="2A213BD6" w14:textId="4651A7A1" w:rsidR="00304744" w:rsidRPr="008E20E1" w:rsidRDefault="00304744" w:rsidP="0011464F">
      <w:pPr>
        <w:pStyle w:val="ListParagraph"/>
        <w:numPr>
          <w:ilvl w:val="0"/>
          <w:numId w:val="1"/>
        </w:numPr>
        <w:spacing w:line="480" w:lineRule="auto"/>
        <w:ind w:left="567" w:hanging="567"/>
        <w:jc w:val="both"/>
        <w:rPr>
          <w:rFonts w:ascii="Times New Roman" w:hAnsi="Times New Roman" w:cs="Times New Roman"/>
          <w:sz w:val="24"/>
          <w:szCs w:val="24"/>
        </w:rPr>
      </w:pPr>
      <w:r w:rsidRPr="00E53F2E">
        <w:rPr>
          <w:rFonts w:ascii="Times New Roman" w:hAnsi="Times New Roman" w:cs="Times New Roman"/>
          <w:sz w:val="24"/>
          <w:szCs w:val="24"/>
        </w:rPr>
        <w:t xml:space="preserve">In response, the respondent raised a point </w:t>
      </w:r>
      <w:r w:rsidRPr="00E53F2E">
        <w:rPr>
          <w:rStyle w:val="Emphasis"/>
          <w:rFonts w:ascii="Times New Roman" w:hAnsi="Times New Roman" w:cs="Times New Roman"/>
          <w:sz w:val="24"/>
          <w:szCs w:val="24"/>
        </w:rPr>
        <w:t xml:space="preserve">in </w:t>
      </w:r>
      <w:proofErr w:type="spellStart"/>
      <w:r w:rsidRPr="00E53F2E">
        <w:rPr>
          <w:rStyle w:val="Emphasis"/>
          <w:rFonts w:ascii="Times New Roman" w:hAnsi="Times New Roman" w:cs="Times New Roman"/>
          <w:sz w:val="24"/>
          <w:szCs w:val="24"/>
        </w:rPr>
        <w:t>limine</w:t>
      </w:r>
      <w:proofErr w:type="spellEnd"/>
      <w:r w:rsidRPr="00E53F2E">
        <w:rPr>
          <w:rFonts w:ascii="Times New Roman" w:hAnsi="Times New Roman" w:cs="Times New Roman"/>
          <w:sz w:val="24"/>
          <w:szCs w:val="24"/>
        </w:rPr>
        <w:t xml:space="preserve">, arguing that the appeal was fatally flawed as it sought to challenge an interlocutory ruling that was </w:t>
      </w:r>
      <w:r w:rsidR="008E20E1">
        <w:rPr>
          <w:rFonts w:ascii="Times New Roman" w:hAnsi="Times New Roman" w:cs="Times New Roman"/>
          <w:sz w:val="24"/>
          <w:szCs w:val="24"/>
        </w:rPr>
        <w:t>not final and definitive</w:t>
      </w:r>
      <w:r w:rsidRPr="00E53F2E">
        <w:rPr>
          <w:rFonts w:ascii="Times New Roman" w:hAnsi="Times New Roman" w:cs="Times New Roman"/>
          <w:sz w:val="24"/>
          <w:szCs w:val="24"/>
        </w:rPr>
        <w:t xml:space="preserve">. </w:t>
      </w:r>
      <w:r w:rsidRPr="008E20E1">
        <w:rPr>
          <w:rFonts w:ascii="Times New Roman" w:hAnsi="Times New Roman" w:cs="Times New Roman"/>
          <w:sz w:val="24"/>
          <w:szCs w:val="24"/>
        </w:rPr>
        <w:t>It referred to the order of the trial court as a simple interlocuto</w:t>
      </w:r>
      <w:r w:rsidR="0011464F">
        <w:rPr>
          <w:rFonts w:ascii="Times New Roman" w:hAnsi="Times New Roman" w:cs="Times New Roman"/>
          <w:sz w:val="24"/>
          <w:szCs w:val="24"/>
        </w:rPr>
        <w:t xml:space="preserve">ry order not appealable at law.  </w:t>
      </w:r>
      <w:r w:rsidRPr="008E20E1">
        <w:rPr>
          <w:rFonts w:ascii="Times New Roman" w:hAnsi="Times New Roman" w:cs="Times New Roman"/>
          <w:sz w:val="24"/>
          <w:szCs w:val="24"/>
        </w:rPr>
        <w:t xml:space="preserve">It further </w:t>
      </w:r>
      <w:r w:rsidR="00536C8A" w:rsidRPr="008E20E1">
        <w:rPr>
          <w:rFonts w:ascii="Times New Roman" w:hAnsi="Times New Roman" w:cs="Times New Roman"/>
          <w:sz w:val="24"/>
          <w:szCs w:val="24"/>
        </w:rPr>
        <w:t>argued</w:t>
      </w:r>
      <w:r w:rsidRPr="008E20E1">
        <w:rPr>
          <w:rFonts w:ascii="Times New Roman" w:hAnsi="Times New Roman" w:cs="Times New Roman"/>
          <w:sz w:val="24"/>
          <w:szCs w:val="24"/>
        </w:rPr>
        <w:t xml:space="preserve"> that besides being fatally defective</w:t>
      </w:r>
      <w:r w:rsidR="008E20E1">
        <w:rPr>
          <w:rFonts w:ascii="Times New Roman" w:hAnsi="Times New Roman" w:cs="Times New Roman"/>
          <w:sz w:val="24"/>
          <w:szCs w:val="24"/>
        </w:rPr>
        <w:t xml:space="preserve">, </w:t>
      </w:r>
      <w:r w:rsidRPr="008E20E1">
        <w:rPr>
          <w:rFonts w:ascii="Times New Roman" w:hAnsi="Times New Roman" w:cs="Times New Roman"/>
          <w:sz w:val="24"/>
          <w:szCs w:val="24"/>
        </w:rPr>
        <w:t xml:space="preserve">the appeal </w:t>
      </w:r>
      <w:r w:rsidR="008E20E1">
        <w:rPr>
          <w:rFonts w:ascii="Times New Roman" w:hAnsi="Times New Roman" w:cs="Times New Roman"/>
          <w:sz w:val="24"/>
          <w:szCs w:val="24"/>
        </w:rPr>
        <w:t xml:space="preserve">was </w:t>
      </w:r>
      <w:r w:rsidR="008E20E1" w:rsidRPr="008E20E1">
        <w:rPr>
          <w:rFonts w:ascii="Times New Roman" w:hAnsi="Times New Roman" w:cs="Times New Roman"/>
          <w:sz w:val="24"/>
          <w:szCs w:val="24"/>
        </w:rPr>
        <w:t xml:space="preserve">mischievous </w:t>
      </w:r>
      <w:r w:rsidR="008E20E1">
        <w:rPr>
          <w:rFonts w:ascii="Times New Roman" w:hAnsi="Times New Roman" w:cs="Times New Roman"/>
          <w:sz w:val="24"/>
          <w:szCs w:val="24"/>
        </w:rPr>
        <w:t>and was</w:t>
      </w:r>
      <w:r w:rsidRPr="008E20E1">
        <w:rPr>
          <w:rFonts w:ascii="Times New Roman" w:hAnsi="Times New Roman" w:cs="Times New Roman"/>
          <w:sz w:val="24"/>
          <w:szCs w:val="24"/>
        </w:rPr>
        <w:t xml:space="preserve"> designed to simply frustrate and delay the finalisation of the matter.</w:t>
      </w:r>
    </w:p>
    <w:p w14:paraId="4598B5A9" w14:textId="77777777" w:rsidR="0011464F" w:rsidRDefault="0011464F" w:rsidP="0011464F">
      <w:pPr>
        <w:pStyle w:val="ListParagraph"/>
        <w:spacing w:after="0" w:line="240" w:lineRule="auto"/>
        <w:ind w:left="502"/>
        <w:jc w:val="both"/>
        <w:rPr>
          <w:rFonts w:ascii="Times New Roman" w:hAnsi="Times New Roman" w:cs="Times New Roman"/>
          <w:sz w:val="24"/>
          <w:szCs w:val="24"/>
        </w:rPr>
      </w:pPr>
    </w:p>
    <w:p w14:paraId="58015915" w14:textId="61D72973" w:rsidR="00304744" w:rsidRDefault="00304744" w:rsidP="0011464F">
      <w:pPr>
        <w:pStyle w:val="ListParagraph"/>
        <w:numPr>
          <w:ilvl w:val="0"/>
          <w:numId w:val="1"/>
        </w:numPr>
        <w:spacing w:after="0" w:line="480" w:lineRule="auto"/>
        <w:jc w:val="both"/>
        <w:rPr>
          <w:rFonts w:ascii="Times New Roman" w:hAnsi="Times New Roman" w:cs="Times New Roman"/>
          <w:sz w:val="24"/>
          <w:szCs w:val="24"/>
        </w:rPr>
      </w:pPr>
      <w:r w:rsidRPr="00E53F2E">
        <w:rPr>
          <w:rFonts w:ascii="Times New Roman" w:hAnsi="Times New Roman" w:cs="Times New Roman"/>
          <w:sz w:val="24"/>
          <w:szCs w:val="24"/>
        </w:rPr>
        <w:t xml:space="preserve">On the </w:t>
      </w:r>
      <w:r w:rsidR="00C60BA1" w:rsidRPr="00E53F2E">
        <w:rPr>
          <w:rFonts w:ascii="Times New Roman" w:hAnsi="Times New Roman" w:cs="Times New Roman"/>
          <w:sz w:val="24"/>
          <w:szCs w:val="24"/>
        </w:rPr>
        <w:t>merits</w:t>
      </w:r>
      <w:r w:rsidR="00C60BA1">
        <w:rPr>
          <w:rFonts w:ascii="Times New Roman" w:hAnsi="Times New Roman" w:cs="Times New Roman"/>
          <w:sz w:val="24"/>
          <w:szCs w:val="24"/>
        </w:rPr>
        <w:t xml:space="preserve"> </w:t>
      </w:r>
      <w:r w:rsidR="00C60BA1" w:rsidRPr="00E53F2E">
        <w:rPr>
          <w:rFonts w:ascii="Times New Roman" w:hAnsi="Times New Roman" w:cs="Times New Roman"/>
          <w:sz w:val="24"/>
          <w:szCs w:val="24"/>
        </w:rPr>
        <w:t>the</w:t>
      </w:r>
      <w:r w:rsidRPr="00E53F2E">
        <w:rPr>
          <w:rFonts w:ascii="Times New Roman" w:hAnsi="Times New Roman" w:cs="Times New Roman"/>
          <w:sz w:val="24"/>
          <w:szCs w:val="24"/>
        </w:rPr>
        <w:t xml:space="preserve"> respondent denied the characterisation of itself as a juristic person, asserting instead that it operated as a sole proprietorship</w:t>
      </w:r>
      <w:r w:rsidR="008E20E1">
        <w:rPr>
          <w:rFonts w:ascii="Times New Roman" w:hAnsi="Times New Roman" w:cs="Times New Roman"/>
          <w:sz w:val="24"/>
          <w:szCs w:val="24"/>
        </w:rPr>
        <w:t xml:space="preserve"> operating</w:t>
      </w:r>
      <w:r w:rsidRPr="00E53F2E">
        <w:rPr>
          <w:rFonts w:ascii="Times New Roman" w:hAnsi="Times New Roman" w:cs="Times New Roman"/>
          <w:sz w:val="24"/>
          <w:szCs w:val="24"/>
        </w:rPr>
        <w:t xml:space="preserve"> under the trade name “</w:t>
      </w:r>
      <w:proofErr w:type="spellStart"/>
      <w:r w:rsidRPr="00E53F2E">
        <w:rPr>
          <w:rFonts w:ascii="Times New Roman" w:hAnsi="Times New Roman" w:cs="Times New Roman"/>
          <w:sz w:val="24"/>
          <w:szCs w:val="24"/>
        </w:rPr>
        <w:t>Deridon</w:t>
      </w:r>
      <w:proofErr w:type="spellEnd"/>
      <w:r w:rsidR="0011464F">
        <w:rPr>
          <w:rFonts w:ascii="Times New Roman" w:hAnsi="Times New Roman" w:cs="Times New Roman"/>
          <w:sz w:val="24"/>
          <w:szCs w:val="24"/>
        </w:rPr>
        <w:t xml:space="preserve"> Chartered Accountants.”  </w:t>
      </w:r>
      <w:r w:rsidRPr="00E53F2E">
        <w:rPr>
          <w:rFonts w:ascii="Times New Roman" w:hAnsi="Times New Roman" w:cs="Times New Roman"/>
          <w:sz w:val="24"/>
          <w:szCs w:val="24"/>
        </w:rPr>
        <w:t xml:space="preserve">It maintained that the right to sue resided in the proprietor, Mr Derrick </w:t>
      </w:r>
      <w:proofErr w:type="spellStart"/>
      <w:r w:rsidRPr="00E53F2E">
        <w:rPr>
          <w:rFonts w:ascii="Times New Roman" w:hAnsi="Times New Roman" w:cs="Times New Roman"/>
          <w:sz w:val="24"/>
          <w:szCs w:val="24"/>
        </w:rPr>
        <w:t>Chikura</w:t>
      </w:r>
      <w:proofErr w:type="spellEnd"/>
      <w:r w:rsidRPr="00E53F2E">
        <w:rPr>
          <w:rFonts w:ascii="Times New Roman" w:hAnsi="Times New Roman" w:cs="Times New Roman"/>
          <w:sz w:val="24"/>
          <w:szCs w:val="24"/>
        </w:rPr>
        <w:t>, a duly registered chartered accountant, and that, as such, there was no statutory requirement for the trade name itself to be registered with the Public Accountants and Auditors Board.</w:t>
      </w:r>
    </w:p>
    <w:p w14:paraId="78E9E2FB" w14:textId="77777777" w:rsidR="0011464F" w:rsidRDefault="0011464F" w:rsidP="0011464F">
      <w:pPr>
        <w:spacing w:after="0" w:line="240" w:lineRule="auto"/>
        <w:jc w:val="both"/>
        <w:rPr>
          <w:rFonts w:ascii="Times New Roman" w:hAnsi="Times New Roman" w:cs="Times New Roman"/>
          <w:b/>
          <w:sz w:val="24"/>
          <w:szCs w:val="24"/>
          <w:u w:val="single"/>
          <w:lang w:val="en-US"/>
        </w:rPr>
      </w:pPr>
    </w:p>
    <w:p w14:paraId="46C35A63" w14:textId="77777777" w:rsidR="00304744" w:rsidRPr="00700A75" w:rsidRDefault="00304744" w:rsidP="0011464F">
      <w:pPr>
        <w:spacing w:line="240" w:lineRule="auto"/>
        <w:jc w:val="both"/>
        <w:rPr>
          <w:rFonts w:ascii="Times New Roman" w:hAnsi="Times New Roman" w:cs="Times New Roman"/>
          <w:sz w:val="24"/>
          <w:szCs w:val="24"/>
        </w:rPr>
      </w:pPr>
      <w:r w:rsidRPr="00700A75">
        <w:rPr>
          <w:rFonts w:ascii="Times New Roman" w:hAnsi="Times New Roman" w:cs="Times New Roman"/>
          <w:b/>
          <w:sz w:val="24"/>
          <w:szCs w:val="24"/>
          <w:u w:val="single"/>
          <w:lang w:val="en-US"/>
        </w:rPr>
        <w:t xml:space="preserve">DECISION </w:t>
      </w:r>
      <w:r w:rsidRPr="00700A75">
        <w:rPr>
          <w:rFonts w:ascii="Times New Roman" w:hAnsi="Times New Roman" w:cs="Times New Roman"/>
          <w:b/>
          <w:i/>
          <w:sz w:val="24"/>
          <w:szCs w:val="24"/>
          <w:u w:val="single"/>
          <w:lang w:val="en-US"/>
        </w:rPr>
        <w:t>A QUO</w:t>
      </w:r>
    </w:p>
    <w:p w14:paraId="4F6F670C" w14:textId="201415F2" w:rsidR="00304744" w:rsidRDefault="00304744" w:rsidP="0011464F">
      <w:pPr>
        <w:pStyle w:val="ListParagraph"/>
        <w:numPr>
          <w:ilvl w:val="0"/>
          <w:numId w:val="1"/>
        </w:numPr>
        <w:spacing w:line="480" w:lineRule="auto"/>
        <w:ind w:left="567" w:hanging="567"/>
        <w:jc w:val="both"/>
        <w:rPr>
          <w:rFonts w:ascii="Times New Roman" w:hAnsi="Times New Roman" w:cs="Times New Roman"/>
          <w:sz w:val="24"/>
          <w:szCs w:val="24"/>
        </w:rPr>
      </w:pPr>
      <w:r w:rsidRPr="00700A75">
        <w:rPr>
          <w:rFonts w:ascii="Times New Roman" w:hAnsi="Times New Roman" w:cs="Times New Roman"/>
          <w:sz w:val="24"/>
          <w:szCs w:val="24"/>
        </w:rPr>
        <w:t xml:space="preserve">The court </w:t>
      </w:r>
      <w:r w:rsidRPr="00700A75">
        <w:rPr>
          <w:rStyle w:val="Emphasis"/>
          <w:rFonts w:ascii="Times New Roman" w:hAnsi="Times New Roman" w:cs="Times New Roman"/>
          <w:sz w:val="24"/>
          <w:szCs w:val="24"/>
        </w:rPr>
        <w:t>a quo</w:t>
      </w:r>
      <w:r w:rsidRPr="00700A75">
        <w:rPr>
          <w:rFonts w:ascii="Times New Roman" w:hAnsi="Times New Roman" w:cs="Times New Roman"/>
          <w:sz w:val="24"/>
          <w:szCs w:val="24"/>
        </w:rPr>
        <w:t xml:space="preserve"> upheld the respondent’s preliminary objection, accepting the argument that the ruling of the trial court on the special plea </w:t>
      </w:r>
      <w:r w:rsidR="008E20E1">
        <w:rPr>
          <w:rFonts w:ascii="Times New Roman" w:hAnsi="Times New Roman" w:cs="Times New Roman"/>
          <w:sz w:val="24"/>
          <w:szCs w:val="24"/>
        </w:rPr>
        <w:t xml:space="preserve">was not </w:t>
      </w:r>
      <w:r w:rsidRPr="00700A75">
        <w:rPr>
          <w:rFonts w:ascii="Times New Roman" w:hAnsi="Times New Roman" w:cs="Times New Roman"/>
          <w:sz w:val="24"/>
          <w:szCs w:val="24"/>
        </w:rPr>
        <w:t>final</w:t>
      </w:r>
      <w:r w:rsidR="008E20E1">
        <w:rPr>
          <w:rFonts w:ascii="Times New Roman" w:hAnsi="Times New Roman" w:cs="Times New Roman"/>
          <w:sz w:val="24"/>
          <w:szCs w:val="24"/>
        </w:rPr>
        <w:t xml:space="preserve"> and dispositive of the dispute between the parties</w:t>
      </w:r>
      <w:r w:rsidR="0011464F">
        <w:rPr>
          <w:rFonts w:ascii="Times New Roman" w:hAnsi="Times New Roman" w:cs="Times New Roman"/>
          <w:sz w:val="24"/>
          <w:szCs w:val="24"/>
        </w:rPr>
        <w:t xml:space="preserve">.  </w:t>
      </w:r>
      <w:r w:rsidRPr="00700A75">
        <w:rPr>
          <w:rFonts w:ascii="Times New Roman" w:hAnsi="Times New Roman" w:cs="Times New Roman"/>
          <w:sz w:val="24"/>
          <w:szCs w:val="24"/>
        </w:rPr>
        <w:t>It reasoned that the decision did not terminate the proceedings but m</w:t>
      </w:r>
      <w:r w:rsidR="0011464F">
        <w:rPr>
          <w:rFonts w:ascii="Times New Roman" w:hAnsi="Times New Roman" w:cs="Times New Roman"/>
          <w:sz w:val="24"/>
          <w:szCs w:val="24"/>
        </w:rPr>
        <w:t xml:space="preserve">erely allowed them to continue.  </w:t>
      </w:r>
      <w:r w:rsidR="008E20E1">
        <w:rPr>
          <w:rFonts w:ascii="Times New Roman" w:hAnsi="Times New Roman" w:cs="Times New Roman"/>
          <w:sz w:val="24"/>
          <w:szCs w:val="24"/>
        </w:rPr>
        <w:t>It further held that</w:t>
      </w:r>
      <w:r w:rsidRPr="00700A75">
        <w:rPr>
          <w:rFonts w:ascii="Times New Roman" w:hAnsi="Times New Roman" w:cs="Times New Roman"/>
          <w:sz w:val="24"/>
          <w:szCs w:val="24"/>
        </w:rPr>
        <w:t xml:space="preserve"> ha</w:t>
      </w:r>
      <w:r w:rsidR="008E20E1">
        <w:rPr>
          <w:rFonts w:ascii="Times New Roman" w:hAnsi="Times New Roman" w:cs="Times New Roman"/>
          <w:sz w:val="24"/>
          <w:szCs w:val="24"/>
        </w:rPr>
        <w:t>d the special plea been upheld t</w:t>
      </w:r>
      <w:r w:rsidRPr="00700A75">
        <w:rPr>
          <w:rFonts w:ascii="Times New Roman" w:hAnsi="Times New Roman" w:cs="Times New Roman"/>
          <w:sz w:val="24"/>
          <w:szCs w:val="24"/>
        </w:rPr>
        <w:t xml:space="preserve">he matter </w:t>
      </w:r>
      <w:r w:rsidR="0011464F">
        <w:rPr>
          <w:rFonts w:ascii="Times New Roman" w:hAnsi="Times New Roman" w:cs="Times New Roman"/>
          <w:sz w:val="24"/>
          <w:szCs w:val="24"/>
        </w:rPr>
        <w:t xml:space="preserve">would </w:t>
      </w:r>
      <w:r w:rsidR="0041711C">
        <w:rPr>
          <w:rFonts w:ascii="Times New Roman" w:hAnsi="Times New Roman" w:cs="Times New Roman"/>
          <w:sz w:val="24"/>
          <w:szCs w:val="24"/>
        </w:rPr>
        <w:t xml:space="preserve">have </w:t>
      </w:r>
      <w:r w:rsidR="00BD0E53">
        <w:rPr>
          <w:rFonts w:ascii="Times New Roman" w:hAnsi="Times New Roman" w:cs="Times New Roman"/>
          <w:sz w:val="24"/>
          <w:szCs w:val="24"/>
        </w:rPr>
        <w:t>been brought</w:t>
      </w:r>
      <w:r w:rsidR="0011464F">
        <w:rPr>
          <w:rFonts w:ascii="Times New Roman" w:hAnsi="Times New Roman" w:cs="Times New Roman"/>
          <w:sz w:val="24"/>
          <w:szCs w:val="24"/>
        </w:rPr>
        <w:t xml:space="preserve"> to a close.  </w:t>
      </w:r>
      <w:r w:rsidR="008E20E1">
        <w:rPr>
          <w:rFonts w:ascii="Times New Roman" w:hAnsi="Times New Roman" w:cs="Times New Roman"/>
          <w:sz w:val="24"/>
          <w:szCs w:val="24"/>
        </w:rPr>
        <w:t>It held that</w:t>
      </w:r>
      <w:r w:rsidRPr="00700A75">
        <w:rPr>
          <w:rFonts w:ascii="Times New Roman" w:hAnsi="Times New Roman" w:cs="Times New Roman"/>
          <w:sz w:val="24"/>
          <w:szCs w:val="24"/>
        </w:rPr>
        <w:t xml:space="preserve"> the ruling would have been final in effect and thus appealable.</w:t>
      </w:r>
      <w:r w:rsidR="0011464F">
        <w:rPr>
          <w:rFonts w:ascii="Times New Roman" w:hAnsi="Times New Roman" w:cs="Times New Roman"/>
          <w:sz w:val="24"/>
          <w:szCs w:val="24"/>
        </w:rPr>
        <w:t xml:space="preserve">  </w:t>
      </w:r>
      <w:r w:rsidR="00450F12">
        <w:rPr>
          <w:rFonts w:ascii="Times New Roman" w:hAnsi="Times New Roman" w:cs="Times New Roman"/>
          <w:sz w:val="24"/>
          <w:szCs w:val="24"/>
        </w:rPr>
        <w:t xml:space="preserve">It </w:t>
      </w:r>
      <w:r w:rsidRPr="00450F12">
        <w:rPr>
          <w:rFonts w:ascii="Times New Roman" w:hAnsi="Times New Roman" w:cs="Times New Roman"/>
          <w:sz w:val="24"/>
          <w:szCs w:val="24"/>
        </w:rPr>
        <w:t xml:space="preserve">upheld the respondent’s point </w:t>
      </w:r>
      <w:r w:rsidRPr="00450F12">
        <w:rPr>
          <w:rStyle w:val="Emphasis"/>
          <w:rFonts w:ascii="Times New Roman" w:hAnsi="Times New Roman" w:cs="Times New Roman"/>
          <w:sz w:val="24"/>
          <w:szCs w:val="24"/>
        </w:rPr>
        <w:t xml:space="preserve">in </w:t>
      </w:r>
      <w:proofErr w:type="spellStart"/>
      <w:r w:rsidRPr="00450F12">
        <w:rPr>
          <w:rStyle w:val="Emphasis"/>
          <w:rFonts w:ascii="Times New Roman" w:hAnsi="Times New Roman" w:cs="Times New Roman"/>
          <w:sz w:val="24"/>
          <w:szCs w:val="24"/>
        </w:rPr>
        <w:t>limine</w:t>
      </w:r>
      <w:proofErr w:type="spellEnd"/>
      <w:r w:rsidRPr="00450F12">
        <w:rPr>
          <w:rFonts w:ascii="Times New Roman" w:hAnsi="Times New Roman" w:cs="Times New Roman"/>
          <w:sz w:val="24"/>
          <w:szCs w:val="24"/>
        </w:rPr>
        <w:t xml:space="preserve"> and dismissed the appeal.</w:t>
      </w:r>
    </w:p>
    <w:p w14:paraId="46B50FFE" w14:textId="77777777" w:rsidR="005800CC" w:rsidRPr="00450F12" w:rsidRDefault="005800CC" w:rsidP="005800CC">
      <w:pPr>
        <w:pStyle w:val="ListParagraph"/>
        <w:spacing w:after="0" w:line="240" w:lineRule="auto"/>
        <w:ind w:left="567"/>
        <w:jc w:val="both"/>
        <w:rPr>
          <w:rFonts w:ascii="Times New Roman" w:hAnsi="Times New Roman" w:cs="Times New Roman"/>
          <w:sz w:val="24"/>
          <w:szCs w:val="24"/>
        </w:rPr>
      </w:pPr>
    </w:p>
    <w:p w14:paraId="7FD12474" w14:textId="77777777" w:rsidR="00304744" w:rsidRPr="00B85DEA" w:rsidRDefault="00304744" w:rsidP="0011464F">
      <w:pPr>
        <w:pStyle w:val="ListParagraph"/>
        <w:numPr>
          <w:ilvl w:val="0"/>
          <w:numId w:val="1"/>
        </w:numPr>
        <w:spacing w:line="480" w:lineRule="auto"/>
        <w:ind w:left="567" w:hanging="567"/>
        <w:jc w:val="both"/>
        <w:rPr>
          <w:rFonts w:ascii="Times New Roman" w:hAnsi="Times New Roman" w:cs="Times New Roman"/>
          <w:sz w:val="24"/>
          <w:szCs w:val="24"/>
          <w:lang w:val="en-US"/>
        </w:rPr>
      </w:pPr>
      <w:r w:rsidRPr="00B6167A">
        <w:rPr>
          <w:rFonts w:ascii="Times New Roman" w:hAnsi="Times New Roman" w:cs="Times New Roman"/>
          <w:sz w:val="24"/>
          <w:szCs w:val="24"/>
          <w:lang w:val="en-US"/>
        </w:rPr>
        <w:t xml:space="preserve">Disgruntled with the decision of the court </w:t>
      </w:r>
      <w:r w:rsidRPr="00B6167A">
        <w:rPr>
          <w:rFonts w:ascii="Times New Roman" w:hAnsi="Times New Roman" w:cs="Times New Roman"/>
          <w:i/>
          <w:sz w:val="24"/>
          <w:szCs w:val="24"/>
          <w:lang w:val="en-US"/>
        </w:rPr>
        <w:t>a quo</w:t>
      </w:r>
      <w:r w:rsidRPr="00B6167A">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the appellant </w:t>
      </w:r>
      <w:r w:rsidR="00536C8A">
        <w:rPr>
          <w:rFonts w:ascii="Times New Roman" w:hAnsi="Times New Roman" w:cs="Times New Roman"/>
          <w:sz w:val="24"/>
          <w:szCs w:val="24"/>
          <w:lang w:val="en-US"/>
        </w:rPr>
        <w:t xml:space="preserve">noted an appeal to </w:t>
      </w:r>
      <w:r>
        <w:rPr>
          <w:rFonts w:ascii="Times New Roman" w:hAnsi="Times New Roman" w:cs="Times New Roman"/>
          <w:sz w:val="24"/>
          <w:szCs w:val="24"/>
          <w:lang w:val="en-US"/>
        </w:rPr>
        <w:t xml:space="preserve">this Court </w:t>
      </w:r>
      <w:r w:rsidR="00536C8A">
        <w:rPr>
          <w:rFonts w:ascii="Times New Roman" w:hAnsi="Times New Roman" w:cs="Times New Roman"/>
          <w:sz w:val="24"/>
          <w:szCs w:val="24"/>
          <w:lang w:val="en-US"/>
        </w:rPr>
        <w:t>on the following</w:t>
      </w:r>
      <w:r>
        <w:rPr>
          <w:rFonts w:ascii="Times New Roman" w:hAnsi="Times New Roman" w:cs="Times New Roman"/>
          <w:sz w:val="24"/>
          <w:szCs w:val="24"/>
          <w:lang w:val="en-US"/>
        </w:rPr>
        <w:t xml:space="preserve"> grounds of appeal.</w:t>
      </w:r>
    </w:p>
    <w:p w14:paraId="157061F7" w14:textId="77777777" w:rsidR="00304744" w:rsidRPr="00880CCA" w:rsidRDefault="00304744" w:rsidP="0011464F">
      <w:pPr>
        <w:spacing w:line="240" w:lineRule="auto"/>
        <w:rPr>
          <w:rFonts w:ascii="Times New Roman" w:hAnsi="Times New Roman" w:cs="Times New Roman"/>
          <w:b/>
          <w:sz w:val="24"/>
          <w:szCs w:val="24"/>
          <w:u w:val="single"/>
          <w:lang w:val="en-US"/>
        </w:rPr>
      </w:pPr>
      <w:r w:rsidRPr="00880CCA">
        <w:rPr>
          <w:rFonts w:ascii="Times New Roman" w:hAnsi="Times New Roman" w:cs="Times New Roman"/>
          <w:b/>
          <w:sz w:val="24"/>
          <w:szCs w:val="24"/>
          <w:u w:val="single"/>
          <w:lang w:val="en-US"/>
        </w:rPr>
        <w:lastRenderedPageBreak/>
        <w:t>GROUNDS OF APPEAL</w:t>
      </w:r>
    </w:p>
    <w:p w14:paraId="136B02E5" w14:textId="77777777" w:rsidR="00304744" w:rsidRPr="00880CCA" w:rsidRDefault="00304744" w:rsidP="0011464F">
      <w:pPr>
        <w:pStyle w:val="ListParagraph"/>
        <w:numPr>
          <w:ilvl w:val="0"/>
          <w:numId w:val="2"/>
        </w:numPr>
        <w:spacing w:line="480" w:lineRule="auto"/>
        <w:ind w:left="851" w:hanging="284"/>
        <w:jc w:val="both"/>
        <w:rPr>
          <w:rFonts w:ascii="Times New Roman" w:hAnsi="Times New Roman" w:cs="Times New Roman"/>
          <w:sz w:val="24"/>
          <w:szCs w:val="24"/>
          <w:lang w:val="en-US"/>
        </w:rPr>
      </w:pPr>
      <w:r w:rsidRPr="00880CCA">
        <w:rPr>
          <w:rFonts w:ascii="Times New Roman" w:hAnsi="Times New Roman" w:cs="Times New Roman"/>
          <w:sz w:val="24"/>
          <w:szCs w:val="24"/>
        </w:rPr>
        <w:t xml:space="preserve">The court </w:t>
      </w:r>
      <w:r w:rsidRPr="00880CCA">
        <w:rPr>
          <w:rFonts w:ascii="Times New Roman" w:hAnsi="Times New Roman" w:cs="Times New Roman"/>
          <w:i/>
          <w:sz w:val="24"/>
          <w:szCs w:val="24"/>
        </w:rPr>
        <w:t>a quo</w:t>
      </w:r>
      <w:r w:rsidRPr="00880CCA">
        <w:rPr>
          <w:rFonts w:ascii="Times New Roman" w:hAnsi="Times New Roman" w:cs="Times New Roman"/>
          <w:sz w:val="24"/>
          <w:szCs w:val="24"/>
        </w:rPr>
        <w:t xml:space="preserve"> erred and grossly misdirected itself at law by holding that an appeal against a determination on </w:t>
      </w:r>
      <w:r w:rsidRPr="00880CCA">
        <w:rPr>
          <w:rFonts w:ascii="Times New Roman" w:hAnsi="Times New Roman" w:cs="Times New Roman"/>
          <w:i/>
          <w:sz w:val="24"/>
          <w:szCs w:val="24"/>
        </w:rPr>
        <w:t>locus standi</w:t>
      </w:r>
      <w:r w:rsidRPr="00880CCA">
        <w:rPr>
          <w:rFonts w:ascii="Times New Roman" w:hAnsi="Times New Roman" w:cs="Times New Roman"/>
          <w:sz w:val="24"/>
          <w:szCs w:val="24"/>
        </w:rPr>
        <w:t xml:space="preserve"> is interlocutory when in actual fact such a determination is final in nature.</w:t>
      </w:r>
    </w:p>
    <w:p w14:paraId="0B5ACD95" w14:textId="77777777" w:rsidR="00304744" w:rsidRPr="00880CCA" w:rsidRDefault="00304744" w:rsidP="0011464F">
      <w:pPr>
        <w:pStyle w:val="ListParagraph"/>
        <w:numPr>
          <w:ilvl w:val="0"/>
          <w:numId w:val="2"/>
        </w:numPr>
        <w:spacing w:line="480" w:lineRule="auto"/>
        <w:ind w:left="851" w:hanging="284"/>
        <w:jc w:val="both"/>
        <w:rPr>
          <w:rFonts w:ascii="Times New Roman" w:hAnsi="Times New Roman" w:cs="Times New Roman"/>
          <w:sz w:val="24"/>
          <w:szCs w:val="24"/>
          <w:lang w:val="en-US"/>
        </w:rPr>
      </w:pPr>
      <w:r w:rsidRPr="00880CCA">
        <w:rPr>
          <w:rFonts w:ascii="Times New Roman" w:hAnsi="Times New Roman" w:cs="Times New Roman"/>
          <w:sz w:val="24"/>
          <w:szCs w:val="24"/>
        </w:rPr>
        <w:t xml:space="preserve">The court </w:t>
      </w:r>
      <w:r w:rsidRPr="00880CCA">
        <w:rPr>
          <w:rFonts w:ascii="Times New Roman" w:hAnsi="Times New Roman" w:cs="Times New Roman"/>
          <w:i/>
          <w:sz w:val="24"/>
          <w:szCs w:val="24"/>
        </w:rPr>
        <w:t>a quo</w:t>
      </w:r>
      <w:r w:rsidRPr="00880CCA">
        <w:rPr>
          <w:rFonts w:ascii="Times New Roman" w:hAnsi="Times New Roman" w:cs="Times New Roman"/>
          <w:sz w:val="24"/>
          <w:szCs w:val="24"/>
        </w:rPr>
        <w:t xml:space="preserve"> erred at law and seriously misdirected itself by entertaining and granting audience to a non-existing entity, the respondent, despite being aware of its deregistration, thereby violating the principles of corporate law and </w:t>
      </w:r>
      <w:r w:rsidRPr="00880CCA">
        <w:rPr>
          <w:rFonts w:ascii="Times New Roman" w:hAnsi="Times New Roman" w:cs="Times New Roman"/>
          <w:i/>
          <w:sz w:val="24"/>
          <w:szCs w:val="24"/>
        </w:rPr>
        <w:t>locus standi</w:t>
      </w:r>
      <w:r w:rsidRPr="00880CCA">
        <w:rPr>
          <w:rFonts w:ascii="Times New Roman" w:hAnsi="Times New Roman" w:cs="Times New Roman"/>
          <w:sz w:val="24"/>
          <w:szCs w:val="24"/>
        </w:rPr>
        <w:t>.</w:t>
      </w:r>
    </w:p>
    <w:p w14:paraId="358D7E0F" w14:textId="77777777" w:rsidR="00304744" w:rsidRDefault="00304744" w:rsidP="0011464F">
      <w:pPr>
        <w:spacing w:after="0" w:line="240" w:lineRule="auto"/>
        <w:rPr>
          <w:rFonts w:ascii="Times New Roman" w:hAnsi="Times New Roman" w:cs="Times New Roman"/>
          <w:b/>
          <w:sz w:val="24"/>
          <w:szCs w:val="24"/>
          <w:u w:val="single"/>
          <w:lang w:val="en-US"/>
        </w:rPr>
      </w:pPr>
    </w:p>
    <w:p w14:paraId="1029D061" w14:textId="77777777" w:rsidR="00304744" w:rsidRPr="00880CCA" w:rsidRDefault="00304744" w:rsidP="00304744">
      <w:pPr>
        <w:rPr>
          <w:rFonts w:ascii="Times New Roman" w:hAnsi="Times New Roman" w:cs="Times New Roman"/>
          <w:b/>
          <w:sz w:val="24"/>
          <w:szCs w:val="24"/>
          <w:u w:val="single"/>
          <w:lang w:val="en-US"/>
        </w:rPr>
      </w:pPr>
      <w:r w:rsidRPr="00880CCA">
        <w:rPr>
          <w:rFonts w:ascii="Times New Roman" w:hAnsi="Times New Roman" w:cs="Times New Roman"/>
          <w:b/>
          <w:sz w:val="24"/>
          <w:szCs w:val="24"/>
          <w:u w:val="single"/>
          <w:lang w:val="en-US"/>
        </w:rPr>
        <w:t>PROCEEDINGS BEFORE THIS COURT</w:t>
      </w:r>
    </w:p>
    <w:p w14:paraId="2F2BE54B" w14:textId="4046AD3D" w:rsidR="00304744" w:rsidRPr="00CE7AA8" w:rsidRDefault="005B4CA6" w:rsidP="00304744">
      <w:pPr>
        <w:rPr>
          <w:rFonts w:ascii="Times New Roman" w:hAnsi="Times New Roman" w:cs="Times New Roman"/>
          <w:b/>
          <w:sz w:val="24"/>
          <w:szCs w:val="24"/>
          <w:lang w:val="en-US"/>
        </w:rPr>
      </w:pPr>
      <w:r w:rsidRPr="00CE7AA8">
        <w:rPr>
          <w:rFonts w:ascii="Times New Roman" w:hAnsi="Times New Roman" w:cs="Times New Roman"/>
          <w:b/>
          <w:sz w:val="24"/>
          <w:szCs w:val="24"/>
          <w:lang w:val="en-US"/>
        </w:rPr>
        <w:t>Appellant</w:t>
      </w:r>
      <w:r>
        <w:rPr>
          <w:rFonts w:ascii="Times New Roman" w:hAnsi="Times New Roman" w:cs="Times New Roman"/>
          <w:b/>
          <w:sz w:val="24"/>
          <w:szCs w:val="24"/>
          <w:lang w:val="en-US"/>
        </w:rPr>
        <w:t>’</w:t>
      </w:r>
      <w:r w:rsidRPr="00CE7AA8">
        <w:rPr>
          <w:rFonts w:ascii="Times New Roman" w:hAnsi="Times New Roman" w:cs="Times New Roman"/>
          <w:b/>
          <w:sz w:val="24"/>
          <w:szCs w:val="24"/>
          <w:lang w:val="en-US"/>
        </w:rPr>
        <w:t>s Submissions</w:t>
      </w:r>
    </w:p>
    <w:p w14:paraId="42082FBC" w14:textId="32A75FA8" w:rsidR="00304744" w:rsidRPr="00536C8A" w:rsidRDefault="00536C8A" w:rsidP="00CE7AA8">
      <w:pPr>
        <w:pStyle w:val="ListParagraph"/>
        <w:numPr>
          <w:ilvl w:val="0"/>
          <w:numId w:val="1"/>
        </w:numPr>
        <w:spacing w:line="480" w:lineRule="auto"/>
        <w:ind w:left="567" w:hanging="567"/>
        <w:jc w:val="both"/>
        <w:rPr>
          <w:rFonts w:ascii="Times New Roman" w:hAnsi="Times New Roman" w:cs="Times New Roman"/>
          <w:b/>
          <w:sz w:val="24"/>
          <w:szCs w:val="24"/>
          <w:u w:val="single"/>
          <w:lang w:val="en-US"/>
        </w:rPr>
      </w:pPr>
      <w:r>
        <w:rPr>
          <w:rFonts w:ascii="Times New Roman" w:hAnsi="Times New Roman" w:cs="Times New Roman"/>
          <w:sz w:val="24"/>
          <w:szCs w:val="24"/>
        </w:rPr>
        <w:t xml:space="preserve">Mr </w:t>
      </w:r>
      <w:r>
        <w:rPr>
          <w:rFonts w:ascii="Times New Roman" w:hAnsi="Times New Roman" w:cs="Times New Roman"/>
          <w:i/>
          <w:sz w:val="24"/>
          <w:szCs w:val="24"/>
        </w:rPr>
        <w:t>Majoni</w:t>
      </w:r>
      <w:r>
        <w:rPr>
          <w:rFonts w:ascii="Times New Roman" w:hAnsi="Times New Roman" w:cs="Times New Roman"/>
          <w:sz w:val="24"/>
          <w:szCs w:val="24"/>
        </w:rPr>
        <w:t>,</w:t>
      </w:r>
      <w:r w:rsidR="00304744" w:rsidRPr="005562C8">
        <w:rPr>
          <w:rFonts w:ascii="Times New Roman" w:hAnsi="Times New Roman" w:cs="Times New Roman"/>
          <w:sz w:val="24"/>
          <w:szCs w:val="24"/>
        </w:rPr>
        <w:t xml:space="preserve"> for the appellant</w:t>
      </w:r>
      <w:r>
        <w:rPr>
          <w:rFonts w:ascii="Times New Roman" w:hAnsi="Times New Roman" w:cs="Times New Roman"/>
          <w:sz w:val="24"/>
          <w:szCs w:val="24"/>
        </w:rPr>
        <w:t>,</w:t>
      </w:r>
      <w:r w:rsidR="00304744" w:rsidRPr="005562C8">
        <w:rPr>
          <w:rFonts w:ascii="Times New Roman" w:hAnsi="Times New Roman" w:cs="Times New Roman"/>
          <w:sz w:val="24"/>
          <w:szCs w:val="24"/>
        </w:rPr>
        <w:t xml:space="preserve"> submitted that once the trial court made a determination on </w:t>
      </w:r>
      <w:r w:rsidR="00304744" w:rsidRPr="005562C8">
        <w:rPr>
          <w:rFonts w:ascii="Times New Roman" w:hAnsi="Times New Roman" w:cs="Times New Roman"/>
          <w:i/>
          <w:sz w:val="24"/>
          <w:szCs w:val="24"/>
        </w:rPr>
        <w:t>locus standi</w:t>
      </w:r>
      <w:r w:rsidR="00304744" w:rsidRPr="005562C8">
        <w:rPr>
          <w:rFonts w:ascii="Times New Roman" w:hAnsi="Times New Roman" w:cs="Times New Roman"/>
          <w:sz w:val="24"/>
          <w:szCs w:val="24"/>
        </w:rPr>
        <w:t>, the</w:t>
      </w:r>
      <w:r>
        <w:rPr>
          <w:rFonts w:ascii="Times New Roman" w:hAnsi="Times New Roman" w:cs="Times New Roman"/>
          <w:sz w:val="24"/>
          <w:szCs w:val="24"/>
        </w:rPr>
        <w:t xml:space="preserve"> judgment was </w:t>
      </w:r>
      <w:r w:rsidRPr="005562C8">
        <w:rPr>
          <w:rFonts w:ascii="Times New Roman" w:hAnsi="Times New Roman" w:cs="Times New Roman"/>
          <w:sz w:val="24"/>
          <w:szCs w:val="24"/>
        </w:rPr>
        <w:t>final and definitive</w:t>
      </w:r>
      <w:r>
        <w:rPr>
          <w:rFonts w:ascii="Times New Roman" w:hAnsi="Times New Roman" w:cs="Times New Roman"/>
          <w:sz w:val="24"/>
          <w:szCs w:val="24"/>
        </w:rPr>
        <w:t>, and appealable without leave</w:t>
      </w:r>
      <w:r w:rsidR="00304744" w:rsidRPr="005562C8">
        <w:rPr>
          <w:rFonts w:ascii="Times New Roman" w:hAnsi="Times New Roman" w:cs="Times New Roman"/>
          <w:sz w:val="24"/>
          <w:szCs w:val="24"/>
        </w:rPr>
        <w:t>.</w:t>
      </w:r>
      <w:r w:rsidR="00CE7AA8">
        <w:rPr>
          <w:rFonts w:ascii="Times New Roman" w:hAnsi="Times New Roman" w:cs="Times New Roman"/>
          <w:sz w:val="24"/>
          <w:szCs w:val="24"/>
        </w:rPr>
        <w:t xml:space="preserve">  </w:t>
      </w:r>
      <w:r w:rsidR="00450F12">
        <w:rPr>
          <w:rFonts w:ascii="Times New Roman" w:hAnsi="Times New Roman" w:cs="Times New Roman"/>
          <w:sz w:val="24"/>
          <w:szCs w:val="24"/>
        </w:rPr>
        <w:t xml:space="preserve">He </w:t>
      </w:r>
      <w:r w:rsidR="00304744" w:rsidRPr="00536C8A">
        <w:rPr>
          <w:rFonts w:ascii="Times New Roman" w:hAnsi="Times New Roman" w:cs="Times New Roman"/>
          <w:sz w:val="24"/>
          <w:szCs w:val="24"/>
        </w:rPr>
        <w:t xml:space="preserve">relied on the decisions in </w:t>
      </w:r>
      <w:r w:rsidR="00304744" w:rsidRPr="00536C8A">
        <w:rPr>
          <w:rFonts w:ascii="Times New Roman" w:hAnsi="Times New Roman" w:cs="Times New Roman"/>
          <w:i/>
          <w:sz w:val="24"/>
          <w:szCs w:val="24"/>
        </w:rPr>
        <w:t xml:space="preserve">Toro </w:t>
      </w:r>
      <w:r w:rsidR="00304744" w:rsidRPr="00536C8A">
        <w:rPr>
          <w:rFonts w:ascii="Times New Roman" w:hAnsi="Times New Roman" w:cs="Times New Roman"/>
          <w:sz w:val="24"/>
          <w:szCs w:val="24"/>
        </w:rPr>
        <w:t>v</w:t>
      </w:r>
      <w:r w:rsidR="00304744" w:rsidRPr="00536C8A">
        <w:rPr>
          <w:rFonts w:ascii="Times New Roman" w:hAnsi="Times New Roman" w:cs="Times New Roman"/>
          <w:i/>
          <w:sz w:val="24"/>
          <w:szCs w:val="24"/>
        </w:rPr>
        <w:t xml:space="preserve"> </w:t>
      </w:r>
      <w:proofErr w:type="spellStart"/>
      <w:r w:rsidR="00304744" w:rsidRPr="00536C8A">
        <w:rPr>
          <w:rFonts w:ascii="Times New Roman" w:hAnsi="Times New Roman" w:cs="Times New Roman"/>
          <w:i/>
          <w:sz w:val="24"/>
          <w:szCs w:val="24"/>
        </w:rPr>
        <w:t>Vodge</w:t>
      </w:r>
      <w:proofErr w:type="spellEnd"/>
      <w:r w:rsidR="00304744" w:rsidRPr="00536C8A">
        <w:rPr>
          <w:rFonts w:ascii="Times New Roman" w:hAnsi="Times New Roman" w:cs="Times New Roman"/>
          <w:i/>
          <w:sz w:val="24"/>
          <w:szCs w:val="24"/>
        </w:rPr>
        <w:t xml:space="preserve"> Investments (Pvt) Ltd</w:t>
      </w:r>
      <w:r w:rsidR="00304744" w:rsidRPr="00536C8A">
        <w:rPr>
          <w:rFonts w:ascii="Times New Roman" w:hAnsi="Times New Roman" w:cs="Times New Roman"/>
          <w:sz w:val="24"/>
          <w:szCs w:val="24"/>
        </w:rPr>
        <w:t xml:space="preserve"> </w:t>
      </w:r>
      <w:r w:rsidR="00C60BA1">
        <w:rPr>
          <w:rFonts w:ascii="Times New Roman" w:hAnsi="Times New Roman" w:cs="Times New Roman"/>
          <w:sz w:val="24"/>
          <w:szCs w:val="24"/>
        </w:rPr>
        <w:t xml:space="preserve"> &amp; </w:t>
      </w:r>
      <w:proofErr w:type="spellStart"/>
      <w:r w:rsidR="002F1BA4">
        <w:rPr>
          <w:rFonts w:ascii="Times New Roman" w:hAnsi="Times New Roman" w:cs="Times New Roman"/>
          <w:sz w:val="24"/>
          <w:szCs w:val="24"/>
        </w:rPr>
        <w:t>Ors</w:t>
      </w:r>
      <w:proofErr w:type="spellEnd"/>
      <w:r w:rsidR="002F1BA4">
        <w:rPr>
          <w:rFonts w:ascii="Times New Roman" w:hAnsi="Times New Roman" w:cs="Times New Roman"/>
          <w:sz w:val="24"/>
          <w:szCs w:val="24"/>
        </w:rPr>
        <w:t xml:space="preserve"> </w:t>
      </w:r>
      <w:r w:rsidR="00304744" w:rsidRPr="00536C8A">
        <w:rPr>
          <w:rFonts w:ascii="Times New Roman" w:hAnsi="Times New Roman" w:cs="Times New Roman"/>
          <w:sz w:val="24"/>
          <w:szCs w:val="24"/>
        </w:rPr>
        <w:t xml:space="preserve">SC 15/17 and </w:t>
      </w:r>
      <w:proofErr w:type="spellStart"/>
      <w:r w:rsidR="00304744" w:rsidRPr="00536C8A">
        <w:rPr>
          <w:rFonts w:ascii="Times New Roman" w:hAnsi="Times New Roman" w:cs="Times New Roman"/>
          <w:i/>
          <w:sz w:val="24"/>
          <w:szCs w:val="24"/>
        </w:rPr>
        <w:t>Mahlaba</w:t>
      </w:r>
      <w:proofErr w:type="spellEnd"/>
      <w:r w:rsidR="00304744" w:rsidRPr="00536C8A">
        <w:rPr>
          <w:rFonts w:ascii="Times New Roman" w:hAnsi="Times New Roman" w:cs="Times New Roman"/>
          <w:i/>
          <w:sz w:val="24"/>
          <w:szCs w:val="24"/>
        </w:rPr>
        <w:t xml:space="preserve"> </w:t>
      </w:r>
      <w:r w:rsidR="00304744" w:rsidRPr="00536C8A">
        <w:rPr>
          <w:rFonts w:ascii="Times New Roman" w:hAnsi="Times New Roman" w:cs="Times New Roman"/>
          <w:sz w:val="24"/>
          <w:szCs w:val="24"/>
        </w:rPr>
        <w:t>v</w:t>
      </w:r>
      <w:r w:rsidR="00304744" w:rsidRPr="00536C8A">
        <w:rPr>
          <w:rFonts w:ascii="Times New Roman" w:hAnsi="Times New Roman" w:cs="Times New Roman"/>
          <w:i/>
          <w:sz w:val="24"/>
          <w:szCs w:val="24"/>
        </w:rPr>
        <w:t xml:space="preserve"> </w:t>
      </w:r>
      <w:proofErr w:type="spellStart"/>
      <w:r w:rsidR="00304744" w:rsidRPr="00536C8A">
        <w:rPr>
          <w:rFonts w:ascii="Times New Roman" w:hAnsi="Times New Roman" w:cs="Times New Roman"/>
          <w:i/>
          <w:sz w:val="24"/>
          <w:szCs w:val="24"/>
        </w:rPr>
        <w:t>Matinginde</w:t>
      </w:r>
      <w:proofErr w:type="spellEnd"/>
      <w:r w:rsidR="00304744" w:rsidRPr="00536C8A">
        <w:rPr>
          <w:rFonts w:ascii="Times New Roman" w:hAnsi="Times New Roman" w:cs="Times New Roman"/>
          <w:i/>
          <w:sz w:val="24"/>
          <w:szCs w:val="24"/>
        </w:rPr>
        <w:t xml:space="preserve"> Holdings (Pvt) Ltd</w:t>
      </w:r>
      <w:r w:rsidR="00450F12">
        <w:rPr>
          <w:rFonts w:ascii="Times New Roman" w:hAnsi="Times New Roman" w:cs="Times New Roman"/>
          <w:sz w:val="24"/>
          <w:szCs w:val="24"/>
        </w:rPr>
        <w:t xml:space="preserve"> </w:t>
      </w:r>
      <w:r w:rsidR="002F1BA4">
        <w:rPr>
          <w:rFonts w:ascii="Times New Roman" w:hAnsi="Times New Roman" w:cs="Times New Roman"/>
          <w:sz w:val="24"/>
          <w:szCs w:val="24"/>
        </w:rPr>
        <w:t xml:space="preserve"> 2018 (1) 368 (H)</w:t>
      </w:r>
      <w:r w:rsidR="00450F12">
        <w:rPr>
          <w:rFonts w:ascii="Times New Roman" w:hAnsi="Times New Roman" w:cs="Times New Roman"/>
          <w:sz w:val="24"/>
          <w:szCs w:val="24"/>
        </w:rPr>
        <w:t xml:space="preserve"> </w:t>
      </w:r>
      <w:r>
        <w:rPr>
          <w:rFonts w:ascii="Times New Roman" w:hAnsi="Times New Roman" w:cs="Times New Roman"/>
          <w:sz w:val="24"/>
          <w:szCs w:val="24"/>
        </w:rPr>
        <w:t>for the above proposition</w:t>
      </w:r>
      <w:r w:rsidR="00304744" w:rsidRPr="00536C8A">
        <w:rPr>
          <w:rFonts w:ascii="Times New Roman" w:hAnsi="Times New Roman" w:cs="Times New Roman"/>
          <w:sz w:val="24"/>
          <w:szCs w:val="24"/>
        </w:rPr>
        <w:t>.</w:t>
      </w:r>
    </w:p>
    <w:p w14:paraId="73283A01" w14:textId="77777777" w:rsidR="00CE7AA8" w:rsidRPr="00CE7AA8" w:rsidRDefault="00CE7AA8" w:rsidP="00CE7AA8">
      <w:pPr>
        <w:pStyle w:val="ListParagraph"/>
        <w:spacing w:after="0" w:line="240" w:lineRule="auto"/>
        <w:ind w:left="567"/>
        <w:jc w:val="both"/>
        <w:rPr>
          <w:rFonts w:ascii="Times New Roman" w:hAnsi="Times New Roman" w:cs="Times New Roman"/>
          <w:b/>
          <w:sz w:val="24"/>
          <w:szCs w:val="24"/>
          <w:u w:val="single"/>
          <w:lang w:val="en-US"/>
        </w:rPr>
      </w:pPr>
    </w:p>
    <w:p w14:paraId="4F1C0FB2" w14:textId="77777777" w:rsidR="00304744" w:rsidRPr="005562C8" w:rsidRDefault="00304744" w:rsidP="00CE7AA8">
      <w:pPr>
        <w:pStyle w:val="ListParagraph"/>
        <w:numPr>
          <w:ilvl w:val="0"/>
          <w:numId w:val="1"/>
        </w:numPr>
        <w:spacing w:line="480" w:lineRule="auto"/>
        <w:ind w:left="567" w:hanging="567"/>
        <w:jc w:val="both"/>
        <w:rPr>
          <w:rFonts w:ascii="Times New Roman" w:hAnsi="Times New Roman" w:cs="Times New Roman"/>
          <w:b/>
          <w:sz w:val="24"/>
          <w:szCs w:val="24"/>
          <w:u w:val="single"/>
          <w:lang w:val="en-US"/>
        </w:rPr>
      </w:pPr>
      <w:r w:rsidRPr="005562C8">
        <w:rPr>
          <w:rFonts w:ascii="Times New Roman" w:hAnsi="Times New Roman" w:cs="Times New Roman"/>
          <w:sz w:val="24"/>
          <w:szCs w:val="24"/>
        </w:rPr>
        <w:t xml:space="preserve">Counsel further submitted that the test for finality, as articulated by this Court in </w:t>
      </w:r>
      <w:r w:rsidRPr="005562C8">
        <w:rPr>
          <w:rFonts w:ascii="Times New Roman" w:hAnsi="Times New Roman" w:cs="Times New Roman"/>
          <w:i/>
          <w:sz w:val="24"/>
          <w:szCs w:val="24"/>
        </w:rPr>
        <w:t xml:space="preserve">Blue Ranges Estates (Pvt) Ltd </w:t>
      </w:r>
      <w:r w:rsidRPr="005562C8">
        <w:rPr>
          <w:rFonts w:ascii="Times New Roman" w:hAnsi="Times New Roman" w:cs="Times New Roman"/>
          <w:sz w:val="24"/>
          <w:szCs w:val="24"/>
        </w:rPr>
        <w:t>v</w:t>
      </w:r>
      <w:r w:rsidRPr="005562C8">
        <w:rPr>
          <w:rFonts w:ascii="Times New Roman" w:hAnsi="Times New Roman" w:cs="Times New Roman"/>
          <w:i/>
          <w:sz w:val="24"/>
          <w:szCs w:val="24"/>
        </w:rPr>
        <w:t xml:space="preserve"> </w:t>
      </w:r>
      <w:proofErr w:type="spellStart"/>
      <w:r w:rsidRPr="005562C8">
        <w:rPr>
          <w:rFonts w:ascii="Times New Roman" w:hAnsi="Times New Roman" w:cs="Times New Roman"/>
          <w:i/>
          <w:sz w:val="24"/>
          <w:szCs w:val="24"/>
        </w:rPr>
        <w:t>Muduvuri</w:t>
      </w:r>
      <w:proofErr w:type="spellEnd"/>
      <w:r w:rsidRPr="005562C8">
        <w:rPr>
          <w:rFonts w:ascii="Times New Roman" w:hAnsi="Times New Roman" w:cs="Times New Roman"/>
          <w:i/>
          <w:sz w:val="24"/>
          <w:szCs w:val="24"/>
        </w:rPr>
        <w:t xml:space="preserve"> &amp; Anor</w:t>
      </w:r>
      <w:r w:rsidRPr="005562C8">
        <w:rPr>
          <w:rFonts w:ascii="Times New Roman" w:hAnsi="Times New Roman" w:cs="Times New Roman"/>
          <w:sz w:val="24"/>
          <w:szCs w:val="24"/>
        </w:rPr>
        <w:t xml:space="preserve"> 2009 (1) ZLR 368 (S), did not depend on the continuation of proceedings but on whether the ruling had disposed of a dispute or cause of action</w:t>
      </w:r>
      <w:r w:rsidR="00FF2AF6">
        <w:rPr>
          <w:rFonts w:ascii="Times New Roman" w:hAnsi="Times New Roman" w:cs="Times New Roman"/>
          <w:sz w:val="24"/>
          <w:szCs w:val="24"/>
        </w:rPr>
        <w:t xml:space="preserve"> before it</w:t>
      </w:r>
      <w:r w:rsidRPr="005562C8">
        <w:rPr>
          <w:rFonts w:ascii="Times New Roman" w:hAnsi="Times New Roman" w:cs="Times New Roman"/>
          <w:sz w:val="24"/>
          <w:szCs w:val="24"/>
        </w:rPr>
        <w:t xml:space="preserve"> between the parties</w:t>
      </w:r>
      <w:r w:rsidR="00450F12">
        <w:rPr>
          <w:rFonts w:ascii="Times New Roman" w:hAnsi="Times New Roman" w:cs="Times New Roman"/>
          <w:sz w:val="24"/>
          <w:szCs w:val="24"/>
        </w:rPr>
        <w:t xml:space="preserve"> to finality</w:t>
      </w:r>
      <w:r w:rsidRPr="005562C8">
        <w:rPr>
          <w:rFonts w:ascii="Times New Roman" w:hAnsi="Times New Roman" w:cs="Times New Roman"/>
          <w:sz w:val="24"/>
          <w:szCs w:val="24"/>
        </w:rPr>
        <w:t>.</w:t>
      </w:r>
    </w:p>
    <w:p w14:paraId="062D23CA" w14:textId="77777777" w:rsidR="00CE7AA8" w:rsidRPr="00CE7AA8" w:rsidRDefault="00CE7AA8" w:rsidP="00CE7AA8">
      <w:pPr>
        <w:pStyle w:val="ListParagraph"/>
        <w:spacing w:after="0" w:line="240" w:lineRule="auto"/>
        <w:ind w:left="502"/>
        <w:jc w:val="both"/>
        <w:rPr>
          <w:rFonts w:ascii="Times New Roman" w:hAnsi="Times New Roman" w:cs="Times New Roman"/>
          <w:b/>
          <w:sz w:val="24"/>
          <w:szCs w:val="24"/>
          <w:u w:val="single"/>
          <w:lang w:val="en-US"/>
        </w:rPr>
      </w:pPr>
    </w:p>
    <w:p w14:paraId="0292F5B0" w14:textId="1742153F" w:rsidR="00304744" w:rsidRPr="005562C8" w:rsidRDefault="00304744" w:rsidP="00CE7AA8">
      <w:pPr>
        <w:pStyle w:val="ListParagraph"/>
        <w:numPr>
          <w:ilvl w:val="0"/>
          <w:numId w:val="1"/>
        </w:numPr>
        <w:spacing w:line="480" w:lineRule="auto"/>
        <w:ind w:left="567" w:hanging="567"/>
        <w:jc w:val="both"/>
        <w:rPr>
          <w:rFonts w:ascii="Times New Roman" w:hAnsi="Times New Roman" w:cs="Times New Roman"/>
          <w:b/>
          <w:sz w:val="24"/>
          <w:szCs w:val="24"/>
          <w:u w:val="single"/>
          <w:lang w:val="en-US"/>
        </w:rPr>
      </w:pPr>
      <w:r w:rsidRPr="005562C8">
        <w:rPr>
          <w:rFonts w:ascii="Times New Roman" w:hAnsi="Times New Roman" w:cs="Times New Roman"/>
          <w:sz w:val="24"/>
          <w:szCs w:val="24"/>
        </w:rPr>
        <w:t xml:space="preserve">Further, he contended that the court </w:t>
      </w:r>
      <w:r w:rsidRPr="005562C8">
        <w:rPr>
          <w:rFonts w:ascii="Times New Roman" w:hAnsi="Times New Roman" w:cs="Times New Roman"/>
          <w:i/>
          <w:sz w:val="24"/>
          <w:szCs w:val="24"/>
        </w:rPr>
        <w:t>a quo</w:t>
      </w:r>
      <w:r w:rsidRPr="005562C8">
        <w:rPr>
          <w:rFonts w:ascii="Times New Roman" w:hAnsi="Times New Roman" w:cs="Times New Roman"/>
          <w:sz w:val="24"/>
          <w:szCs w:val="24"/>
        </w:rPr>
        <w:t xml:space="preserve"> erred in concluding that upholding the special plea would amount to a final order, thereby conflating the legal effect of the judgment with its procedural consequence</w:t>
      </w:r>
      <w:r w:rsidR="00B21719">
        <w:rPr>
          <w:rFonts w:ascii="Times New Roman" w:hAnsi="Times New Roman" w:cs="Times New Roman"/>
          <w:sz w:val="24"/>
          <w:szCs w:val="24"/>
        </w:rPr>
        <w:t>s</w:t>
      </w:r>
      <w:r w:rsidRPr="005562C8">
        <w:rPr>
          <w:rFonts w:ascii="Times New Roman" w:hAnsi="Times New Roman" w:cs="Times New Roman"/>
          <w:sz w:val="24"/>
          <w:szCs w:val="24"/>
        </w:rPr>
        <w:t>.</w:t>
      </w:r>
    </w:p>
    <w:p w14:paraId="5AE80221" w14:textId="6788BB2A" w:rsidR="00304744" w:rsidRPr="00CE7AA8" w:rsidRDefault="0013168C" w:rsidP="00304744">
      <w:pPr>
        <w:jc w:val="both"/>
        <w:rPr>
          <w:rFonts w:ascii="Times New Roman" w:hAnsi="Times New Roman" w:cs="Times New Roman"/>
          <w:b/>
          <w:sz w:val="24"/>
          <w:szCs w:val="24"/>
          <w:lang w:val="en-US"/>
        </w:rPr>
      </w:pPr>
      <w:r w:rsidRPr="00CE7AA8">
        <w:rPr>
          <w:rFonts w:ascii="Times New Roman" w:hAnsi="Times New Roman" w:cs="Times New Roman"/>
          <w:b/>
          <w:sz w:val="24"/>
          <w:szCs w:val="24"/>
          <w:lang w:val="en-US"/>
        </w:rPr>
        <w:t>Respondent</w:t>
      </w:r>
      <w:r>
        <w:rPr>
          <w:rFonts w:ascii="Times New Roman" w:hAnsi="Times New Roman" w:cs="Times New Roman"/>
          <w:b/>
          <w:sz w:val="24"/>
          <w:szCs w:val="24"/>
          <w:lang w:val="en-US"/>
        </w:rPr>
        <w:t>’s</w:t>
      </w:r>
      <w:r w:rsidRPr="00CE7AA8">
        <w:rPr>
          <w:rFonts w:ascii="Times New Roman" w:hAnsi="Times New Roman" w:cs="Times New Roman"/>
          <w:b/>
          <w:sz w:val="24"/>
          <w:szCs w:val="24"/>
          <w:lang w:val="en-US"/>
        </w:rPr>
        <w:t xml:space="preserve"> Submissions</w:t>
      </w:r>
    </w:p>
    <w:p w14:paraId="11A697BE" w14:textId="1BD6FC07" w:rsidR="00304744" w:rsidRPr="00FF2AF6" w:rsidRDefault="00304744" w:rsidP="00CE7AA8">
      <w:pPr>
        <w:pStyle w:val="ListParagraph"/>
        <w:numPr>
          <w:ilvl w:val="0"/>
          <w:numId w:val="1"/>
        </w:numPr>
        <w:spacing w:line="480" w:lineRule="auto"/>
        <w:ind w:left="567" w:hanging="567"/>
        <w:jc w:val="both"/>
        <w:rPr>
          <w:rFonts w:ascii="Times New Roman" w:hAnsi="Times New Roman" w:cs="Times New Roman"/>
          <w:b/>
          <w:sz w:val="24"/>
          <w:szCs w:val="24"/>
          <w:u w:val="single"/>
          <w:lang w:val="en-US"/>
        </w:rPr>
      </w:pPr>
      <w:r w:rsidRPr="00FF2AF6">
        <w:rPr>
          <w:rFonts w:ascii="Times New Roman" w:hAnsi="Times New Roman" w:cs="Times New Roman"/>
          <w:sz w:val="24"/>
          <w:szCs w:val="24"/>
        </w:rPr>
        <w:t xml:space="preserve">Mr </w:t>
      </w:r>
      <w:proofErr w:type="spellStart"/>
      <w:r w:rsidRPr="00FF2AF6">
        <w:rPr>
          <w:rFonts w:ascii="Times New Roman" w:hAnsi="Times New Roman" w:cs="Times New Roman"/>
          <w:i/>
          <w:sz w:val="24"/>
          <w:szCs w:val="24"/>
          <w:lang w:val="en-US"/>
        </w:rPr>
        <w:t>Nyatsambo</w:t>
      </w:r>
      <w:proofErr w:type="spellEnd"/>
      <w:r w:rsidR="00536C8A" w:rsidRPr="00FF2AF6">
        <w:rPr>
          <w:rFonts w:ascii="Times New Roman" w:hAnsi="Times New Roman" w:cs="Times New Roman"/>
          <w:sz w:val="24"/>
          <w:szCs w:val="24"/>
          <w:lang w:val="en-US"/>
        </w:rPr>
        <w:t xml:space="preserve">, for the respondent, </w:t>
      </w:r>
      <w:r w:rsidRPr="00FF2AF6">
        <w:rPr>
          <w:rFonts w:ascii="Times New Roman" w:hAnsi="Times New Roman" w:cs="Times New Roman"/>
          <w:sz w:val="24"/>
          <w:szCs w:val="24"/>
        </w:rPr>
        <w:t xml:space="preserve">contended that the trial court’s dismissal of the special plea did not constitute a definitive resolution of the dispute between the parties, as the </w:t>
      </w:r>
      <w:r w:rsidRPr="00FF2AF6">
        <w:rPr>
          <w:rFonts w:ascii="Times New Roman" w:hAnsi="Times New Roman" w:cs="Times New Roman"/>
          <w:sz w:val="24"/>
          <w:szCs w:val="24"/>
        </w:rPr>
        <w:lastRenderedPageBreak/>
        <w:t>substantive cause of action, grounded in an alleged breach of contract, remained unadjudicated.</w:t>
      </w:r>
      <w:r w:rsidR="000A4DEC">
        <w:rPr>
          <w:rFonts w:ascii="Times New Roman" w:hAnsi="Times New Roman" w:cs="Times New Roman"/>
          <w:sz w:val="24"/>
          <w:szCs w:val="24"/>
        </w:rPr>
        <w:t xml:space="preserve">  </w:t>
      </w:r>
      <w:r w:rsidR="00536C8A" w:rsidRPr="00FF2AF6">
        <w:rPr>
          <w:rFonts w:ascii="Times New Roman" w:hAnsi="Times New Roman" w:cs="Times New Roman"/>
          <w:sz w:val="24"/>
          <w:szCs w:val="24"/>
        </w:rPr>
        <w:t xml:space="preserve">He argued </w:t>
      </w:r>
      <w:r w:rsidRPr="00FF2AF6">
        <w:rPr>
          <w:rFonts w:ascii="Times New Roman" w:hAnsi="Times New Roman" w:cs="Times New Roman"/>
          <w:sz w:val="24"/>
          <w:szCs w:val="24"/>
        </w:rPr>
        <w:t>that in terms of s 40(2</w:t>
      </w:r>
      <w:proofErr w:type="gramStart"/>
      <w:r w:rsidRPr="00FF2AF6">
        <w:rPr>
          <w:rFonts w:ascii="Times New Roman" w:hAnsi="Times New Roman" w:cs="Times New Roman"/>
          <w:sz w:val="24"/>
          <w:szCs w:val="24"/>
        </w:rPr>
        <w:t>)(</w:t>
      </w:r>
      <w:proofErr w:type="gramEnd"/>
      <w:r w:rsidRPr="00FF2AF6">
        <w:rPr>
          <w:rFonts w:ascii="Times New Roman" w:hAnsi="Times New Roman" w:cs="Times New Roman"/>
          <w:sz w:val="24"/>
          <w:szCs w:val="24"/>
        </w:rPr>
        <w:t>b) of the Magistrates Court Act</w:t>
      </w:r>
      <w:r w:rsidR="00E65F58">
        <w:rPr>
          <w:rFonts w:ascii="Times New Roman" w:hAnsi="Times New Roman" w:cs="Times New Roman"/>
          <w:sz w:val="24"/>
          <w:szCs w:val="24"/>
        </w:rPr>
        <w:t xml:space="preserve"> </w:t>
      </w:r>
      <w:r w:rsidR="002F1BA4">
        <w:rPr>
          <w:rFonts w:ascii="Times New Roman" w:hAnsi="Times New Roman" w:cs="Times New Roman"/>
          <w:sz w:val="24"/>
          <w:szCs w:val="24"/>
        </w:rPr>
        <w:t xml:space="preserve"> [</w:t>
      </w:r>
      <w:r w:rsidR="002F1BA4" w:rsidRPr="002F1BA4">
        <w:rPr>
          <w:rFonts w:ascii="Times New Roman" w:hAnsi="Times New Roman" w:cs="Times New Roman"/>
          <w:i/>
          <w:iCs/>
          <w:sz w:val="24"/>
          <w:szCs w:val="24"/>
        </w:rPr>
        <w:t>Chapter 7: 10</w:t>
      </w:r>
      <w:r w:rsidR="002F1BA4">
        <w:rPr>
          <w:rFonts w:ascii="Times New Roman" w:hAnsi="Times New Roman" w:cs="Times New Roman"/>
          <w:sz w:val="24"/>
          <w:szCs w:val="24"/>
        </w:rPr>
        <w:t xml:space="preserve">] </w:t>
      </w:r>
      <w:r w:rsidR="00C60BA1">
        <w:rPr>
          <w:rFonts w:ascii="Times New Roman" w:hAnsi="Times New Roman" w:cs="Times New Roman"/>
          <w:sz w:val="24"/>
          <w:szCs w:val="24"/>
        </w:rPr>
        <w:t>(the</w:t>
      </w:r>
      <w:r w:rsidR="00E65F58">
        <w:rPr>
          <w:rFonts w:ascii="Times New Roman" w:hAnsi="Times New Roman" w:cs="Times New Roman"/>
          <w:sz w:val="24"/>
          <w:szCs w:val="24"/>
        </w:rPr>
        <w:t xml:space="preserve"> Act)</w:t>
      </w:r>
      <w:r w:rsidRPr="00FF2AF6">
        <w:rPr>
          <w:rFonts w:ascii="Times New Roman" w:hAnsi="Times New Roman" w:cs="Times New Roman"/>
          <w:sz w:val="24"/>
          <w:szCs w:val="24"/>
        </w:rPr>
        <w:t>, an interlocutory order is only appealable where it has the effect of bringing the main p</w:t>
      </w:r>
      <w:r w:rsidR="000A4DEC">
        <w:rPr>
          <w:rFonts w:ascii="Times New Roman" w:hAnsi="Times New Roman" w:cs="Times New Roman"/>
          <w:sz w:val="24"/>
          <w:szCs w:val="24"/>
        </w:rPr>
        <w:t xml:space="preserve">roceedings to a definitive end.  </w:t>
      </w:r>
      <w:r w:rsidR="00536C8A" w:rsidRPr="00FF2AF6">
        <w:rPr>
          <w:rFonts w:ascii="Times New Roman" w:hAnsi="Times New Roman" w:cs="Times New Roman"/>
          <w:sz w:val="24"/>
          <w:szCs w:val="24"/>
        </w:rPr>
        <w:t>H</w:t>
      </w:r>
      <w:r w:rsidRPr="00FF2AF6">
        <w:rPr>
          <w:rFonts w:ascii="Times New Roman" w:hAnsi="Times New Roman" w:cs="Times New Roman"/>
          <w:sz w:val="24"/>
          <w:szCs w:val="24"/>
        </w:rPr>
        <w:t xml:space="preserve">e </w:t>
      </w:r>
      <w:r w:rsidR="00536C8A" w:rsidRPr="00FF2AF6">
        <w:rPr>
          <w:rFonts w:ascii="Times New Roman" w:hAnsi="Times New Roman" w:cs="Times New Roman"/>
          <w:sz w:val="24"/>
          <w:szCs w:val="24"/>
        </w:rPr>
        <w:t>submitted that</w:t>
      </w:r>
      <w:r w:rsidRPr="00FF2AF6">
        <w:rPr>
          <w:rFonts w:ascii="Times New Roman" w:hAnsi="Times New Roman" w:cs="Times New Roman"/>
          <w:sz w:val="24"/>
          <w:szCs w:val="24"/>
        </w:rPr>
        <w:t xml:space="preserve"> the</w:t>
      </w:r>
      <w:r w:rsidR="00536C8A" w:rsidRPr="00FF2AF6">
        <w:rPr>
          <w:rFonts w:ascii="Times New Roman" w:hAnsi="Times New Roman" w:cs="Times New Roman"/>
          <w:sz w:val="24"/>
          <w:szCs w:val="24"/>
        </w:rPr>
        <w:t xml:space="preserve"> court </w:t>
      </w:r>
      <w:r w:rsidR="00536C8A" w:rsidRPr="00FF2AF6">
        <w:rPr>
          <w:rFonts w:ascii="Times New Roman" w:hAnsi="Times New Roman" w:cs="Times New Roman"/>
          <w:i/>
          <w:sz w:val="24"/>
          <w:szCs w:val="24"/>
        </w:rPr>
        <w:t>a quo</w:t>
      </w:r>
      <w:r w:rsidR="00536C8A" w:rsidRPr="00FF2AF6">
        <w:rPr>
          <w:rFonts w:ascii="Times New Roman" w:hAnsi="Times New Roman" w:cs="Times New Roman"/>
          <w:sz w:val="24"/>
          <w:szCs w:val="24"/>
        </w:rPr>
        <w:t xml:space="preserve"> did not therefore misdirect itself in </w:t>
      </w:r>
      <w:r w:rsidR="00FF2AF6">
        <w:rPr>
          <w:rFonts w:ascii="Times New Roman" w:hAnsi="Times New Roman" w:cs="Times New Roman"/>
          <w:sz w:val="24"/>
          <w:szCs w:val="24"/>
        </w:rPr>
        <w:t>upho</w:t>
      </w:r>
      <w:r w:rsidR="00FF2AF6" w:rsidRPr="00450F12">
        <w:rPr>
          <w:rFonts w:ascii="Times New Roman" w:hAnsi="Times New Roman" w:cs="Times New Roman"/>
          <w:sz w:val="24"/>
          <w:szCs w:val="24"/>
        </w:rPr>
        <w:t>ld</w:t>
      </w:r>
      <w:r w:rsidR="00FF2AF6">
        <w:rPr>
          <w:rFonts w:ascii="Times New Roman" w:hAnsi="Times New Roman" w:cs="Times New Roman"/>
          <w:sz w:val="24"/>
          <w:szCs w:val="24"/>
        </w:rPr>
        <w:t>ing</w:t>
      </w:r>
      <w:r w:rsidR="00FF2AF6" w:rsidRPr="00450F12">
        <w:rPr>
          <w:rFonts w:ascii="Times New Roman" w:hAnsi="Times New Roman" w:cs="Times New Roman"/>
          <w:sz w:val="24"/>
          <w:szCs w:val="24"/>
        </w:rPr>
        <w:t xml:space="preserve"> the respondent’s point </w:t>
      </w:r>
      <w:r w:rsidR="00FF2AF6" w:rsidRPr="00450F12">
        <w:rPr>
          <w:rStyle w:val="Emphasis"/>
          <w:rFonts w:ascii="Times New Roman" w:hAnsi="Times New Roman" w:cs="Times New Roman"/>
          <w:sz w:val="24"/>
          <w:szCs w:val="24"/>
        </w:rPr>
        <w:t xml:space="preserve">in </w:t>
      </w:r>
      <w:proofErr w:type="spellStart"/>
      <w:r w:rsidR="00FF2AF6" w:rsidRPr="00450F12">
        <w:rPr>
          <w:rStyle w:val="Emphasis"/>
          <w:rFonts w:ascii="Times New Roman" w:hAnsi="Times New Roman" w:cs="Times New Roman"/>
          <w:sz w:val="24"/>
          <w:szCs w:val="24"/>
        </w:rPr>
        <w:t>limine</w:t>
      </w:r>
      <w:proofErr w:type="spellEnd"/>
      <w:r w:rsidR="00FF2AF6" w:rsidRPr="00450F12">
        <w:rPr>
          <w:rFonts w:ascii="Times New Roman" w:hAnsi="Times New Roman" w:cs="Times New Roman"/>
          <w:sz w:val="24"/>
          <w:szCs w:val="24"/>
        </w:rPr>
        <w:t xml:space="preserve"> and dismiss</w:t>
      </w:r>
      <w:r w:rsidR="00FF2AF6">
        <w:rPr>
          <w:rFonts w:ascii="Times New Roman" w:hAnsi="Times New Roman" w:cs="Times New Roman"/>
          <w:sz w:val="24"/>
          <w:szCs w:val="24"/>
        </w:rPr>
        <w:t>ing</w:t>
      </w:r>
      <w:r w:rsidR="00FF2AF6" w:rsidRPr="00450F12">
        <w:rPr>
          <w:rFonts w:ascii="Times New Roman" w:hAnsi="Times New Roman" w:cs="Times New Roman"/>
          <w:sz w:val="24"/>
          <w:szCs w:val="24"/>
        </w:rPr>
        <w:t xml:space="preserve"> the appeal</w:t>
      </w:r>
      <w:r w:rsidR="00FF2AF6">
        <w:rPr>
          <w:rFonts w:ascii="Times New Roman" w:hAnsi="Times New Roman" w:cs="Times New Roman"/>
          <w:sz w:val="24"/>
          <w:szCs w:val="24"/>
        </w:rPr>
        <w:t>.</w:t>
      </w:r>
    </w:p>
    <w:p w14:paraId="5ACEA5BD" w14:textId="77777777" w:rsidR="000A4DEC" w:rsidRDefault="000A4DEC" w:rsidP="000A4DEC">
      <w:pPr>
        <w:spacing w:after="0" w:line="240" w:lineRule="auto"/>
        <w:rPr>
          <w:rFonts w:ascii="Times New Roman" w:hAnsi="Times New Roman" w:cs="Times New Roman"/>
          <w:b/>
          <w:sz w:val="24"/>
          <w:szCs w:val="24"/>
          <w:u w:val="single"/>
          <w:lang w:val="en-US"/>
        </w:rPr>
      </w:pPr>
    </w:p>
    <w:p w14:paraId="3F17FFC8" w14:textId="77777777" w:rsidR="00304744" w:rsidRPr="00880CCA" w:rsidRDefault="00304744" w:rsidP="00304744">
      <w:pPr>
        <w:rPr>
          <w:rFonts w:ascii="Times New Roman" w:hAnsi="Times New Roman" w:cs="Times New Roman"/>
          <w:b/>
          <w:sz w:val="24"/>
          <w:szCs w:val="24"/>
          <w:u w:val="single"/>
          <w:lang w:val="en-US"/>
        </w:rPr>
      </w:pPr>
      <w:r w:rsidRPr="00880CCA">
        <w:rPr>
          <w:rFonts w:ascii="Times New Roman" w:hAnsi="Times New Roman" w:cs="Times New Roman"/>
          <w:b/>
          <w:sz w:val="24"/>
          <w:szCs w:val="24"/>
          <w:u w:val="single"/>
          <w:lang w:val="en-US"/>
        </w:rPr>
        <w:t>ISSUE FOR DETERMINATION</w:t>
      </w:r>
    </w:p>
    <w:p w14:paraId="16BC787F" w14:textId="16FD6983" w:rsidR="00304744" w:rsidRPr="00410AD3" w:rsidRDefault="00304744" w:rsidP="000A4DEC">
      <w:pPr>
        <w:pStyle w:val="ListParagraph"/>
        <w:numPr>
          <w:ilvl w:val="0"/>
          <w:numId w:val="1"/>
        </w:numPr>
        <w:spacing w:line="480" w:lineRule="auto"/>
        <w:ind w:left="567" w:hanging="567"/>
        <w:jc w:val="both"/>
        <w:rPr>
          <w:rFonts w:ascii="Times New Roman" w:hAnsi="Times New Roman" w:cs="Times New Roman"/>
          <w:sz w:val="24"/>
          <w:szCs w:val="24"/>
          <w:lang w:val="en-US"/>
        </w:rPr>
      </w:pPr>
      <w:r w:rsidRPr="00410AD3">
        <w:rPr>
          <w:rFonts w:ascii="Times New Roman" w:hAnsi="Times New Roman" w:cs="Times New Roman"/>
          <w:sz w:val="24"/>
          <w:szCs w:val="24"/>
        </w:rPr>
        <w:t>Central to the disposition of this matter is</w:t>
      </w:r>
      <w:r w:rsidR="00536C8A">
        <w:rPr>
          <w:rFonts w:ascii="Times New Roman" w:hAnsi="Times New Roman" w:cs="Times New Roman"/>
          <w:sz w:val="24"/>
          <w:szCs w:val="24"/>
        </w:rPr>
        <w:t xml:space="preserve"> the question w</w:t>
      </w:r>
      <w:r w:rsidRPr="00410AD3">
        <w:rPr>
          <w:rFonts w:ascii="Times New Roman" w:hAnsi="Times New Roman" w:cs="Times New Roman"/>
          <w:sz w:val="24"/>
          <w:szCs w:val="24"/>
        </w:rPr>
        <w:t xml:space="preserve">hether </w:t>
      </w:r>
      <w:r>
        <w:rPr>
          <w:rFonts w:ascii="Times New Roman" w:hAnsi="Times New Roman" w:cs="Times New Roman"/>
          <w:sz w:val="24"/>
          <w:szCs w:val="24"/>
        </w:rPr>
        <w:t xml:space="preserve">or not </w:t>
      </w:r>
      <w:r w:rsidRPr="00410AD3">
        <w:rPr>
          <w:rFonts w:ascii="Times New Roman" w:hAnsi="Times New Roman" w:cs="Times New Roman"/>
          <w:sz w:val="24"/>
          <w:szCs w:val="24"/>
        </w:rPr>
        <w:t xml:space="preserve">an appeal arising from the dismissal of a special plea on </w:t>
      </w:r>
      <w:r w:rsidRPr="00410AD3">
        <w:rPr>
          <w:rStyle w:val="Emphasis"/>
          <w:rFonts w:ascii="Times New Roman" w:hAnsi="Times New Roman" w:cs="Times New Roman"/>
          <w:sz w:val="24"/>
          <w:szCs w:val="24"/>
        </w:rPr>
        <w:t>locus standi</w:t>
      </w:r>
      <w:r w:rsidRPr="00410AD3">
        <w:rPr>
          <w:rFonts w:ascii="Times New Roman" w:hAnsi="Times New Roman" w:cs="Times New Roman"/>
          <w:sz w:val="24"/>
          <w:szCs w:val="24"/>
        </w:rPr>
        <w:t xml:space="preserve"> is interlocutory</w:t>
      </w:r>
      <w:r w:rsidR="00073208">
        <w:rPr>
          <w:rFonts w:ascii="Times New Roman" w:hAnsi="Times New Roman" w:cs="Times New Roman"/>
          <w:sz w:val="24"/>
          <w:szCs w:val="24"/>
        </w:rPr>
        <w:t xml:space="preserve"> and therefore not appealable</w:t>
      </w:r>
      <w:r w:rsidRPr="00410AD3">
        <w:rPr>
          <w:rFonts w:ascii="Times New Roman" w:hAnsi="Times New Roman" w:cs="Times New Roman"/>
          <w:sz w:val="24"/>
          <w:szCs w:val="24"/>
        </w:rPr>
        <w:t>.</w:t>
      </w:r>
    </w:p>
    <w:p w14:paraId="576755A2" w14:textId="77777777" w:rsidR="00304744" w:rsidRDefault="00304744" w:rsidP="000A4DEC">
      <w:pPr>
        <w:spacing w:after="0" w:line="240" w:lineRule="auto"/>
        <w:rPr>
          <w:rFonts w:ascii="Times New Roman" w:hAnsi="Times New Roman" w:cs="Times New Roman"/>
          <w:b/>
          <w:sz w:val="24"/>
          <w:szCs w:val="24"/>
          <w:u w:val="single"/>
          <w:lang w:val="en-US"/>
        </w:rPr>
      </w:pPr>
    </w:p>
    <w:p w14:paraId="324D1C37" w14:textId="77777777" w:rsidR="00304744" w:rsidRPr="00511B04" w:rsidRDefault="00304744" w:rsidP="000A4DEC">
      <w:pPr>
        <w:spacing w:after="0" w:line="480" w:lineRule="auto"/>
        <w:rPr>
          <w:rFonts w:ascii="Times New Roman" w:hAnsi="Times New Roman" w:cs="Times New Roman"/>
          <w:b/>
          <w:sz w:val="24"/>
          <w:szCs w:val="24"/>
          <w:u w:val="single"/>
          <w:lang w:val="en-US"/>
        </w:rPr>
      </w:pPr>
      <w:r w:rsidRPr="00185E4C">
        <w:rPr>
          <w:rFonts w:ascii="Times New Roman" w:hAnsi="Times New Roman" w:cs="Times New Roman"/>
          <w:b/>
          <w:sz w:val="24"/>
          <w:szCs w:val="24"/>
          <w:u w:val="single"/>
          <w:lang w:val="en-US"/>
        </w:rPr>
        <w:t>APPL</w:t>
      </w:r>
      <w:r>
        <w:rPr>
          <w:rFonts w:ascii="Times New Roman" w:hAnsi="Times New Roman" w:cs="Times New Roman"/>
          <w:b/>
          <w:sz w:val="24"/>
          <w:szCs w:val="24"/>
          <w:u w:val="single"/>
          <w:lang w:val="en-US"/>
        </w:rPr>
        <w:t>ICATION OF THE LAW TO THE FACTS</w:t>
      </w:r>
    </w:p>
    <w:p w14:paraId="1473BBA1" w14:textId="0C028E93" w:rsidR="000A4DEC" w:rsidRDefault="00FF2AF6" w:rsidP="000A4DEC">
      <w:pPr>
        <w:pStyle w:val="NormalWeb"/>
        <w:numPr>
          <w:ilvl w:val="0"/>
          <w:numId w:val="1"/>
        </w:numPr>
        <w:spacing w:before="0" w:beforeAutospacing="0" w:after="0" w:afterAutospacing="0" w:line="480" w:lineRule="auto"/>
        <w:ind w:left="567" w:hanging="567"/>
        <w:jc w:val="both"/>
      </w:pPr>
      <w:r>
        <w:t>A special plea</w:t>
      </w:r>
      <w:r w:rsidR="00A42F8E">
        <w:t>, by its</w:t>
      </w:r>
      <w:r w:rsidR="00304744">
        <w:t xml:space="preserve"> very nature, ha</w:t>
      </w:r>
      <w:r w:rsidR="00866AAD">
        <w:t>s</w:t>
      </w:r>
      <w:r w:rsidR="00304744">
        <w:t xml:space="preserve"> long been the subject of judicial emphasis, with courts repeatedly underscoring</w:t>
      </w:r>
      <w:r w:rsidR="00A42F8E">
        <w:t xml:space="preserve"> the importance of pleading it</w:t>
      </w:r>
      <w:r w:rsidR="00304744">
        <w:t xml:space="preserve"> dist</w:t>
      </w:r>
      <w:r w:rsidR="00A42F8E">
        <w:t>inctly and with precision.</w:t>
      </w:r>
      <w:r w:rsidR="000A4DEC">
        <w:t xml:space="preserve"> </w:t>
      </w:r>
      <w:r w:rsidR="00A42F8E">
        <w:t xml:space="preserve"> Its </w:t>
      </w:r>
      <w:r w:rsidR="00304744">
        <w:t>procedural and substantive signif</w:t>
      </w:r>
      <w:r w:rsidR="00A42F8E">
        <w:t xml:space="preserve">icance lies in the fact that it raises </w:t>
      </w:r>
      <w:r>
        <w:t>distinct</w:t>
      </w:r>
      <w:r w:rsidR="00304744">
        <w:t xml:space="preserve"> points of law and may be invoked at any stage of the proceedings. </w:t>
      </w:r>
      <w:r w:rsidR="000A4DEC">
        <w:t xml:space="preserve"> </w:t>
      </w:r>
      <w:r w:rsidR="0088655C">
        <w:t>It</w:t>
      </w:r>
      <w:r w:rsidR="00304744">
        <w:t xml:space="preserve"> stand</w:t>
      </w:r>
      <w:r w:rsidR="0088655C">
        <w:t>s</w:t>
      </w:r>
      <w:r w:rsidR="00304744">
        <w:t xml:space="preserve"> apart from </w:t>
      </w:r>
      <w:r w:rsidR="00304744" w:rsidRPr="006E5E88">
        <w:t>the main cause of action</w:t>
      </w:r>
      <w:r w:rsidR="00C60BA1">
        <w:t xml:space="preserve"> </w:t>
      </w:r>
      <w:r w:rsidR="00FA1E6B">
        <w:t xml:space="preserve">and </w:t>
      </w:r>
      <w:r w:rsidR="00FA1E6B" w:rsidRPr="006E5E88">
        <w:t>does</w:t>
      </w:r>
      <w:r w:rsidR="0088655C">
        <w:t xml:space="preserve"> not address the merits</w:t>
      </w:r>
      <w:r w:rsidR="0088655C" w:rsidRPr="006E5E88">
        <w:t xml:space="preserve"> </w:t>
      </w:r>
      <w:r w:rsidR="0088655C">
        <w:t xml:space="preserve">of the matter before the court. </w:t>
      </w:r>
      <w:r w:rsidR="000A4DEC">
        <w:t xml:space="preserve"> </w:t>
      </w:r>
      <w:r w:rsidR="0088655C">
        <w:t>Its determination may result in a delay in the proceedings or a decline or a declination of the proceedings.</w:t>
      </w:r>
      <w:r w:rsidR="000A4DEC">
        <w:t xml:space="preserve"> </w:t>
      </w:r>
      <w:r w:rsidR="0088655C">
        <w:t xml:space="preserve"> It is for this reason that they are sometimes referred to as self -containing</w:t>
      </w:r>
      <w:r w:rsidR="00866AAD">
        <w:t>.</w:t>
      </w:r>
    </w:p>
    <w:p w14:paraId="77944413" w14:textId="77777777" w:rsidR="000A4DEC" w:rsidRDefault="000A4DEC" w:rsidP="000A4DEC">
      <w:pPr>
        <w:pStyle w:val="NormalWeb"/>
        <w:spacing w:before="0" w:beforeAutospacing="0" w:after="0" w:afterAutospacing="0"/>
        <w:ind w:left="567"/>
        <w:jc w:val="both"/>
      </w:pPr>
    </w:p>
    <w:p w14:paraId="2032BADB" w14:textId="218F5709" w:rsidR="000A4DEC" w:rsidRDefault="00304744" w:rsidP="000A4DEC">
      <w:pPr>
        <w:pStyle w:val="NormalWeb"/>
        <w:numPr>
          <w:ilvl w:val="0"/>
          <w:numId w:val="1"/>
        </w:numPr>
        <w:spacing w:before="0" w:beforeAutospacing="0" w:after="0" w:afterAutospacing="0" w:line="480" w:lineRule="auto"/>
        <w:ind w:left="567" w:hanging="567"/>
        <w:jc w:val="both"/>
      </w:pPr>
      <w:r>
        <w:t>The present matter turns on precisely that attribute of self-suffici</w:t>
      </w:r>
      <w:r w:rsidR="000A4DEC">
        <w:t xml:space="preserve">ency inherent in special pleas.  </w:t>
      </w:r>
      <w:r>
        <w:t xml:space="preserve">The appellant contends that the trial court’s dismissal of its special plea, grounded in a lack of </w:t>
      </w:r>
      <w:r>
        <w:rPr>
          <w:rStyle w:val="Emphasis"/>
        </w:rPr>
        <w:t>locus standi</w:t>
      </w:r>
      <w:r>
        <w:t xml:space="preserve">, constituted a final and definitive order, thereby </w:t>
      </w:r>
      <w:r w:rsidR="0088655C">
        <w:t>founding</w:t>
      </w:r>
      <w:r w:rsidR="000A4DEC">
        <w:t xml:space="preserve"> an automatic right of appeal.  </w:t>
      </w:r>
      <w:r>
        <w:t xml:space="preserve">By contrast, the respondent, supported by the court </w:t>
      </w:r>
      <w:r w:rsidRPr="000A4DEC">
        <w:rPr>
          <w:i/>
        </w:rPr>
        <w:t>a quo</w:t>
      </w:r>
      <w:r>
        <w:t xml:space="preserve">, </w:t>
      </w:r>
      <w:r>
        <w:lastRenderedPageBreak/>
        <w:t>maintained that the order was interlocutory in nature</w:t>
      </w:r>
      <w:r w:rsidR="0088655C">
        <w:t xml:space="preserve"> requiring the appellant to have applied for leave to appeal</w:t>
      </w:r>
      <w:r w:rsidR="000A4DEC">
        <w:t xml:space="preserve">.  </w:t>
      </w:r>
      <w:r>
        <w:t>The</w:t>
      </w:r>
      <w:r w:rsidR="0088655C">
        <w:t xml:space="preserve"> respondent’s submissions are </w:t>
      </w:r>
      <w:r>
        <w:t xml:space="preserve">that the dismissal </w:t>
      </w:r>
      <w:r w:rsidR="0088655C">
        <w:t>by the trial court occurred prior to that</w:t>
      </w:r>
      <w:r>
        <w:t xml:space="preserve"> court engaging the substantive merits, and thus represented an interim step in the proceedings, one not appealable as of right.</w:t>
      </w:r>
    </w:p>
    <w:p w14:paraId="4135DB01" w14:textId="77777777" w:rsidR="000A4DEC" w:rsidRDefault="000A4DEC" w:rsidP="000A4DEC">
      <w:pPr>
        <w:pStyle w:val="ListParagraph"/>
        <w:spacing w:after="0" w:line="240" w:lineRule="auto"/>
      </w:pPr>
    </w:p>
    <w:p w14:paraId="7048B3CF" w14:textId="5B4C56A8" w:rsidR="00A95448" w:rsidRDefault="00A725C2" w:rsidP="00A95448">
      <w:pPr>
        <w:pStyle w:val="NormalWeb"/>
        <w:numPr>
          <w:ilvl w:val="0"/>
          <w:numId w:val="1"/>
        </w:numPr>
        <w:spacing w:before="0" w:beforeAutospacing="0" w:after="0" w:afterAutospacing="0" w:line="480" w:lineRule="auto"/>
        <w:ind w:left="567" w:hanging="567"/>
        <w:jc w:val="both"/>
      </w:pPr>
      <w:r>
        <w:t xml:space="preserve">It is trite that </w:t>
      </w:r>
      <w:r w:rsidR="00304744">
        <w:t xml:space="preserve">the right of appeal </w:t>
      </w:r>
      <w:r>
        <w:t xml:space="preserve">is confined </w:t>
      </w:r>
      <w:r w:rsidR="00304744">
        <w:t>to those orders that are final and dispositive in nature, those which bring definitive closure to the rights of the parties or resolve a substantial and independent segment of the broader dispute.</w:t>
      </w:r>
      <w:r w:rsidR="000A4DEC">
        <w:t xml:space="preserve">  </w:t>
      </w:r>
      <w:proofErr w:type="spellStart"/>
      <w:r w:rsidR="00304744">
        <w:t>Herbstein</w:t>
      </w:r>
      <w:proofErr w:type="spellEnd"/>
      <w:r w:rsidR="00304744">
        <w:t xml:space="preserve"> and Van </w:t>
      </w:r>
      <w:proofErr w:type="spellStart"/>
      <w:r w:rsidR="00304744">
        <w:t>Winsen</w:t>
      </w:r>
      <w:proofErr w:type="spellEnd"/>
      <w:r w:rsidR="00304744">
        <w:t xml:space="preserve">, in </w:t>
      </w:r>
      <w:r w:rsidR="00304744">
        <w:rPr>
          <w:rStyle w:val="Emphasis"/>
        </w:rPr>
        <w:t>The Civil Practice of the Supreme Court of South Africa</w:t>
      </w:r>
      <w:r w:rsidR="000A4DEC">
        <w:t xml:space="preserve"> (4</w:t>
      </w:r>
      <w:r w:rsidR="000A4DEC" w:rsidRPr="000A4DEC">
        <w:rPr>
          <w:vertAlign w:val="superscript"/>
        </w:rPr>
        <w:t>th</w:t>
      </w:r>
      <w:r w:rsidR="000A4DEC">
        <w:t xml:space="preserve"> ed., at p</w:t>
      </w:r>
      <w:r w:rsidR="00304744">
        <w:t xml:space="preserve"> 827), offer</w:t>
      </w:r>
      <w:r w:rsidR="00FA1E6B">
        <w:t xml:space="preserve"> </w:t>
      </w:r>
      <w:r w:rsidR="00304744">
        <w:t xml:space="preserve"> an invaluable articulation of what constitutes an interlocutory order:</w:t>
      </w:r>
      <w:r w:rsidR="00304744" w:rsidRPr="00AA55C1">
        <w:t xml:space="preserve"> </w:t>
      </w:r>
    </w:p>
    <w:p w14:paraId="7DEAB7D3" w14:textId="1C80A772" w:rsidR="00304744" w:rsidRDefault="00304744" w:rsidP="00A95448">
      <w:pPr>
        <w:pStyle w:val="NormalWeb"/>
        <w:spacing w:before="0" w:beforeAutospacing="0" w:after="0" w:afterAutospacing="0"/>
        <w:ind w:left="1134"/>
        <w:jc w:val="both"/>
      </w:pPr>
      <w:r w:rsidRPr="00AA55C1">
        <w:t>“An order granted by a court at an intermediate stage in the litigation, settling or giving directions with regard to some preliminary or procedural question that has arisen in t</w:t>
      </w:r>
      <w:r w:rsidR="00A95448">
        <w:t xml:space="preserve">he dispute between the parties.  </w:t>
      </w:r>
      <w:r w:rsidRPr="00AA55C1">
        <w:t xml:space="preserve">Such an order may either be purely interlocutory or an interlocutory order </w:t>
      </w:r>
      <w:bookmarkStart w:id="1" w:name="_Hlk219714592"/>
      <w:r w:rsidRPr="00AA55C1">
        <w:t>having final or definitive effect</w:t>
      </w:r>
      <w:bookmarkEnd w:id="1"/>
      <w:r w:rsidRPr="00AA55C1">
        <w:t>.”</w:t>
      </w:r>
    </w:p>
    <w:p w14:paraId="46CD109C" w14:textId="77777777" w:rsidR="009F358D" w:rsidRPr="00151C5E" w:rsidRDefault="009F358D" w:rsidP="00A95448">
      <w:pPr>
        <w:pStyle w:val="NormalWeb"/>
        <w:spacing w:before="0" w:beforeAutospacing="0" w:after="0" w:afterAutospacing="0"/>
        <w:ind w:left="1134"/>
        <w:jc w:val="both"/>
      </w:pPr>
    </w:p>
    <w:p w14:paraId="0CF263D3" w14:textId="77777777" w:rsidR="00B873BB" w:rsidRPr="00B873BB" w:rsidRDefault="00B873BB" w:rsidP="00B873BB">
      <w:pPr>
        <w:pStyle w:val="ListParagraph"/>
        <w:spacing w:after="0" w:line="240" w:lineRule="auto"/>
        <w:ind w:left="502"/>
        <w:jc w:val="both"/>
        <w:rPr>
          <w:rFonts w:ascii="Times New Roman" w:hAnsi="Times New Roman" w:cs="Times New Roman"/>
          <w:sz w:val="24"/>
          <w:szCs w:val="24"/>
          <w:lang w:val="en-US"/>
        </w:rPr>
      </w:pPr>
    </w:p>
    <w:p w14:paraId="309B06C0" w14:textId="55A7DD53" w:rsidR="00304744" w:rsidRPr="007C631B" w:rsidRDefault="00304744" w:rsidP="00B873BB">
      <w:pPr>
        <w:pStyle w:val="ListParagraph"/>
        <w:numPr>
          <w:ilvl w:val="0"/>
          <w:numId w:val="1"/>
        </w:numPr>
        <w:spacing w:after="0" w:line="480" w:lineRule="auto"/>
        <w:ind w:left="567" w:hanging="567"/>
        <w:jc w:val="both"/>
        <w:rPr>
          <w:rFonts w:ascii="Times New Roman" w:hAnsi="Times New Roman" w:cs="Times New Roman"/>
          <w:sz w:val="24"/>
          <w:szCs w:val="24"/>
          <w:lang w:val="en-US"/>
        </w:rPr>
      </w:pPr>
      <w:r w:rsidRPr="007C631B">
        <w:rPr>
          <w:rFonts w:ascii="Times New Roman" w:hAnsi="Times New Roman" w:cs="Times New Roman"/>
          <w:sz w:val="24"/>
          <w:szCs w:val="24"/>
        </w:rPr>
        <w:t>S</w:t>
      </w:r>
      <w:r>
        <w:rPr>
          <w:rFonts w:ascii="Times New Roman" w:hAnsi="Times New Roman" w:cs="Times New Roman"/>
          <w:sz w:val="24"/>
          <w:szCs w:val="24"/>
        </w:rPr>
        <w:t>ection</w:t>
      </w:r>
      <w:r w:rsidRPr="007C631B">
        <w:rPr>
          <w:rFonts w:ascii="Times New Roman" w:hAnsi="Times New Roman" w:cs="Times New Roman"/>
          <w:sz w:val="24"/>
          <w:szCs w:val="24"/>
        </w:rPr>
        <w:t xml:space="preserve"> 40 of </w:t>
      </w:r>
      <w:r w:rsidR="00C60BA1" w:rsidRPr="007C631B">
        <w:rPr>
          <w:rFonts w:ascii="Times New Roman" w:hAnsi="Times New Roman" w:cs="Times New Roman"/>
          <w:sz w:val="24"/>
          <w:szCs w:val="24"/>
        </w:rPr>
        <w:t>the</w:t>
      </w:r>
      <w:r w:rsidR="00C60BA1">
        <w:rPr>
          <w:rFonts w:ascii="Times New Roman" w:hAnsi="Times New Roman" w:cs="Times New Roman"/>
          <w:sz w:val="24"/>
          <w:szCs w:val="24"/>
        </w:rPr>
        <w:t xml:space="preserve"> Magistrate Court</w:t>
      </w:r>
      <w:r w:rsidRPr="007C631B">
        <w:rPr>
          <w:rFonts w:ascii="Times New Roman" w:hAnsi="Times New Roman" w:cs="Times New Roman"/>
          <w:sz w:val="24"/>
          <w:szCs w:val="24"/>
        </w:rPr>
        <w:t xml:space="preserve"> Act encapsulates this principle, providing in clear terms that:</w:t>
      </w:r>
    </w:p>
    <w:p w14:paraId="465EB935" w14:textId="4402F9CD" w:rsidR="00304744" w:rsidRPr="008B6B64" w:rsidRDefault="00304744" w:rsidP="00B873BB">
      <w:pPr>
        <w:pStyle w:val="ListParagraph"/>
        <w:spacing w:line="240" w:lineRule="auto"/>
        <w:ind w:left="1134"/>
        <w:jc w:val="both"/>
        <w:rPr>
          <w:rFonts w:ascii="Times New Roman" w:hAnsi="Times New Roman" w:cs="Times New Roman"/>
          <w:b/>
          <w:bCs/>
          <w:sz w:val="24"/>
          <w:szCs w:val="24"/>
        </w:rPr>
      </w:pPr>
      <w:r w:rsidRPr="009F358D">
        <w:rPr>
          <w:rFonts w:ascii="Times New Roman" w:hAnsi="Times New Roman" w:cs="Times New Roman"/>
          <w:bCs/>
          <w:sz w:val="24"/>
          <w:szCs w:val="24"/>
        </w:rPr>
        <w:t>“</w:t>
      </w:r>
      <w:r w:rsidRPr="008B6B64">
        <w:rPr>
          <w:rFonts w:ascii="Times New Roman" w:hAnsi="Times New Roman" w:cs="Times New Roman"/>
          <w:b/>
          <w:bCs/>
          <w:sz w:val="24"/>
          <w:szCs w:val="24"/>
        </w:rPr>
        <w:t>40 Appeals</w:t>
      </w:r>
      <w:r w:rsidR="009F358D">
        <w:rPr>
          <w:rFonts w:ascii="Times New Roman" w:hAnsi="Times New Roman" w:cs="Times New Roman"/>
          <w:b/>
          <w:bCs/>
          <w:sz w:val="24"/>
          <w:szCs w:val="24"/>
        </w:rPr>
        <w:t>.</w:t>
      </w:r>
      <w:r w:rsidRPr="008B6B64">
        <w:rPr>
          <w:rFonts w:ascii="Times New Roman" w:hAnsi="Times New Roman" w:cs="Times New Roman"/>
          <w:b/>
          <w:bCs/>
          <w:sz w:val="24"/>
          <w:szCs w:val="24"/>
        </w:rPr>
        <w:t xml:space="preserve"> </w:t>
      </w:r>
    </w:p>
    <w:p w14:paraId="3AF40EB4" w14:textId="77777777" w:rsidR="00304744" w:rsidRPr="009F358D" w:rsidRDefault="00304744" w:rsidP="00304744">
      <w:pPr>
        <w:pStyle w:val="ListParagraph"/>
        <w:numPr>
          <w:ilvl w:val="0"/>
          <w:numId w:val="4"/>
        </w:numPr>
        <w:spacing w:line="240" w:lineRule="auto"/>
        <w:ind w:left="1800"/>
        <w:jc w:val="both"/>
        <w:rPr>
          <w:rFonts w:ascii="Times New Roman" w:hAnsi="Times New Roman" w:cs="Times New Roman"/>
          <w:sz w:val="24"/>
          <w:szCs w:val="24"/>
          <w:lang w:val="en-US"/>
        </w:rPr>
      </w:pPr>
      <w:r>
        <w:rPr>
          <w:rFonts w:ascii="Times New Roman" w:hAnsi="Times New Roman" w:cs="Times New Roman"/>
          <w:sz w:val="24"/>
          <w:szCs w:val="24"/>
        </w:rPr>
        <w:t>…</w:t>
      </w:r>
    </w:p>
    <w:p w14:paraId="4136121A" w14:textId="77777777" w:rsidR="009F358D" w:rsidRPr="008B6B64" w:rsidRDefault="009F358D" w:rsidP="009F358D">
      <w:pPr>
        <w:pStyle w:val="ListParagraph"/>
        <w:spacing w:after="0" w:line="240" w:lineRule="auto"/>
        <w:ind w:left="1800"/>
        <w:jc w:val="both"/>
        <w:rPr>
          <w:rFonts w:ascii="Times New Roman" w:hAnsi="Times New Roman" w:cs="Times New Roman"/>
          <w:sz w:val="24"/>
          <w:szCs w:val="24"/>
          <w:lang w:val="en-US"/>
        </w:rPr>
      </w:pPr>
    </w:p>
    <w:p w14:paraId="3FE4F12C" w14:textId="70483D45" w:rsidR="00304744" w:rsidRPr="008B6B64" w:rsidRDefault="00B873BB" w:rsidP="00304744">
      <w:pPr>
        <w:pStyle w:val="ListParagraph"/>
        <w:numPr>
          <w:ilvl w:val="0"/>
          <w:numId w:val="4"/>
        </w:numPr>
        <w:spacing w:line="240" w:lineRule="auto"/>
        <w:ind w:left="1800"/>
        <w:jc w:val="both"/>
        <w:rPr>
          <w:rFonts w:ascii="Times New Roman" w:hAnsi="Times New Roman" w:cs="Times New Roman"/>
          <w:sz w:val="24"/>
          <w:szCs w:val="24"/>
          <w:lang w:val="en-US"/>
        </w:rPr>
      </w:pPr>
      <w:r>
        <w:rPr>
          <w:rFonts w:ascii="Times New Roman" w:hAnsi="Times New Roman" w:cs="Times New Roman"/>
          <w:sz w:val="24"/>
          <w:szCs w:val="24"/>
        </w:rPr>
        <w:t>Subject to subs</w:t>
      </w:r>
      <w:r w:rsidR="00304744" w:rsidRPr="008B6B64">
        <w:rPr>
          <w:rFonts w:ascii="Times New Roman" w:hAnsi="Times New Roman" w:cs="Times New Roman"/>
          <w:sz w:val="24"/>
          <w:szCs w:val="24"/>
        </w:rPr>
        <w:t xml:space="preserve"> (1), an appeal to the High Court shall lie against— </w:t>
      </w:r>
    </w:p>
    <w:p w14:paraId="4D050065" w14:textId="77777777" w:rsidR="00304744" w:rsidRPr="008B6B64" w:rsidRDefault="00304744" w:rsidP="00304744">
      <w:pPr>
        <w:pStyle w:val="ListParagraph"/>
        <w:numPr>
          <w:ilvl w:val="0"/>
          <w:numId w:val="5"/>
        </w:numPr>
        <w:spacing w:line="240" w:lineRule="auto"/>
        <w:ind w:left="2520"/>
        <w:jc w:val="both"/>
        <w:rPr>
          <w:rFonts w:ascii="Times New Roman" w:hAnsi="Times New Roman" w:cs="Times New Roman"/>
          <w:sz w:val="24"/>
          <w:szCs w:val="24"/>
          <w:lang w:val="en-US"/>
        </w:rPr>
      </w:pPr>
      <w:r w:rsidRPr="008B6B64">
        <w:rPr>
          <w:rFonts w:ascii="Times New Roman" w:hAnsi="Times New Roman" w:cs="Times New Roman"/>
          <w:sz w:val="24"/>
          <w:szCs w:val="24"/>
        </w:rPr>
        <w:t xml:space="preserve">any judgment of the nature described in section eighteen or thirty-nine; </w:t>
      </w:r>
    </w:p>
    <w:p w14:paraId="53ED139C" w14:textId="77777777" w:rsidR="00304744" w:rsidRPr="00B52FF5" w:rsidRDefault="00304744" w:rsidP="00304744">
      <w:pPr>
        <w:pStyle w:val="ListParagraph"/>
        <w:numPr>
          <w:ilvl w:val="0"/>
          <w:numId w:val="5"/>
        </w:numPr>
        <w:spacing w:line="240" w:lineRule="auto"/>
        <w:ind w:left="2520"/>
        <w:jc w:val="both"/>
        <w:rPr>
          <w:rFonts w:ascii="Times New Roman" w:hAnsi="Times New Roman" w:cs="Times New Roman"/>
          <w:b/>
          <w:bCs/>
          <w:sz w:val="24"/>
          <w:szCs w:val="24"/>
          <w:lang w:val="en-US"/>
        </w:rPr>
      </w:pPr>
      <w:r w:rsidRPr="00B52FF5">
        <w:rPr>
          <w:rFonts w:ascii="Times New Roman" w:hAnsi="Times New Roman" w:cs="Times New Roman"/>
          <w:b/>
          <w:bCs/>
          <w:sz w:val="24"/>
          <w:szCs w:val="24"/>
        </w:rPr>
        <w:t xml:space="preserve">any rule or order made in a suit or proceeding referred to in section eighteen or thirty-nine and having the effect of a final and definitive judgment, including any order as to costs; </w:t>
      </w:r>
    </w:p>
    <w:p w14:paraId="4916173F" w14:textId="77777777" w:rsidR="00304744" w:rsidRPr="00E43F62" w:rsidRDefault="00304744" w:rsidP="00304744">
      <w:pPr>
        <w:pStyle w:val="ListParagraph"/>
        <w:numPr>
          <w:ilvl w:val="0"/>
          <w:numId w:val="5"/>
        </w:numPr>
        <w:spacing w:line="240" w:lineRule="auto"/>
        <w:ind w:left="2520"/>
        <w:jc w:val="both"/>
        <w:rPr>
          <w:rFonts w:ascii="Times New Roman" w:hAnsi="Times New Roman" w:cs="Times New Roman"/>
          <w:sz w:val="24"/>
          <w:szCs w:val="24"/>
          <w:lang w:val="en-US"/>
        </w:rPr>
      </w:pPr>
      <w:r w:rsidRPr="008B6B64">
        <w:rPr>
          <w:rFonts w:ascii="Times New Roman" w:hAnsi="Times New Roman" w:cs="Times New Roman"/>
          <w:sz w:val="24"/>
          <w:szCs w:val="24"/>
        </w:rPr>
        <w:t>any decision overruling an exception when the parties concerned conse</w:t>
      </w:r>
      <w:r>
        <w:rPr>
          <w:rFonts w:ascii="Times New Roman" w:hAnsi="Times New Roman" w:cs="Times New Roman"/>
          <w:sz w:val="24"/>
          <w:szCs w:val="24"/>
        </w:rPr>
        <w:t>nt to such an appeal before pro</w:t>
      </w:r>
      <w:r w:rsidRPr="008B6B64">
        <w:rPr>
          <w:rFonts w:ascii="Times New Roman" w:hAnsi="Times New Roman" w:cs="Times New Roman"/>
          <w:sz w:val="24"/>
          <w:szCs w:val="24"/>
        </w:rPr>
        <w:t>ceeding further in an action or when it is appealed from in conjunction with the principal case or when it</w:t>
      </w:r>
      <w:r>
        <w:rPr>
          <w:rFonts w:ascii="Times New Roman" w:hAnsi="Times New Roman" w:cs="Times New Roman"/>
          <w:sz w:val="24"/>
          <w:szCs w:val="24"/>
        </w:rPr>
        <w:t xml:space="preserve"> includes an order as to costs.”</w:t>
      </w:r>
    </w:p>
    <w:p w14:paraId="436442F8" w14:textId="77777777" w:rsidR="00E43F62" w:rsidRPr="0059444E" w:rsidRDefault="00E43F62" w:rsidP="00E43F62">
      <w:pPr>
        <w:pStyle w:val="ListParagraph"/>
        <w:spacing w:after="0" w:line="240" w:lineRule="auto"/>
        <w:ind w:left="2520"/>
        <w:jc w:val="both"/>
        <w:rPr>
          <w:rFonts w:ascii="Times New Roman" w:hAnsi="Times New Roman" w:cs="Times New Roman"/>
          <w:sz w:val="24"/>
          <w:szCs w:val="24"/>
          <w:lang w:val="en-US"/>
        </w:rPr>
      </w:pPr>
    </w:p>
    <w:p w14:paraId="7E3E075C" w14:textId="77777777" w:rsidR="00B873BB" w:rsidRDefault="00B873BB" w:rsidP="00B873BB">
      <w:pPr>
        <w:pStyle w:val="ListParagraph"/>
        <w:spacing w:after="0" w:line="240" w:lineRule="auto"/>
        <w:ind w:left="502"/>
        <w:jc w:val="both"/>
        <w:rPr>
          <w:rFonts w:ascii="Times New Roman" w:hAnsi="Times New Roman" w:cs="Times New Roman"/>
          <w:sz w:val="24"/>
          <w:szCs w:val="24"/>
          <w:lang w:val="en-US"/>
        </w:rPr>
      </w:pPr>
    </w:p>
    <w:p w14:paraId="6F86A1FA" w14:textId="39E10143" w:rsidR="00304744" w:rsidRPr="00B873BB" w:rsidRDefault="0059444E" w:rsidP="00B873BB">
      <w:pPr>
        <w:pStyle w:val="ListParagraph"/>
        <w:numPr>
          <w:ilvl w:val="0"/>
          <w:numId w:val="1"/>
        </w:numPr>
        <w:spacing w:line="480" w:lineRule="auto"/>
        <w:ind w:left="567" w:hanging="567"/>
        <w:jc w:val="both"/>
        <w:rPr>
          <w:rFonts w:ascii="Times New Roman" w:hAnsi="Times New Roman" w:cs="Times New Roman"/>
          <w:sz w:val="24"/>
          <w:szCs w:val="24"/>
          <w:lang w:val="en-US"/>
        </w:rPr>
      </w:pPr>
      <w:r w:rsidRPr="00B873BB">
        <w:rPr>
          <w:rFonts w:ascii="Times New Roman" w:hAnsi="Times New Roman" w:cs="Times New Roman"/>
          <w:sz w:val="24"/>
          <w:szCs w:val="24"/>
          <w:lang w:val="en-US"/>
        </w:rPr>
        <w:t>S</w:t>
      </w:r>
      <w:r w:rsidR="009F0C7F">
        <w:rPr>
          <w:rFonts w:ascii="Times New Roman" w:hAnsi="Times New Roman" w:cs="Times New Roman"/>
          <w:sz w:val="24"/>
          <w:szCs w:val="24"/>
          <w:lang w:val="en-US"/>
        </w:rPr>
        <w:t xml:space="preserve">ection </w:t>
      </w:r>
      <w:r w:rsidRPr="00B873BB">
        <w:rPr>
          <w:rFonts w:ascii="Times New Roman" w:hAnsi="Times New Roman" w:cs="Times New Roman"/>
          <w:sz w:val="24"/>
          <w:szCs w:val="24"/>
          <w:lang w:val="en-US"/>
        </w:rPr>
        <w:t xml:space="preserve">18 of the Act outlines the </w:t>
      </w:r>
      <w:r w:rsidR="008468D4" w:rsidRPr="00B873BB">
        <w:rPr>
          <w:rFonts w:ascii="Times New Roman" w:hAnsi="Times New Roman" w:cs="Times New Roman"/>
          <w:sz w:val="24"/>
          <w:szCs w:val="24"/>
          <w:lang w:val="en-US"/>
        </w:rPr>
        <w:t>nature</w:t>
      </w:r>
      <w:r w:rsidRPr="00B873BB">
        <w:rPr>
          <w:rFonts w:ascii="Times New Roman" w:hAnsi="Times New Roman" w:cs="Times New Roman"/>
          <w:sz w:val="24"/>
          <w:szCs w:val="24"/>
          <w:lang w:val="en-US"/>
        </w:rPr>
        <w:t xml:space="preserve"> of the judgm</w:t>
      </w:r>
      <w:r w:rsidR="008468D4" w:rsidRPr="00B873BB">
        <w:rPr>
          <w:rFonts w:ascii="Times New Roman" w:hAnsi="Times New Roman" w:cs="Times New Roman"/>
          <w:sz w:val="24"/>
          <w:szCs w:val="24"/>
          <w:lang w:val="en-US"/>
        </w:rPr>
        <w:t xml:space="preserve">ents that the </w:t>
      </w:r>
      <w:r w:rsidR="00C60BA1" w:rsidRPr="00B873BB">
        <w:rPr>
          <w:rFonts w:ascii="Times New Roman" w:hAnsi="Times New Roman" w:cs="Times New Roman"/>
          <w:sz w:val="24"/>
          <w:szCs w:val="24"/>
          <w:lang w:val="en-US"/>
        </w:rPr>
        <w:t>Magistrate</w:t>
      </w:r>
      <w:r w:rsidR="00C60BA1">
        <w:rPr>
          <w:rFonts w:ascii="Times New Roman" w:hAnsi="Times New Roman" w:cs="Times New Roman"/>
          <w:sz w:val="24"/>
          <w:szCs w:val="24"/>
          <w:lang w:val="en-US"/>
        </w:rPr>
        <w:t xml:space="preserve">s </w:t>
      </w:r>
      <w:r w:rsidR="00C60BA1" w:rsidRPr="00B873BB">
        <w:rPr>
          <w:rFonts w:ascii="Times New Roman" w:hAnsi="Times New Roman" w:cs="Times New Roman"/>
          <w:sz w:val="24"/>
          <w:szCs w:val="24"/>
          <w:lang w:val="en-US"/>
        </w:rPr>
        <w:t>Court</w:t>
      </w:r>
      <w:r w:rsidR="008468D4" w:rsidRPr="00B873BB">
        <w:rPr>
          <w:rFonts w:ascii="Times New Roman" w:hAnsi="Times New Roman" w:cs="Times New Roman"/>
          <w:sz w:val="24"/>
          <w:szCs w:val="24"/>
          <w:lang w:val="en-US"/>
        </w:rPr>
        <w:t xml:space="preserve"> may grant as a result of a trial of an action whilst s</w:t>
      </w:r>
      <w:r w:rsidR="009F0C7F">
        <w:rPr>
          <w:rFonts w:ascii="Times New Roman" w:hAnsi="Times New Roman" w:cs="Times New Roman"/>
          <w:sz w:val="24"/>
          <w:szCs w:val="24"/>
          <w:lang w:val="en-US"/>
        </w:rPr>
        <w:t xml:space="preserve"> </w:t>
      </w:r>
      <w:r w:rsidR="008468D4" w:rsidRPr="00B873BB">
        <w:rPr>
          <w:rFonts w:ascii="Times New Roman" w:hAnsi="Times New Roman" w:cs="Times New Roman"/>
          <w:sz w:val="24"/>
          <w:szCs w:val="24"/>
          <w:lang w:val="en-US"/>
        </w:rPr>
        <w:t>39 deals with rescission and variations of judgments.</w:t>
      </w:r>
    </w:p>
    <w:p w14:paraId="1B00E8B6" w14:textId="77777777" w:rsidR="00304744" w:rsidRPr="00DA00E8" w:rsidRDefault="00304744" w:rsidP="009F0C7F">
      <w:pPr>
        <w:pStyle w:val="ListParagraph"/>
        <w:numPr>
          <w:ilvl w:val="0"/>
          <w:numId w:val="1"/>
        </w:numPr>
        <w:spacing w:line="480" w:lineRule="auto"/>
        <w:ind w:left="567" w:hanging="567"/>
        <w:jc w:val="both"/>
        <w:rPr>
          <w:rFonts w:ascii="Times New Roman" w:hAnsi="Times New Roman" w:cs="Times New Roman"/>
          <w:sz w:val="24"/>
          <w:szCs w:val="24"/>
          <w:lang w:val="en-US"/>
        </w:rPr>
      </w:pPr>
      <w:r w:rsidRPr="00DA00E8">
        <w:rPr>
          <w:rFonts w:ascii="Times New Roman" w:hAnsi="Times New Roman" w:cs="Times New Roman"/>
          <w:sz w:val="24"/>
          <w:szCs w:val="24"/>
          <w:lang w:val="en-US"/>
        </w:rPr>
        <w:lastRenderedPageBreak/>
        <w:t xml:space="preserve">To the respondent, the import of the foregoing was clear: </w:t>
      </w:r>
      <w:r w:rsidRPr="00DA00E8">
        <w:rPr>
          <w:rFonts w:ascii="Times New Roman" w:hAnsi="Times New Roman" w:cs="Times New Roman"/>
          <w:sz w:val="24"/>
          <w:szCs w:val="24"/>
        </w:rPr>
        <w:t>that an appeal may only be mounted against judgments or orders ancillary to the main dispute if they bear the seal of finality and definitiveness.</w:t>
      </w:r>
    </w:p>
    <w:p w14:paraId="4996394E" w14:textId="77777777" w:rsidR="009F0C7F" w:rsidRPr="009F0C7F" w:rsidRDefault="009F0C7F" w:rsidP="009F0C7F">
      <w:pPr>
        <w:pStyle w:val="ListParagraph"/>
        <w:spacing w:after="0" w:line="240" w:lineRule="auto"/>
        <w:ind w:left="502"/>
        <w:jc w:val="both"/>
        <w:rPr>
          <w:rFonts w:ascii="Times New Roman" w:hAnsi="Times New Roman" w:cs="Times New Roman"/>
          <w:sz w:val="24"/>
          <w:szCs w:val="24"/>
          <w:lang w:val="en-US"/>
        </w:rPr>
      </w:pPr>
    </w:p>
    <w:p w14:paraId="0CEC4F62" w14:textId="24D72D97" w:rsidR="00304744" w:rsidRPr="00DA00E8" w:rsidRDefault="00304744" w:rsidP="009F0C7F">
      <w:pPr>
        <w:pStyle w:val="ListParagraph"/>
        <w:numPr>
          <w:ilvl w:val="0"/>
          <w:numId w:val="1"/>
        </w:numPr>
        <w:spacing w:line="480" w:lineRule="auto"/>
        <w:ind w:left="567" w:hanging="567"/>
        <w:jc w:val="both"/>
        <w:rPr>
          <w:rFonts w:ascii="Times New Roman" w:hAnsi="Times New Roman" w:cs="Times New Roman"/>
          <w:sz w:val="24"/>
          <w:szCs w:val="24"/>
          <w:lang w:val="en-US"/>
        </w:rPr>
      </w:pPr>
      <w:r w:rsidRPr="00DA00E8">
        <w:rPr>
          <w:rFonts w:ascii="Times New Roman" w:hAnsi="Times New Roman" w:cs="Times New Roman"/>
          <w:sz w:val="24"/>
          <w:szCs w:val="24"/>
        </w:rPr>
        <w:t xml:space="preserve">The respondent </w:t>
      </w:r>
      <w:r w:rsidR="00B52FF5">
        <w:rPr>
          <w:rFonts w:ascii="Times New Roman" w:hAnsi="Times New Roman" w:cs="Times New Roman"/>
          <w:sz w:val="24"/>
          <w:szCs w:val="24"/>
        </w:rPr>
        <w:t xml:space="preserve">however </w:t>
      </w:r>
      <w:r w:rsidRPr="00DA00E8">
        <w:rPr>
          <w:rFonts w:ascii="Times New Roman" w:hAnsi="Times New Roman" w:cs="Times New Roman"/>
          <w:sz w:val="24"/>
          <w:szCs w:val="24"/>
        </w:rPr>
        <w:t xml:space="preserve">argued that the trial court’s dismissal of the special plea of </w:t>
      </w:r>
      <w:r w:rsidRPr="00DA00E8">
        <w:rPr>
          <w:rStyle w:val="Emphasis"/>
          <w:rFonts w:ascii="Times New Roman" w:hAnsi="Times New Roman" w:cs="Times New Roman"/>
          <w:sz w:val="24"/>
          <w:szCs w:val="24"/>
        </w:rPr>
        <w:t>locus standi</w:t>
      </w:r>
      <w:r w:rsidRPr="00DA00E8">
        <w:rPr>
          <w:rFonts w:ascii="Times New Roman" w:hAnsi="Times New Roman" w:cs="Times New Roman"/>
          <w:sz w:val="24"/>
          <w:szCs w:val="24"/>
        </w:rPr>
        <w:t xml:space="preserve"> lacked the hallmark of finality, as it left unresolved the substantive claim rooted in an alleged breach of contract</w:t>
      </w:r>
      <w:r w:rsidR="009F0C7F">
        <w:rPr>
          <w:rFonts w:ascii="Times New Roman" w:hAnsi="Times New Roman" w:cs="Times New Roman"/>
          <w:sz w:val="24"/>
          <w:szCs w:val="24"/>
        </w:rPr>
        <w:t xml:space="preserve"> through non-performance.  </w:t>
      </w:r>
      <w:r w:rsidRPr="00DA00E8">
        <w:rPr>
          <w:rFonts w:ascii="Times New Roman" w:hAnsi="Times New Roman" w:cs="Times New Roman"/>
          <w:sz w:val="24"/>
          <w:szCs w:val="24"/>
        </w:rPr>
        <w:t xml:space="preserve">Given its interlocutory character, the respondent maintains that the court </w:t>
      </w:r>
      <w:r w:rsidRPr="00DA00E8">
        <w:rPr>
          <w:rStyle w:val="Emphasis"/>
          <w:rFonts w:ascii="Times New Roman" w:hAnsi="Times New Roman" w:cs="Times New Roman"/>
          <w:sz w:val="24"/>
          <w:szCs w:val="24"/>
        </w:rPr>
        <w:t>a quo</w:t>
      </w:r>
      <w:r w:rsidRPr="00DA00E8">
        <w:rPr>
          <w:rFonts w:ascii="Times New Roman" w:hAnsi="Times New Roman" w:cs="Times New Roman"/>
          <w:sz w:val="24"/>
          <w:szCs w:val="24"/>
        </w:rPr>
        <w:t xml:space="preserve"> acted in accordance with sound legal principle.</w:t>
      </w:r>
    </w:p>
    <w:p w14:paraId="6DFCD14B" w14:textId="77777777" w:rsidR="009F0C7F" w:rsidRPr="009F0C7F" w:rsidRDefault="009F0C7F" w:rsidP="009F0C7F">
      <w:pPr>
        <w:pStyle w:val="ListParagraph"/>
        <w:spacing w:after="0" w:line="240" w:lineRule="auto"/>
        <w:ind w:left="502"/>
        <w:jc w:val="both"/>
        <w:rPr>
          <w:rFonts w:ascii="Times New Roman" w:hAnsi="Times New Roman" w:cs="Times New Roman"/>
          <w:sz w:val="24"/>
          <w:szCs w:val="24"/>
          <w:lang w:val="en-US"/>
        </w:rPr>
      </w:pPr>
    </w:p>
    <w:p w14:paraId="60AE1E18" w14:textId="3BB6A46A" w:rsidR="00304744" w:rsidRPr="005A1609" w:rsidRDefault="00304744" w:rsidP="009F0C7F">
      <w:pPr>
        <w:pStyle w:val="ListParagraph"/>
        <w:numPr>
          <w:ilvl w:val="0"/>
          <w:numId w:val="1"/>
        </w:numPr>
        <w:spacing w:line="480" w:lineRule="auto"/>
        <w:ind w:left="567" w:hanging="567"/>
        <w:jc w:val="both"/>
        <w:rPr>
          <w:rFonts w:ascii="Times New Roman" w:hAnsi="Times New Roman" w:cs="Times New Roman"/>
          <w:sz w:val="24"/>
          <w:szCs w:val="24"/>
          <w:lang w:val="en-US"/>
        </w:rPr>
      </w:pPr>
      <w:r w:rsidRPr="00DA00E8">
        <w:rPr>
          <w:rFonts w:ascii="Times New Roman" w:hAnsi="Times New Roman" w:cs="Times New Roman"/>
          <w:sz w:val="24"/>
          <w:szCs w:val="24"/>
        </w:rPr>
        <w:t>That submission</w:t>
      </w:r>
      <w:r w:rsidR="008A092E">
        <w:rPr>
          <w:rFonts w:ascii="Times New Roman" w:hAnsi="Times New Roman" w:cs="Times New Roman"/>
          <w:sz w:val="24"/>
          <w:szCs w:val="24"/>
        </w:rPr>
        <w:t xml:space="preserve"> </w:t>
      </w:r>
      <w:r w:rsidRPr="00DA00E8">
        <w:rPr>
          <w:rFonts w:ascii="Times New Roman" w:hAnsi="Times New Roman" w:cs="Times New Roman"/>
          <w:sz w:val="24"/>
          <w:szCs w:val="24"/>
        </w:rPr>
        <w:t xml:space="preserve">overlooks the true character and import of the issue placed before the trial court. </w:t>
      </w:r>
      <w:r w:rsidR="009F0C7F">
        <w:rPr>
          <w:rFonts w:ascii="Times New Roman" w:hAnsi="Times New Roman" w:cs="Times New Roman"/>
          <w:sz w:val="24"/>
          <w:szCs w:val="24"/>
        </w:rPr>
        <w:t xml:space="preserve"> </w:t>
      </w:r>
      <w:r w:rsidRPr="00DA00E8">
        <w:rPr>
          <w:rFonts w:ascii="Times New Roman" w:hAnsi="Times New Roman" w:cs="Times New Roman"/>
          <w:sz w:val="24"/>
          <w:szCs w:val="24"/>
        </w:rPr>
        <w:t>A plea</w:t>
      </w:r>
      <w:r w:rsidRPr="005A1609">
        <w:rPr>
          <w:rFonts w:ascii="Times New Roman" w:hAnsi="Times New Roman" w:cs="Times New Roman"/>
          <w:sz w:val="24"/>
          <w:szCs w:val="24"/>
        </w:rPr>
        <w:t xml:space="preserve"> directed at </w:t>
      </w:r>
      <w:r w:rsidRPr="005A1609">
        <w:rPr>
          <w:rStyle w:val="Emphasis"/>
          <w:rFonts w:ascii="Times New Roman" w:hAnsi="Times New Roman" w:cs="Times New Roman"/>
          <w:sz w:val="24"/>
          <w:szCs w:val="24"/>
        </w:rPr>
        <w:t>locus standi</w:t>
      </w:r>
      <w:r w:rsidRPr="005A1609">
        <w:rPr>
          <w:rFonts w:ascii="Times New Roman" w:hAnsi="Times New Roman" w:cs="Times New Roman"/>
          <w:sz w:val="24"/>
          <w:szCs w:val="24"/>
        </w:rPr>
        <w:t xml:space="preserve"> is not of the ordinary procedural variety. </w:t>
      </w:r>
      <w:r w:rsidR="009F0C7F">
        <w:rPr>
          <w:rFonts w:ascii="Times New Roman" w:hAnsi="Times New Roman" w:cs="Times New Roman"/>
          <w:sz w:val="24"/>
          <w:szCs w:val="24"/>
        </w:rPr>
        <w:t xml:space="preserve"> </w:t>
      </w:r>
      <w:r w:rsidRPr="005A1609">
        <w:rPr>
          <w:rFonts w:ascii="Times New Roman" w:hAnsi="Times New Roman" w:cs="Times New Roman"/>
          <w:sz w:val="24"/>
          <w:szCs w:val="24"/>
        </w:rPr>
        <w:t>It does not merely tinker at the margins of the litigation</w:t>
      </w:r>
      <w:r w:rsidR="002F1BA4">
        <w:rPr>
          <w:rFonts w:ascii="Times New Roman" w:hAnsi="Times New Roman" w:cs="Times New Roman"/>
          <w:sz w:val="24"/>
          <w:szCs w:val="24"/>
        </w:rPr>
        <w:t xml:space="preserve"> </w:t>
      </w:r>
      <w:r w:rsidR="00993FBB">
        <w:rPr>
          <w:rFonts w:ascii="Times New Roman" w:hAnsi="Times New Roman" w:cs="Times New Roman"/>
          <w:sz w:val="24"/>
          <w:szCs w:val="24"/>
        </w:rPr>
        <w:t xml:space="preserve">but </w:t>
      </w:r>
      <w:r w:rsidR="00993FBB" w:rsidRPr="005A1609">
        <w:rPr>
          <w:rFonts w:ascii="Times New Roman" w:hAnsi="Times New Roman" w:cs="Times New Roman"/>
          <w:sz w:val="24"/>
          <w:szCs w:val="24"/>
        </w:rPr>
        <w:t>it</w:t>
      </w:r>
      <w:r w:rsidRPr="005A1609">
        <w:rPr>
          <w:rFonts w:ascii="Times New Roman" w:hAnsi="Times New Roman" w:cs="Times New Roman"/>
          <w:sz w:val="24"/>
          <w:szCs w:val="24"/>
        </w:rPr>
        <w:t xml:space="preserve"> strikes at its very core.</w:t>
      </w:r>
    </w:p>
    <w:p w14:paraId="3DA91736" w14:textId="77777777" w:rsidR="009F0C7F" w:rsidRPr="009F0C7F" w:rsidRDefault="009F0C7F" w:rsidP="009F0C7F">
      <w:pPr>
        <w:pStyle w:val="ListParagraph"/>
        <w:spacing w:after="0" w:line="240" w:lineRule="auto"/>
        <w:ind w:left="567"/>
        <w:jc w:val="both"/>
        <w:rPr>
          <w:rFonts w:ascii="Times New Roman" w:hAnsi="Times New Roman" w:cs="Times New Roman"/>
          <w:sz w:val="24"/>
          <w:szCs w:val="24"/>
          <w:lang w:val="en-US"/>
        </w:rPr>
      </w:pPr>
    </w:p>
    <w:p w14:paraId="12C5611A" w14:textId="7214114E" w:rsidR="00304744" w:rsidRPr="00FF5DD5" w:rsidRDefault="009F0C7F" w:rsidP="009F0C7F">
      <w:pPr>
        <w:pStyle w:val="ListParagraph"/>
        <w:numPr>
          <w:ilvl w:val="0"/>
          <w:numId w:val="1"/>
        </w:numPr>
        <w:spacing w:after="0" w:line="480" w:lineRule="auto"/>
        <w:ind w:left="567" w:hanging="567"/>
        <w:jc w:val="both"/>
        <w:rPr>
          <w:rFonts w:ascii="Times New Roman" w:hAnsi="Times New Roman" w:cs="Times New Roman"/>
          <w:sz w:val="24"/>
          <w:szCs w:val="24"/>
          <w:lang w:val="en-US"/>
        </w:rPr>
      </w:pPr>
      <w:r>
        <w:rPr>
          <w:rFonts w:ascii="Times New Roman" w:hAnsi="Times New Roman" w:cs="Times New Roman"/>
          <w:sz w:val="24"/>
          <w:szCs w:val="24"/>
        </w:rPr>
        <w:t>Order 14 r</w:t>
      </w:r>
      <w:r w:rsidR="00304744">
        <w:rPr>
          <w:rFonts w:ascii="Times New Roman" w:hAnsi="Times New Roman" w:cs="Times New Roman"/>
          <w:sz w:val="24"/>
          <w:szCs w:val="24"/>
        </w:rPr>
        <w:t xml:space="preserve"> 6(1) of the Magistrates Court (Civil) Rules, 2019 speaks with clarity and precision on the matter of special pleas:</w:t>
      </w:r>
    </w:p>
    <w:p w14:paraId="3E34CFB0" w14:textId="14EB6554" w:rsidR="00304744" w:rsidRPr="009F0C7F" w:rsidRDefault="00304744" w:rsidP="009F0C7F">
      <w:pPr>
        <w:pStyle w:val="ListParagraph"/>
        <w:spacing w:line="240" w:lineRule="auto"/>
        <w:ind w:left="1134"/>
        <w:jc w:val="both"/>
        <w:rPr>
          <w:rFonts w:ascii="Times New Roman" w:hAnsi="Times New Roman" w:cs="Times New Roman"/>
          <w:sz w:val="24"/>
          <w:szCs w:val="24"/>
        </w:rPr>
      </w:pPr>
      <w:r w:rsidRPr="00FF5DD5">
        <w:rPr>
          <w:rFonts w:ascii="Times New Roman" w:hAnsi="Times New Roman" w:cs="Times New Roman"/>
          <w:sz w:val="24"/>
          <w:szCs w:val="24"/>
        </w:rPr>
        <w:t xml:space="preserve">“Apart from an exception or motion to strike out, a defendant may raise a special plea, that is, an objection based on a defect that does not appear on the face of the summons, or in response to the </w:t>
      </w:r>
      <w:r w:rsidRPr="00FF5DD5">
        <w:rPr>
          <w:rFonts w:ascii="Times New Roman" w:hAnsi="Times New Roman" w:cs="Times New Roman"/>
          <w:color w:val="000000"/>
          <w:sz w:val="24"/>
          <w:szCs w:val="24"/>
        </w:rPr>
        <w:t>plaintiff’s opp</w:t>
      </w:r>
      <w:r w:rsidR="009F0C7F">
        <w:rPr>
          <w:rFonts w:ascii="Times New Roman" w:hAnsi="Times New Roman" w:cs="Times New Roman"/>
          <w:color w:val="000000"/>
          <w:sz w:val="24"/>
          <w:szCs w:val="24"/>
        </w:rPr>
        <w:t>osing papers referred to in r</w:t>
      </w:r>
      <w:r w:rsidRPr="00FF5DD5">
        <w:rPr>
          <w:rFonts w:ascii="Times New Roman" w:hAnsi="Times New Roman" w:cs="Times New Roman"/>
          <w:color w:val="000000"/>
          <w:sz w:val="24"/>
          <w:szCs w:val="24"/>
        </w:rPr>
        <w:t xml:space="preserve"> 1(3), if that objection can be adjudicated upon without the necessity of going into the main case (such as, but not limited to, prescription, lack of jurisdiction, </w:t>
      </w:r>
      <w:proofErr w:type="spellStart"/>
      <w:r w:rsidRPr="00FF5DD5">
        <w:rPr>
          <w:rFonts w:ascii="Times New Roman" w:hAnsi="Times New Roman" w:cs="Times New Roman"/>
          <w:i/>
          <w:iCs/>
          <w:color w:val="000000"/>
          <w:sz w:val="24"/>
          <w:szCs w:val="24"/>
        </w:rPr>
        <w:t>lis</w:t>
      </w:r>
      <w:proofErr w:type="spellEnd"/>
      <w:r w:rsidRPr="00FF5DD5">
        <w:rPr>
          <w:rFonts w:ascii="Times New Roman" w:hAnsi="Times New Roman" w:cs="Times New Roman"/>
          <w:i/>
          <w:iCs/>
          <w:color w:val="000000"/>
          <w:sz w:val="24"/>
          <w:szCs w:val="24"/>
        </w:rPr>
        <w:t xml:space="preserve"> -</w:t>
      </w:r>
      <w:proofErr w:type="spellStart"/>
      <w:r w:rsidRPr="00FF5DD5">
        <w:rPr>
          <w:rFonts w:ascii="Times New Roman" w:hAnsi="Times New Roman" w:cs="Times New Roman"/>
          <w:i/>
          <w:iCs/>
          <w:color w:val="000000"/>
          <w:sz w:val="24"/>
          <w:szCs w:val="24"/>
        </w:rPr>
        <w:t>pendens</w:t>
      </w:r>
      <w:proofErr w:type="spellEnd"/>
      <w:r w:rsidRPr="00FF5DD5">
        <w:rPr>
          <w:rFonts w:ascii="Times New Roman" w:hAnsi="Times New Roman" w:cs="Times New Roman"/>
          <w:i/>
          <w:iCs/>
          <w:color w:val="000000"/>
          <w:sz w:val="24"/>
          <w:szCs w:val="24"/>
        </w:rPr>
        <w:t>; locus standi, res judicata</w:t>
      </w:r>
      <w:r w:rsidRPr="00FF5DD5">
        <w:rPr>
          <w:rFonts w:ascii="Times New Roman" w:hAnsi="Times New Roman" w:cs="Times New Roman"/>
          <w:color w:val="000000"/>
          <w:sz w:val="24"/>
          <w:szCs w:val="24"/>
        </w:rPr>
        <w:t xml:space="preserve">, settlement; arbitration, non-joinder or misjoinder, </w:t>
      </w:r>
      <w:r>
        <w:rPr>
          <w:rFonts w:ascii="Times New Roman" w:hAnsi="Times New Roman" w:cs="Times New Roman"/>
          <w:color w:val="000000"/>
          <w:sz w:val="24"/>
          <w:szCs w:val="24"/>
        </w:rPr>
        <w:t>or costs in a previous suit be</w:t>
      </w:r>
      <w:r w:rsidRPr="00FF5DD5">
        <w:rPr>
          <w:rFonts w:ascii="Times New Roman" w:hAnsi="Times New Roman" w:cs="Times New Roman"/>
          <w:color w:val="000000"/>
          <w:sz w:val="24"/>
          <w:szCs w:val="24"/>
        </w:rPr>
        <w:t>tween the same parties still outstanding).</w:t>
      </w:r>
      <w:r w:rsidRPr="00FF5DD5">
        <w:rPr>
          <w:rFonts w:ascii="Times New Roman" w:hAnsi="Times New Roman" w:cs="Times New Roman"/>
          <w:sz w:val="24"/>
          <w:szCs w:val="24"/>
        </w:rPr>
        <w:t>”</w:t>
      </w:r>
    </w:p>
    <w:p w14:paraId="43C4AA71" w14:textId="77777777" w:rsidR="009F0C7F" w:rsidRDefault="009F0C7F" w:rsidP="009418E1">
      <w:pPr>
        <w:pStyle w:val="ListParagraph"/>
        <w:spacing w:after="0" w:line="480" w:lineRule="auto"/>
        <w:ind w:left="567"/>
        <w:jc w:val="both"/>
        <w:rPr>
          <w:rFonts w:ascii="Times New Roman" w:hAnsi="Times New Roman" w:cs="Times New Roman"/>
          <w:sz w:val="24"/>
          <w:szCs w:val="24"/>
          <w:lang w:val="en-US"/>
        </w:rPr>
      </w:pPr>
    </w:p>
    <w:p w14:paraId="0B106583" w14:textId="31A6B701" w:rsidR="00304744" w:rsidRPr="00B72F8B" w:rsidRDefault="00304744" w:rsidP="009F0C7F">
      <w:pPr>
        <w:pStyle w:val="ListParagraph"/>
        <w:numPr>
          <w:ilvl w:val="0"/>
          <w:numId w:val="1"/>
        </w:numPr>
        <w:spacing w:line="480" w:lineRule="auto"/>
        <w:ind w:left="567" w:hanging="567"/>
        <w:jc w:val="both"/>
        <w:rPr>
          <w:rFonts w:ascii="Times New Roman" w:hAnsi="Times New Roman" w:cs="Times New Roman"/>
          <w:sz w:val="24"/>
          <w:szCs w:val="24"/>
          <w:lang w:val="en-US"/>
        </w:rPr>
      </w:pPr>
      <w:r w:rsidRPr="001656D1">
        <w:rPr>
          <w:rFonts w:ascii="Times New Roman" w:hAnsi="Times New Roman" w:cs="Times New Roman"/>
          <w:sz w:val="24"/>
          <w:szCs w:val="24"/>
          <w:lang w:val="en-US"/>
        </w:rPr>
        <w:t>The term “special</w:t>
      </w:r>
      <w:r>
        <w:rPr>
          <w:rFonts w:ascii="Times New Roman" w:hAnsi="Times New Roman" w:cs="Times New Roman"/>
          <w:sz w:val="24"/>
          <w:szCs w:val="24"/>
          <w:lang w:val="en-US"/>
        </w:rPr>
        <w:t xml:space="preserve">” in special plea is deliberately employed to distinguish such pleas from general preliminary objections. </w:t>
      </w:r>
      <w:r w:rsidR="009F0C7F">
        <w:rPr>
          <w:rFonts w:ascii="Times New Roman" w:hAnsi="Times New Roman" w:cs="Times New Roman"/>
          <w:sz w:val="24"/>
          <w:szCs w:val="24"/>
          <w:lang w:val="en-US"/>
        </w:rPr>
        <w:t xml:space="preserve"> </w:t>
      </w:r>
      <w:r w:rsidRPr="008E526D">
        <w:rPr>
          <w:rFonts w:ascii="Times New Roman" w:hAnsi="Times New Roman" w:cs="Times New Roman"/>
          <w:sz w:val="24"/>
          <w:szCs w:val="24"/>
        </w:rPr>
        <w:t>When a special plea is raised independently of the main proceedings, it embodies a self-</w:t>
      </w:r>
      <w:r>
        <w:rPr>
          <w:rFonts w:ascii="Times New Roman" w:hAnsi="Times New Roman" w:cs="Times New Roman"/>
          <w:sz w:val="24"/>
          <w:szCs w:val="24"/>
        </w:rPr>
        <w:t>contained</w:t>
      </w:r>
      <w:r w:rsidRPr="008E526D">
        <w:rPr>
          <w:rFonts w:ascii="Times New Roman" w:hAnsi="Times New Roman" w:cs="Times New Roman"/>
          <w:sz w:val="24"/>
          <w:szCs w:val="24"/>
        </w:rPr>
        <w:t xml:space="preserve"> legal objection</w:t>
      </w:r>
      <w:r>
        <w:rPr>
          <w:rFonts w:ascii="Times New Roman" w:hAnsi="Times New Roman" w:cs="Times New Roman"/>
          <w:sz w:val="24"/>
          <w:szCs w:val="24"/>
        </w:rPr>
        <w:t xml:space="preserve">. </w:t>
      </w:r>
      <w:r w:rsidR="009F0C7F">
        <w:rPr>
          <w:rFonts w:ascii="Times New Roman" w:hAnsi="Times New Roman" w:cs="Times New Roman"/>
          <w:sz w:val="24"/>
          <w:szCs w:val="24"/>
        </w:rPr>
        <w:t xml:space="preserve"> </w:t>
      </w:r>
      <w:r w:rsidRPr="008E526D">
        <w:rPr>
          <w:rFonts w:ascii="Times New Roman" w:hAnsi="Times New Roman" w:cs="Times New Roman"/>
          <w:sz w:val="24"/>
          <w:szCs w:val="24"/>
        </w:rPr>
        <w:t xml:space="preserve">The judicial determination of such a plea is not incidental or provisional; rather, it pronounces with finality upon a threshold issue that either terminates the litigation or definitively delineates its permissible contours. </w:t>
      </w:r>
      <w:r w:rsidR="009F0C7F">
        <w:rPr>
          <w:rFonts w:ascii="Times New Roman" w:hAnsi="Times New Roman" w:cs="Times New Roman"/>
          <w:sz w:val="24"/>
          <w:szCs w:val="24"/>
        </w:rPr>
        <w:t xml:space="preserve"> </w:t>
      </w:r>
      <w:r w:rsidRPr="008E526D">
        <w:rPr>
          <w:rFonts w:ascii="Times New Roman" w:hAnsi="Times New Roman" w:cs="Times New Roman"/>
          <w:sz w:val="24"/>
          <w:szCs w:val="24"/>
        </w:rPr>
        <w:t>As such, an order upholding or dismissing a special plea</w:t>
      </w:r>
      <w:r>
        <w:rPr>
          <w:rFonts w:ascii="Times New Roman" w:hAnsi="Times New Roman" w:cs="Times New Roman"/>
          <w:sz w:val="24"/>
          <w:szCs w:val="24"/>
        </w:rPr>
        <w:t xml:space="preserve"> bears the </w:t>
      </w:r>
      <w:r>
        <w:rPr>
          <w:rFonts w:ascii="Times New Roman" w:hAnsi="Times New Roman" w:cs="Times New Roman"/>
          <w:sz w:val="24"/>
          <w:szCs w:val="24"/>
        </w:rPr>
        <w:lastRenderedPageBreak/>
        <w:t xml:space="preserve">hallmark of finality, </w:t>
      </w:r>
      <w:r w:rsidRPr="008E526D">
        <w:rPr>
          <w:rFonts w:ascii="Times New Roman" w:hAnsi="Times New Roman" w:cs="Times New Roman"/>
          <w:sz w:val="24"/>
          <w:szCs w:val="24"/>
        </w:rPr>
        <w:t xml:space="preserve">it settles a substantive legal dispute between the parties in a manner that is not susceptible to alteration through </w:t>
      </w:r>
      <w:r w:rsidRPr="00B72F8B">
        <w:rPr>
          <w:rFonts w:ascii="Times New Roman" w:hAnsi="Times New Roman" w:cs="Times New Roman"/>
          <w:sz w:val="24"/>
          <w:szCs w:val="24"/>
        </w:rPr>
        <w:t>subsequent adjudication in the same proceedings.</w:t>
      </w:r>
      <w:r w:rsidR="009F0C7F">
        <w:rPr>
          <w:rFonts w:ascii="Times New Roman" w:hAnsi="Times New Roman" w:cs="Times New Roman"/>
          <w:sz w:val="24"/>
          <w:szCs w:val="24"/>
        </w:rPr>
        <w:t xml:space="preserve"> </w:t>
      </w:r>
      <w:r w:rsidRPr="00B72F8B">
        <w:rPr>
          <w:rFonts w:ascii="Times New Roman" w:hAnsi="Times New Roman" w:cs="Times New Roman"/>
          <w:sz w:val="24"/>
          <w:szCs w:val="24"/>
        </w:rPr>
        <w:t xml:space="preserve"> It is for this reason that the law regards such orders as final and definitive in nature, and consequently appealable as of right.</w:t>
      </w:r>
    </w:p>
    <w:p w14:paraId="63C7761B" w14:textId="77777777" w:rsidR="009F0C7F" w:rsidRDefault="009F0C7F" w:rsidP="009F0C7F">
      <w:pPr>
        <w:pStyle w:val="ListParagraph"/>
        <w:spacing w:after="0" w:line="240" w:lineRule="auto"/>
        <w:ind w:left="502"/>
        <w:jc w:val="both"/>
        <w:rPr>
          <w:rFonts w:ascii="Times New Roman" w:hAnsi="Times New Roman" w:cs="Times New Roman"/>
          <w:sz w:val="24"/>
          <w:szCs w:val="24"/>
        </w:rPr>
      </w:pPr>
    </w:p>
    <w:p w14:paraId="0F130C83" w14:textId="012C8DE0" w:rsidR="00304744" w:rsidRPr="00F433A9" w:rsidRDefault="00304744" w:rsidP="009F0C7F">
      <w:pPr>
        <w:pStyle w:val="ListParagraph"/>
        <w:numPr>
          <w:ilvl w:val="0"/>
          <w:numId w:val="1"/>
        </w:numPr>
        <w:spacing w:line="480" w:lineRule="auto"/>
        <w:ind w:left="567" w:hanging="567"/>
        <w:jc w:val="both"/>
        <w:rPr>
          <w:rFonts w:ascii="Times New Roman" w:hAnsi="Times New Roman" w:cs="Times New Roman"/>
          <w:sz w:val="24"/>
          <w:szCs w:val="24"/>
        </w:rPr>
      </w:pPr>
      <w:r w:rsidRPr="00B72F8B">
        <w:rPr>
          <w:rFonts w:ascii="Times New Roman" w:hAnsi="Times New Roman" w:cs="Times New Roman"/>
          <w:sz w:val="24"/>
          <w:szCs w:val="24"/>
        </w:rPr>
        <w:t xml:space="preserve">For completeness, </w:t>
      </w:r>
      <w:r w:rsidRPr="00B72F8B">
        <w:rPr>
          <w:rFonts w:ascii="Times New Roman" w:hAnsi="Times New Roman" w:cs="Times New Roman"/>
          <w:sz w:val="24"/>
          <w:szCs w:val="24"/>
          <w:lang w:val="en-US"/>
        </w:rPr>
        <w:t xml:space="preserve">among these are </w:t>
      </w:r>
      <w:r w:rsidRPr="00B72F8B">
        <w:rPr>
          <w:rFonts w:ascii="Times New Roman" w:hAnsi="Times New Roman" w:cs="Times New Roman"/>
          <w:i/>
          <w:sz w:val="24"/>
          <w:szCs w:val="24"/>
          <w:lang w:val="en-US"/>
        </w:rPr>
        <w:t>res judicata</w:t>
      </w:r>
      <w:r w:rsidRPr="00B72F8B">
        <w:rPr>
          <w:rFonts w:ascii="Times New Roman" w:hAnsi="Times New Roman" w:cs="Times New Roman"/>
          <w:sz w:val="24"/>
          <w:szCs w:val="24"/>
          <w:lang w:val="en-US"/>
        </w:rPr>
        <w:t xml:space="preserve">, </w:t>
      </w:r>
      <w:r w:rsidR="009F0C7F">
        <w:rPr>
          <w:rFonts w:ascii="Times New Roman" w:hAnsi="Times New Roman" w:cs="Times New Roman"/>
          <w:sz w:val="24"/>
          <w:szCs w:val="24"/>
          <w:lang w:val="en-US"/>
        </w:rPr>
        <w:t xml:space="preserve">prescription, and jurisdiction.  </w:t>
      </w:r>
      <w:r w:rsidRPr="00B72F8B">
        <w:rPr>
          <w:rFonts w:ascii="Times New Roman" w:hAnsi="Times New Roman" w:cs="Times New Roman"/>
          <w:sz w:val="24"/>
          <w:szCs w:val="24"/>
        </w:rPr>
        <w:t>They stand apart from ordinary defences, in that they are complete answers in themselves, requiring no journey</w:t>
      </w:r>
      <w:r w:rsidR="009F0C7F">
        <w:rPr>
          <w:rFonts w:ascii="Times New Roman" w:hAnsi="Times New Roman" w:cs="Times New Roman"/>
          <w:sz w:val="24"/>
          <w:szCs w:val="24"/>
        </w:rPr>
        <w:t xml:space="preserve"> into the heart of the dispute.  </w:t>
      </w:r>
      <w:r w:rsidRPr="00B72F8B">
        <w:rPr>
          <w:rFonts w:ascii="Times New Roman" w:hAnsi="Times New Roman" w:cs="Times New Roman"/>
          <w:sz w:val="24"/>
          <w:szCs w:val="24"/>
        </w:rPr>
        <w:t>When upheld, like gates barred at the threshold, they arrest the court’s advance into the merits, not for want of substance, but for want of j</w:t>
      </w:r>
      <w:r w:rsidR="009F0C7F">
        <w:rPr>
          <w:rFonts w:ascii="Times New Roman" w:hAnsi="Times New Roman" w:cs="Times New Roman"/>
          <w:sz w:val="24"/>
          <w:szCs w:val="24"/>
        </w:rPr>
        <w:t xml:space="preserve">urisdiction, standing, or time.  </w:t>
      </w:r>
      <w:r w:rsidRPr="00B72F8B">
        <w:rPr>
          <w:rFonts w:ascii="Times New Roman" w:hAnsi="Times New Roman" w:cs="Times New Roman"/>
          <w:sz w:val="24"/>
          <w:szCs w:val="24"/>
        </w:rPr>
        <w:t xml:space="preserve">When dismissed, the ruling speaks with authority, it declares that the </w:t>
      </w:r>
      <w:r w:rsidR="009F0C7F">
        <w:rPr>
          <w:rFonts w:ascii="Times New Roman" w:hAnsi="Times New Roman" w:cs="Times New Roman"/>
          <w:sz w:val="24"/>
          <w:szCs w:val="24"/>
        </w:rPr>
        <w:t xml:space="preserve">door to litigation stands open.  </w:t>
      </w:r>
      <w:r w:rsidRPr="00B72F8B">
        <w:rPr>
          <w:rFonts w:ascii="Times New Roman" w:hAnsi="Times New Roman" w:cs="Times New Roman"/>
          <w:sz w:val="24"/>
          <w:szCs w:val="24"/>
        </w:rPr>
        <w:t>In doing so, the court resolves a distinct legal question tha</w:t>
      </w:r>
      <w:r w:rsidR="009F0C7F">
        <w:rPr>
          <w:rFonts w:ascii="Times New Roman" w:hAnsi="Times New Roman" w:cs="Times New Roman"/>
          <w:sz w:val="24"/>
          <w:szCs w:val="24"/>
        </w:rPr>
        <w:t xml:space="preserve">t no longer lingers in doubt.  </w:t>
      </w:r>
      <w:r w:rsidRPr="00B72F8B">
        <w:rPr>
          <w:rFonts w:ascii="Times New Roman" w:hAnsi="Times New Roman" w:cs="Times New Roman"/>
          <w:sz w:val="24"/>
          <w:szCs w:val="24"/>
        </w:rPr>
        <w:t>That resolution, though preliminary i</w:t>
      </w:r>
      <w:r w:rsidR="009F0C7F">
        <w:rPr>
          <w:rFonts w:ascii="Times New Roman" w:hAnsi="Times New Roman" w:cs="Times New Roman"/>
          <w:sz w:val="24"/>
          <w:szCs w:val="24"/>
        </w:rPr>
        <w:t xml:space="preserve">n sequence, is final in nature.  </w:t>
      </w:r>
      <w:r w:rsidRPr="00B72F8B">
        <w:rPr>
          <w:rFonts w:ascii="Times New Roman" w:hAnsi="Times New Roman" w:cs="Times New Roman"/>
          <w:sz w:val="24"/>
          <w:szCs w:val="24"/>
        </w:rPr>
        <w:t xml:space="preserve">The orders they produce are not tentative or provisional, they are decisive and conclusive, bearing the weight of final judgment. </w:t>
      </w:r>
      <w:r w:rsidR="009F0C7F">
        <w:rPr>
          <w:rFonts w:ascii="Times New Roman" w:hAnsi="Times New Roman" w:cs="Times New Roman"/>
          <w:sz w:val="24"/>
          <w:szCs w:val="24"/>
        </w:rPr>
        <w:t xml:space="preserve"> </w:t>
      </w:r>
      <w:r w:rsidRPr="00B72F8B">
        <w:rPr>
          <w:rFonts w:ascii="Times New Roman" w:hAnsi="Times New Roman" w:cs="Times New Roman"/>
          <w:sz w:val="24"/>
          <w:szCs w:val="24"/>
        </w:rPr>
        <w:t>For this reason, they are appealable as of right, for they settle the fate of the case without ever touching its substance.</w:t>
      </w:r>
      <w:r w:rsidRPr="00F433A9">
        <w:rPr>
          <w:rFonts w:ascii="Times New Roman" w:hAnsi="Times New Roman" w:cs="Times New Roman"/>
          <w:sz w:val="24"/>
          <w:szCs w:val="24"/>
        </w:rPr>
        <w:t xml:space="preserve"> </w:t>
      </w:r>
    </w:p>
    <w:p w14:paraId="254B7862" w14:textId="77777777" w:rsidR="009F0C7F" w:rsidRPr="009F0C7F" w:rsidRDefault="009F0C7F" w:rsidP="009F0C7F">
      <w:pPr>
        <w:pStyle w:val="ListParagraph"/>
        <w:spacing w:after="0" w:line="240" w:lineRule="auto"/>
        <w:ind w:left="502"/>
        <w:jc w:val="both"/>
        <w:rPr>
          <w:rFonts w:ascii="Times New Roman" w:hAnsi="Times New Roman" w:cs="Times New Roman"/>
          <w:sz w:val="24"/>
          <w:szCs w:val="24"/>
          <w:lang w:val="en-US"/>
        </w:rPr>
      </w:pPr>
    </w:p>
    <w:p w14:paraId="68D3C0B9" w14:textId="4068C130" w:rsidR="00304744" w:rsidRPr="00665DD5" w:rsidRDefault="00304744" w:rsidP="009F0C7F">
      <w:pPr>
        <w:pStyle w:val="ListParagraph"/>
        <w:numPr>
          <w:ilvl w:val="0"/>
          <w:numId w:val="1"/>
        </w:numPr>
        <w:spacing w:line="480" w:lineRule="auto"/>
        <w:ind w:left="567" w:hanging="567"/>
        <w:jc w:val="both"/>
        <w:rPr>
          <w:rFonts w:ascii="Times New Roman" w:hAnsi="Times New Roman" w:cs="Times New Roman"/>
          <w:sz w:val="24"/>
          <w:szCs w:val="24"/>
          <w:lang w:val="en-US"/>
        </w:rPr>
      </w:pPr>
      <w:r w:rsidRPr="00B72F8B">
        <w:rPr>
          <w:rFonts w:ascii="Times New Roman" w:hAnsi="Times New Roman" w:cs="Times New Roman"/>
          <w:sz w:val="24"/>
          <w:szCs w:val="24"/>
        </w:rPr>
        <w:t xml:space="preserve">The same </w:t>
      </w:r>
      <w:r>
        <w:rPr>
          <w:rFonts w:ascii="Times New Roman" w:hAnsi="Times New Roman" w:cs="Times New Roman"/>
          <w:sz w:val="24"/>
          <w:szCs w:val="24"/>
        </w:rPr>
        <w:t>holds true for</w:t>
      </w:r>
      <w:r w:rsidRPr="00B72F8B">
        <w:rPr>
          <w:rFonts w:ascii="Times New Roman" w:hAnsi="Times New Roman" w:cs="Times New Roman"/>
          <w:sz w:val="24"/>
          <w:szCs w:val="24"/>
        </w:rPr>
        <w:t xml:space="preserve"> </w:t>
      </w:r>
      <w:r>
        <w:rPr>
          <w:rFonts w:ascii="Times New Roman" w:hAnsi="Times New Roman" w:cs="Times New Roman"/>
          <w:i/>
          <w:sz w:val="24"/>
          <w:szCs w:val="24"/>
        </w:rPr>
        <w:t>l</w:t>
      </w:r>
      <w:r w:rsidRPr="00B72F8B">
        <w:rPr>
          <w:rFonts w:ascii="Times New Roman" w:hAnsi="Times New Roman" w:cs="Times New Roman"/>
          <w:i/>
          <w:sz w:val="24"/>
          <w:szCs w:val="24"/>
        </w:rPr>
        <w:t>ocus standi</w:t>
      </w:r>
      <w:r w:rsidRPr="00B72F8B">
        <w:rPr>
          <w:rFonts w:ascii="Times New Roman" w:hAnsi="Times New Roman" w:cs="Times New Roman"/>
          <w:sz w:val="24"/>
          <w:szCs w:val="24"/>
        </w:rPr>
        <w:t xml:space="preserve">. </w:t>
      </w:r>
      <w:r w:rsidR="009F0C7F">
        <w:rPr>
          <w:rFonts w:ascii="Times New Roman" w:hAnsi="Times New Roman" w:cs="Times New Roman"/>
          <w:sz w:val="24"/>
          <w:szCs w:val="24"/>
        </w:rPr>
        <w:t xml:space="preserve"> </w:t>
      </w:r>
      <w:r w:rsidRPr="00B72F8B">
        <w:rPr>
          <w:rFonts w:ascii="Times New Roman" w:hAnsi="Times New Roman" w:cs="Times New Roman"/>
          <w:sz w:val="24"/>
          <w:szCs w:val="24"/>
        </w:rPr>
        <w:t>It is a gateway re</w:t>
      </w:r>
      <w:r w:rsidRPr="00665DD5">
        <w:rPr>
          <w:rFonts w:ascii="Times New Roman" w:hAnsi="Times New Roman" w:cs="Times New Roman"/>
          <w:sz w:val="24"/>
          <w:szCs w:val="24"/>
        </w:rPr>
        <w:t xml:space="preserve">quirement in that a party without standing lacks the necessary legal interest to engage the court’s adjudicative function. </w:t>
      </w:r>
      <w:r w:rsidR="009F0C7F">
        <w:rPr>
          <w:rFonts w:ascii="Times New Roman" w:hAnsi="Times New Roman" w:cs="Times New Roman"/>
          <w:sz w:val="24"/>
          <w:szCs w:val="24"/>
        </w:rPr>
        <w:t xml:space="preserve"> </w:t>
      </w:r>
      <w:r w:rsidRPr="00665DD5">
        <w:rPr>
          <w:rFonts w:ascii="Times New Roman" w:hAnsi="Times New Roman" w:cs="Times New Roman"/>
          <w:sz w:val="24"/>
          <w:szCs w:val="24"/>
        </w:rPr>
        <w:t xml:space="preserve">It refers to the legal standing of a party to institute proceedings before a court of competent jurisdiction (See: </w:t>
      </w:r>
      <w:proofErr w:type="spellStart"/>
      <w:r w:rsidRPr="00665DD5">
        <w:rPr>
          <w:rFonts w:ascii="Times New Roman" w:hAnsi="Times New Roman" w:cs="Times New Roman"/>
          <w:i/>
          <w:sz w:val="24"/>
          <w:szCs w:val="24"/>
        </w:rPr>
        <w:t>Mbatha</w:t>
      </w:r>
      <w:proofErr w:type="spellEnd"/>
      <w:r w:rsidRPr="00665DD5">
        <w:rPr>
          <w:rFonts w:ascii="Times New Roman" w:hAnsi="Times New Roman" w:cs="Times New Roman"/>
          <w:i/>
          <w:sz w:val="24"/>
          <w:szCs w:val="24"/>
        </w:rPr>
        <w:t xml:space="preserve"> </w:t>
      </w:r>
      <w:r w:rsidRPr="00665DD5">
        <w:rPr>
          <w:rFonts w:ascii="Times New Roman" w:hAnsi="Times New Roman" w:cs="Times New Roman"/>
          <w:sz w:val="24"/>
          <w:szCs w:val="24"/>
        </w:rPr>
        <w:t>v</w:t>
      </w:r>
      <w:r w:rsidRPr="00665DD5">
        <w:rPr>
          <w:rFonts w:ascii="Times New Roman" w:hAnsi="Times New Roman" w:cs="Times New Roman"/>
          <w:i/>
          <w:sz w:val="24"/>
          <w:szCs w:val="24"/>
        </w:rPr>
        <w:t xml:space="preserve"> </w:t>
      </w:r>
      <w:proofErr w:type="spellStart"/>
      <w:r w:rsidRPr="00665DD5">
        <w:rPr>
          <w:rFonts w:ascii="Times New Roman" w:hAnsi="Times New Roman" w:cs="Times New Roman"/>
          <w:i/>
          <w:sz w:val="24"/>
          <w:szCs w:val="24"/>
        </w:rPr>
        <w:t>Tshuma</w:t>
      </w:r>
      <w:proofErr w:type="spellEnd"/>
      <w:r w:rsidRPr="00665DD5">
        <w:rPr>
          <w:rFonts w:ascii="Times New Roman" w:hAnsi="Times New Roman" w:cs="Times New Roman"/>
          <w:i/>
          <w:sz w:val="24"/>
          <w:szCs w:val="24"/>
        </w:rPr>
        <w:t xml:space="preserve"> &amp; </w:t>
      </w:r>
      <w:proofErr w:type="spellStart"/>
      <w:r w:rsidRPr="00665DD5">
        <w:rPr>
          <w:rFonts w:ascii="Times New Roman" w:hAnsi="Times New Roman" w:cs="Times New Roman"/>
          <w:i/>
          <w:sz w:val="24"/>
          <w:szCs w:val="24"/>
        </w:rPr>
        <w:t>Ors</w:t>
      </w:r>
      <w:proofErr w:type="spellEnd"/>
      <w:r w:rsidR="009F0C7F">
        <w:rPr>
          <w:rFonts w:ascii="Times New Roman" w:hAnsi="Times New Roman" w:cs="Times New Roman"/>
          <w:sz w:val="24"/>
          <w:szCs w:val="24"/>
        </w:rPr>
        <w:t xml:space="preserve"> CCZ 11/</w:t>
      </w:r>
      <w:r w:rsidRPr="00665DD5">
        <w:rPr>
          <w:rFonts w:ascii="Times New Roman" w:hAnsi="Times New Roman" w:cs="Times New Roman"/>
          <w:sz w:val="24"/>
          <w:szCs w:val="24"/>
        </w:rPr>
        <w:t xml:space="preserve">24 at p 8). </w:t>
      </w:r>
    </w:p>
    <w:p w14:paraId="0DC83338" w14:textId="77777777" w:rsidR="009F0C7F" w:rsidRPr="009F0C7F" w:rsidRDefault="009F0C7F" w:rsidP="009F0C7F">
      <w:pPr>
        <w:pStyle w:val="ListParagraph"/>
        <w:spacing w:after="0" w:line="240" w:lineRule="auto"/>
        <w:ind w:left="502"/>
        <w:jc w:val="both"/>
        <w:rPr>
          <w:rFonts w:ascii="Times New Roman" w:hAnsi="Times New Roman" w:cs="Times New Roman"/>
          <w:sz w:val="24"/>
          <w:szCs w:val="24"/>
          <w:lang w:val="en-US"/>
        </w:rPr>
      </w:pPr>
    </w:p>
    <w:p w14:paraId="1E956FD2" w14:textId="41856194" w:rsidR="00304744" w:rsidRPr="00F53BDB" w:rsidRDefault="00304744" w:rsidP="009F0C7F">
      <w:pPr>
        <w:pStyle w:val="ListParagraph"/>
        <w:numPr>
          <w:ilvl w:val="0"/>
          <w:numId w:val="1"/>
        </w:numPr>
        <w:spacing w:line="480" w:lineRule="auto"/>
        <w:ind w:left="567" w:hanging="567"/>
        <w:jc w:val="both"/>
        <w:rPr>
          <w:rFonts w:ascii="Times New Roman" w:hAnsi="Times New Roman" w:cs="Times New Roman"/>
          <w:sz w:val="24"/>
          <w:szCs w:val="24"/>
          <w:lang w:val="en-US"/>
        </w:rPr>
      </w:pPr>
      <w:r w:rsidRPr="00F53BDB">
        <w:rPr>
          <w:rFonts w:ascii="Times New Roman" w:hAnsi="Times New Roman" w:cs="Times New Roman"/>
          <w:sz w:val="24"/>
          <w:szCs w:val="24"/>
        </w:rPr>
        <w:t xml:space="preserve">In the present case, the court </w:t>
      </w:r>
      <w:r w:rsidRPr="00F53BDB">
        <w:rPr>
          <w:rStyle w:val="Emphasis"/>
          <w:rFonts w:ascii="Times New Roman" w:hAnsi="Times New Roman" w:cs="Times New Roman"/>
          <w:sz w:val="24"/>
          <w:szCs w:val="24"/>
        </w:rPr>
        <w:t>a quo</w:t>
      </w:r>
      <w:r w:rsidRPr="00F53BDB">
        <w:rPr>
          <w:rFonts w:ascii="Times New Roman" w:hAnsi="Times New Roman" w:cs="Times New Roman"/>
          <w:sz w:val="24"/>
          <w:szCs w:val="24"/>
        </w:rPr>
        <w:t xml:space="preserve"> dismissed </w:t>
      </w:r>
      <w:r w:rsidR="009F0C7F">
        <w:rPr>
          <w:rFonts w:ascii="Times New Roman" w:hAnsi="Times New Roman" w:cs="Times New Roman"/>
          <w:sz w:val="24"/>
          <w:szCs w:val="24"/>
        </w:rPr>
        <w:t xml:space="preserve">the appeal on twin foundations.  </w:t>
      </w:r>
      <w:r w:rsidRPr="00F53BDB">
        <w:rPr>
          <w:rFonts w:ascii="Times New Roman" w:hAnsi="Times New Roman" w:cs="Times New Roman"/>
          <w:sz w:val="24"/>
          <w:szCs w:val="24"/>
        </w:rPr>
        <w:t xml:space="preserve">First, it </w:t>
      </w:r>
      <w:r>
        <w:rPr>
          <w:rFonts w:ascii="Times New Roman" w:hAnsi="Times New Roman" w:cs="Times New Roman"/>
          <w:sz w:val="24"/>
          <w:szCs w:val="24"/>
        </w:rPr>
        <w:t>held</w:t>
      </w:r>
      <w:r w:rsidRPr="00F53BDB">
        <w:rPr>
          <w:rFonts w:ascii="Times New Roman" w:hAnsi="Times New Roman" w:cs="Times New Roman"/>
          <w:sz w:val="24"/>
          <w:szCs w:val="24"/>
        </w:rPr>
        <w:t xml:space="preserve"> that, in the absence of a determination on the merits, the appellant had no standing to </w:t>
      </w:r>
      <w:r>
        <w:rPr>
          <w:rFonts w:ascii="Times New Roman" w:hAnsi="Times New Roman" w:cs="Times New Roman"/>
          <w:sz w:val="24"/>
          <w:szCs w:val="24"/>
        </w:rPr>
        <w:t>impugn</w:t>
      </w:r>
      <w:r w:rsidRPr="00F53BDB">
        <w:rPr>
          <w:rFonts w:ascii="Times New Roman" w:hAnsi="Times New Roman" w:cs="Times New Roman"/>
          <w:sz w:val="24"/>
          <w:szCs w:val="24"/>
        </w:rPr>
        <w:t xml:space="preserve"> proceedings still </w:t>
      </w:r>
      <w:r>
        <w:rPr>
          <w:rFonts w:ascii="Times New Roman" w:hAnsi="Times New Roman" w:cs="Times New Roman"/>
          <w:sz w:val="24"/>
          <w:szCs w:val="24"/>
        </w:rPr>
        <w:t>to proceed</w:t>
      </w:r>
      <w:r w:rsidRPr="00F53BDB">
        <w:rPr>
          <w:rFonts w:ascii="Times New Roman" w:hAnsi="Times New Roman" w:cs="Times New Roman"/>
          <w:sz w:val="24"/>
          <w:szCs w:val="24"/>
        </w:rPr>
        <w:t xml:space="preserve">. </w:t>
      </w:r>
      <w:r w:rsidR="009F0C7F">
        <w:rPr>
          <w:rFonts w:ascii="Times New Roman" w:hAnsi="Times New Roman" w:cs="Times New Roman"/>
          <w:sz w:val="24"/>
          <w:szCs w:val="24"/>
        </w:rPr>
        <w:t xml:space="preserve"> </w:t>
      </w:r>
      <w:r w:rsidRPr="00F53BDB">
        <w:rPr>
          <w:rFonts w:ascii="Times New Roman" w:hAnsi="Times New Roman" w:cs="Times New Roman"/>
          <w:sz w:val="24"/>
          <w:szCs w:val="24"/>
        </w:rPr>
        <w:t xml:space="preserve">Second, it concluded that the appeal was </w:t>
      </w:r>
      <w:r>
        <w:rPr>
          <w:rFonts w:ascii="Times New Roman" w:hAnsi="Times New Roman" w:cs="Times New Roman"/>
          <w:sz w:val="24"/>
          <w:szCs w:val="24"/>
        </w:rPr>
        <w:t>aimed at an interlocutory order</w:t>
      </w:r>
      <w:r w:rsidRPr="00F53BDB">
        <w:rPr>
          <w:rFonts w:ascii="Times New Roman" w:hAnsi="Times New Roman" w:cs="Times New Roman"/>
          <w:sz w:val="24"/>
          <w:szCs w:val="24"/>
        </w:rPr>
        <w:t>, and thus fell outside the bounds of appealable decisions.</w:t>
      </w:r>
    </w:p>
    <w:p w14:paraId="090BB017" w14:textId="77777777" w:rsidR="009F0C7F" w:rsidRPr="009F0C7F" w:rsidRDefault="009F0C7F" w:rsidP="009F0C7F">
      <w:pPr>
        <w:pStyle w:val="ListParagraph"/>
        <w:spacing w:after="0" w:line="240" w:lineRule="auto"/>
        <w:ind w:left="567"/>
        <w:jc w:val="both"/>
        <w:rPr>
          <w:rFonts w:ascii="Times New Roman" w:hAnsi="Times New Roman" w:cs="Times New Roman"/>
          <w:sz w:val="24"/>
          <w:szCs w:val="24"/>
          <w:lang w:val="en-US"/>
        </w:rPr>
      </w:pPr>
    </w:p>
    <w:p w14:paraId="65EF935E" w14:textId="6969ACAB" w:rsidR="00304744" w:rsidRDefault="00304744" w:rsidP="00061C46">
      <w:pPr>
        <w:pStyle w:val="ListParagraph"/>
        <w:numPr>
          <w:ilvl w:val="0"/>
          <w:numId w:val="1"/>
        </w:numPr>
        <w:spacing w:after="0" w:line="480" w:lineRule="auto"/>
        <w:ind w:left="567" w:hanging="567"/>
        <w:jc w:val="both"/>
        <w:rPr>
          <w:rFonts w:ascii="Times New Roman" w:hAnsi="Times New Roman" w:cs="Times New Roman"/>
          <w:sz w:val="24"/>
          <w:szCs w:val="24"/>
          <w:lang w:val="en-US"/>
        </w:rPr>
      </w:pPr>
      <w:r w:rsidRPr="00EA1B4C">
        <w:rPr>
          <w:rFonts w:ascii="Times New Roman" w:hAnsi="Times New Roman" w:cs="Times New Roman"/>
          <w:sz w:val="24"/>
          <w:szCs w:val="24"/>
        </w:rPr>
        <w:lastRenderedPageBreak/>
        <w:t xml:space="preserve">Of particular significance is the authoritative pronouncement in </w:t>
      </w:r>
      <w:r w:rsidRPr="00EA1B4C">
        <w:rPr>
          <w:rStyle w:val="Emphasis"/>
          <w:rFonts w:ascii="Times New Roman" w:hAnsi="Times New Roman" w:cs="Times New Roman"/>
          <w:sz w:val="24"/>
          <w:szCs w:val="24"/>
        </w:rPr>
        <w:t>Mahlaba (supra)</w:t>
      </w:r>
      <w:r w:rsidRPr="00EA1B4C">
        <w:rPr>
          <w:rFonts w:ascii="Times New Roman" w:hAnsi="Times New Roman" w:cs="Times New Roman"/>
          <w:sz w:val="24"/>
          <w:szCs w:val="24"/>
        </w:rPr>
        <w:t>, which directly addressed the often-contested question of whether a ruling</w:t>
      </w:r>
      <w:r w:rsidR="00B52FF5">
        <w:rPr>
          <w:rFonts w:ascii="Times New Roman" w:hAnsi="Times New Roman" w:cs="Times New Roman"/>
          <w:sz w:val="24"/>
          <w:szCs w:val="24"/>
        </w:rPr>
        <w:t xml:space="preserve"> or order </w:t>
      </w:r>
      <w:r w:rsidR="00B52FF5" w:rsidRPr="00EA1B4C">
        <w:rPr>
          <w:rFonts w:ascii="Times New Roman" w:hAnsi="Times New Roman" w:cs="Times New Roman"/>
          <w:sz w:val="24"/>
          <w:szCs w:val="24"/>
        </w:rPr>
        <w:t>on</w:t>
      </w:r>
      <w:r w:rsidRPr="00EA1B4C">
        <w:rPr>
          <w:rFonts w:ascii="Times New Roman" w:hAnsi="Times New Roman" w:cs="Times New Roman"/>
          <w:sz w:val="24"/>
          <w:szCs w:val="24"/>
        </w:rPr>
        <w:t xml:space="preserve"> a special plea, particularly one involving jurisdiction or </w:t>
      </w:r>
      <w:r w:rsidRPr="00EA1B4C">
        <w:rPr>
          <w:rFonts w:ascii="Times New Roman" w:hAnsi="Times New Roman" w:cs="Times New Roman"/>
          <w:i/>
          <w:sz w:val="24"/>
          <w:szCs w:val="24"/>
        </w:rPr>
        <w:t>locus standi</w:t>
      </w:r>
      <w:r w:rsidRPr="00EA1B4C">
        <w:rPr>
          <w:rFonts w:ascii="Times New Roman" w:hAnsi="Times New Roman" w:cs="Times New Roman"/>
          <w:sz w:val="24"/>
          <w:szCs w:val="24"/>
        </w:rPr>
        <w:t xml:space="preserve">, can be deemed interlocutory </w:t>
      </w:r>
      <w:r w:rsidR="00061C46">
        <w:rPr>
          <w:rFonts w:ascii="Times New Roman" w:hAnsi="Times New Roman" w:cs="Times New Roman"/>
          <w:sz w:val="24"/>
          <w:szCs w:val="24"/>
        </w:rPr>
        <w:t xml:space="preserve">and therefore not appealable.  </w:t>
      </w:r>
      <w:r w:rsidRPr="00EA1B4C">
        <w:rPr>
          <w:rFonts w:ascii="Times New Roman" w:hAnsi="Times New Roman" w:cs="Times New Roman"/>
          <w:sz w:val="24"/>
          <w:szCs w:val="24"/>
        </w:rPr>
        <w:t>The case concerned a scenario in which the magistrate had determined, at a preliminary stage, that the forum had jurisdiction and that the plaintiff possessed the necessary legal standing to sue.</w:t>
      </w:r>
      <w:r w:rsidR="00061C46">
        <w:rPr>
          <w:rFonts w:ascii="Times New Roman" w:hAnsi="Times New Roman" w:cs="Times New Roman"/>
          <w:sz w:val="24"/>
          <w:szCs w:val="24"/>
        </w:rPr>
        <w:t xml:space="preserve"> </w:t>
      </w:r>
      <w:r w:rsidRPr="00EA1B4C">
        <w:rPr>
          <w:rFonts w:ascii="Times New Roman" w:hAnsi="Times New Roman" w:cs="Times New Roman"/>
          <w:sz w:val="24"/>
          <w:szCs w:val="24"/>
        </w:rPr>
        <w:t xml:space="preserve"> Although the trial was expected to proceed, the court held that these determinations had a final and definitive effect. Drawing </w:t>
      </w:r>
      <w:r w:rsidR="00201BC6">
        <w:rPr>
          <w:rFonts w:ascii="Times New Roman" w:hAnsi="Times New Roman" w:cs="Times New Roman"/>
          <w:sz w:val="24"/>
          <w:szCs w:val="24"/>
        </w:rPr>
        <w:t xml:space="preserve">from </w:t>
      </w:r>
      <w:r w:rsidR="00201BC6" w:rsidRPr="00EA1B4C">
        <w:rPr>
          <w:rFonts w:ascii="Times New Roman" w:hAnsi="Times New Roman" w:cs="Times New Roman"/>
          <w:sz w:val="24"/>
          <w:szCs w:val="24"/>
        </w:rPr>
        <w:t>the</w:t>
      </w:r>
      <w:r w:rsidRPr="00EA1B4C">
        <w:rPr>
          <w:rFonts w:ascii="Times New Roman" w:hAnsi="Times New Roman" w:cs="Times New Roman"/>
          <w:sz w:val="24"/>
          <w:szCs w:val="24"/>
        </w:rPr>
        <w:t xml:space="preserve"> reasoning in </w:t>
      </w:r>
      <w:r w:rsidRPr="00EA1B4C">
        <w:rPr>
          <w:rStyle w:val="Emphasis"/>
          <w:rFonts w:ascii="Times New Roman" w:hAnsi="Times New Roman" w:cs="Times New Roman"/>
          <w:sz w:val="24"/>
          <w:szCs w:val="24"/>
        </w:rPr>
        <w:t>Blue Ranges Estates (Pvt) Ltd (supra)</w:t>
      </w:r>
      <w:r w:rsidRPr="00EA1B4C">
        <w:rPr>
          <w:rFonts w:ascii="Times New Roman" w:hAnsi="Times New Roman" w:cs="Times New Roman"/>
          <w:sz w:val="24"/>
          <w:szCs w:val="24"/>
        </w:rPr>
        <w:t>, the court observed that once jurisdiction and standing were upheld, those foundational issue</w:t>
      </w:r>
      <w:r w:rsidR="00061C46">
        <w:rPr>
          <w:rFonts w:ascii="Times New Roman" w:hAnsi="Times New Roman" w:cs="Times New Roman"/>
          <w:sz w:val="24"/>
          <w:szCs w:val="24"/>
        </w:rPr>
        <w:t xml:space="preserve">s would not resurface at trial.  </w:t>
      </w:r>
      <w:r w:rsidRPr="00EA1B4C">
        <w:rPr>
          <w:rFonts w:ascii="Times New Roman" w:hAnsi="Times New Roman" w:cs="Times New Roman"/>
          <w:sz w:val="24"/>
          <w:szCs w:val="24"/>
        </w:rPr>
        <w:t>The trial could contin</w:t>
      </w:r>
      <w:r w:rsidR="00061C46">
        <w:rPr>
          <w:rFonts w:ascii="Times New Roman" w:hAnsi="Times New Roman" w:cs="Times New Roman"/>
          <w:sz w:val="24"/>
          <w:szCs w:val="24"/>
        </w:rPr>
        <w:t xml:space="preserve">ue, yes, but solely on </w:t>
      </w:r>
      <w:r w:rsidR="00061C46" w:rsidRPr="00061C46">
        <w:rPr>
          <w:rFonts w:ascii="Times New Roman" w:hAnsi="Times New Roman" w:cs="Times New Roman"/>
          <w:i/>
          <w:sz w:val="24"/>
          <w:szCs w:val="24"/>
        </w:rPr>
        <w:t>quantum</w:t>
      </w:r>
      <w:r w:rsidR="00061C46">
        <w:rPr>
          <w:rFonts w:ascii="Times New Roman" w:hAnsi="Times New Roman" w:cs="Times New Roman"/>
          <w:sz w:val="24"/>
          <w:szCs w:val="24"/>
        </w:rPr>
        <w:t xml:space="preserve">.  </w:t>
      </w:r>
      <w:r w:rsidRPr="00EA1B4C">
        <w:rPr>
          <w:rFonts w:ascii="Times New Roman" w:hAnsi="Times New Roman" w:cs="Times New Roman"/>
          <w:sz w:val="24"/>
          <w:szCs w:val="24"/>
        </w:rPr>
        <w:t>Thus, the preliminary ruling had disposed of substantive legal issues that went to th</w:t>
      </w:r>
      <w:r w:rsidR="00061C46">
        <w:rPr>
          <w:rFonts w:ascii="Times New Roman" w:hAnsi="Times New Roman" w:cs="Times New Roman"/>
          <w:sz w:val="24"/>
          <w:szCs w:val="24"/>
        </w:rPr>
        <w:t xml:space="preserve">e heart of the cause of action.  </w:t>
      </w:r>
      <w:r w:rsidRPr="00EA1B4C">
        <w:rPr>
          <w:rFonts w:ascii="Times New Roman" w:hAnsi="Times New Roman" w:cs="Times New Roman"/>
          <w:sz w:val="24"/>
          <w:szCs w:val="24"/>
        </w:rPr>
        <w:t xml:space="preserve">The court </w:t>
      </w:r>
      <w:r>
        <w:rPr>
          <w:rFonts w:ascii="Times New Roman" w:hAnsi="Times New Roman" w:cs="Times New Roman"/>
          <w:sz w:val="24"/>
          <w:szCs w:val="24"/>
          <w:lang w:val="en-US"/>
        </w:rPr>
        <w:t>aptly observed</w:t>
      </w:r>
      <w:r w:rsidR="002F1BA4">
        <w:rPr>
          <w:rFonts w:ascii="Times New Roman" w:hAnsi="Times New Roman" w:cs="Times New Roman"/>
          <w:sz w:val="24"/>
          <w:szCs w:val="24"/>
          <w:lang w:val="en-US"/>
        </w:rPr>
        <w:t xml:space="preserve"> at p 371 B-D that</w:t>
      </w:r>
      <w:r>
        <w:rPr>
          <w:rFonts w:ascii="Times New Roman" w:hAnsi="Times New Roman" w:cs="Times New Roman"/>
          <w:sz w:val="24"/>
          <w:szCs w:val="24"/>
          <w:lang w:val="en-US"/>
        </w:rPr>
        <w:t>:</w:t>
      </w:r>
      <w:r w:rsidR="002F1BA4">
        <w:rPr>
          <w:rFonts w:ascii="Times New Roman" w:hAnsi="Times New Roman" w:cs="Times New Roman"/>
          <w:sz w:val="24"/>
          <w:szCs w:val="24"/>
          <w:lang w:val="en-US"/>
        </w:rPr>
        <w:t xml:space="preserve"> </w:t>
      </w:r>
    </w:p>
    <w:p w14:paraId="32F57350" w14:textId="4F42DD81" w:rsidR="00304744" w:rsidRPr="00EA1B4C" w:rsidRDefault="00304744" w:rsidP="00061C46">
      <w:pPr>
        <w:pStyle w:val="ListParagraph"/>
        <w:spacing w:line="240" w:lineRule="auto"/>
        <w:ind w:left="1134"/>
        <w:jc w:val="both"/>
        <w:rPr>
          <w:rFonts w:ascii="Times New Roman" w:hAnsi="Times New Roman" w:cs="Times New Roman"/>
          <w:sz w:val="24"/>
          <w:szCs w:val="24"/>
          <w:lang w:val="en-US"/>
        </w:rPr>
      </w:pPr>
      <w:r w:rsidRPr="00EA1B4C">
        <w:rPr>
          <w:rFonts w:ascii="Times New Roman" w:hAnsi="Times New Roman" w:cs="Times New Roman"/>
          <w:sz w:val="24"/>
          <w:szCs w:val="24"/>
        </w:rPr>
        <w:t xml:space="preserve">“Applying the test that was used in the </w:t>
      </w:r>
      <w:r w:rsidRPr="00EA1B4C">
        <w:rPr>
          <w:rFonts w:ascii="Times New Roman" w:hAnsi="Times New Roman" w:cs="Times New Roman"/>
          <w:i/>
          <w:sz w:val="24"/>
          <w:szCs w:val="24"/>
        </w:rPr>
        <w:t xml:space="preserve">Blue Ranges Estates (Pvt) Ltd </w:t>
      </w:r>
      <w:r w:rsidRPr="00EA1B4C">
        <w:rPr>
          <w:rFonts w:ascii="Times New Roman" w:hAnsi="Times New Roman" w:cs="Times New Roman"/>
          <w:sz w:val="24"/>
          <w:szCs w:val="24"/>
        </w:rPr>
        <w:t>v</w:t>
      </w:r>
      <w:r w:rsidRPr="00EA1B4C">
        <w:rPr>
          <w:rFonts w:ascii="Times New Roman" w:hAnsi="Times New Roman" w:cs="Times New Roman"/>
          <w:i/>
          <w:sz w:val="24"/>
          <w:szCs w:val="24"/>
        </w:rPr>
        <w:t xml:space="preserve"> </w:t>
      </w:r>
      <w:proofErr w:type="spellStart"/>
      <w:r w:rsidRPr="00EA1B4C">
        <w:rPr>
          <w:rFonts w:ascii="Times New Roman" w:hAnsi="Times New Roman" w:cs="Times New Roman"/>
          <w:i/>
          <w:sz w:val="24"/>
          <w:szCs w:val="24"/>
        </w:rPr>
        <w:t>Muduvuri</w:t>
      </w:r>
      <w:proofErr w:type="spellEnd"/>
      <w:r w:rsidRPr="00EA1B4C">
        <w:rPr>
          <w:rFonts w:ascii="Times New Roman" w:hAnsi="Times New Roman" w:cs="Times New Roman"/>
          <w:i/>
          <w:sz w:val="24"/>
          <w:szCs w:val="24"/>
        </w:rPr>
        <w:t xml:space="preserve"> &amp; Anor</w:t>
      </w:r>
      <w:r w:rsidRPr="00EA1B4C">
        <w:rPr>
          <w:rFonts w:ascii="Times New Roman" w:hAnsi="Times New Roman" w:cs="Times New Roman"/>
          <w:sz w:val="24"/>
          <w:szCs w:val="24"/>
        </w:rPr>
        <w:t xml:space="preserve"> case to the present matter, it is our conclusion that the ruling or order of the learned magistrate on both the issues of jurisdiction and </w:t>
      </w:r>
      <w:r w:rsidRPr="00EA1B4C">
        <w:rPr>
          <w:rFonts w:ascii="Times New Roman" w:hAnsi="Times New Roman" w:cs="Times New Roman"/>
          <w:i/>
          <w:sz w:val="24"/>
          <w:szCs w:val="24"/>
        </w:rPr>
        <w:t>locus standi</w:t>
      </w:r>
      <w:r w:rsidRPr="00EA1B4C">
        <w:rPr>
          <w:rFonts w:ascii="Times New Roman" w:hAnsi="Times New Roman" w:cs="Times New Roman"/>
          <w:sz w:val="24"/>
          <w:szCs w:val="24"/>
        </w:rPr>
        <w:t xml:space="preserve"> is </w:t>
      </w:r>
      <w:r w:rsidR="00061C46">
        <w:rPr>
          <w:rFonts w:ascii="Times New Roman" w:hAnsi="Times New Roman" w:cs="Times New Roman"/>
          <w:sz w:val="24"/>
          <w:szCs w:val="24"/>
        </w:rPr>
        <w:t xml:space="preserve">of final and definitive effect.  </w:t>
      </w:r>
      <w:r w:rsidRPr="00EA1B4C">
        <w:rPr>
          <w:rFonts w:ascii="Times New Roman" w:hAnsi="Times New Roman" w:cs="Times New Roman"/>
          <w:sz w:val="24"/>
          <w:szCs w:val="24"/>
        </w:rPr>
        <w:t xml:space="preserve">It does not matter that the trial was supposed to continue after he ruled that Gweru Magistrates Court has jurisdiction and that the plaintiff has </w:t>
      </w:r>
      <w:r w:rsidRPr="00EA1B4C">
        <w:rPr>
          <w:rFonts w:ascii="Times New Roman" w:hAnsi="Times New Roman" w:cs="Times New Roman"/>
          <w:i/>
          <w:sz w:val="24"/>
          <w:szCs w:val="24"/>
        </w:rPr>
        <w:t>locus standi</w:t>
      </w:r>
      <w:r w:rsidRPr="00EA1B4C">
        <w:rPr>
          <w:rFonts w:ascii="Times New Roman" w:hAnsi="Times New Roman" w:cs="Times New Roman"/>
          <w:sz w:val="24"/>
          <w:szCs w:val="24"/>
        </w:rPr>
        <w:t xml:space="preserve">. </w:t>
      </w:r>
      <w:r w:rsidR="00061C46">
        <w:rPr>
          <w:rFonts w:ascii="Times New Roman" w:hAnsi="Times New Roman" w:cs="Times New Roman"/>
          <w:sz w:val="24"/>
          <w:szCs w:val="24"/>
        </w:rPr>
        <w:t xml:space="preserve"> </w:t>
      </w:r>
      <w:r w:rsidRPr="00EA1B4C">
        <w:rPr>
          <w:rFonts w:ascii="Times New Roman" w:hAnsi="Times New Roman" w:cs="Times New Roman"/>
          <w:sz w:val="24"/>
          <w:szCs w:val="24"/>
        </w:rPr>
        <w:t xml:space="preserve">Even if the trial is to continue between the parties, it will not deal with the issues of jurisdiction or </w:t>
      </w:r>
      <w:r w:rsidRPr="00EA1B4C">
        <w:rPr>
          <w:rFonts w:ascii="Times New Roman" w:hAnsi="Times New Roman" w:cs="Times New Roman"/>
          <w:i/>
          <w:sz w:val="24"/>
          <w:szCs w:val="24"/>
        </w:rPr>
        <w:t>locus standi</w:t>
      </w:r>
      <w:r w:rsidRPr="00EA1B4C">
        <w:rPr>
          <w:rFonts w:ascii="Times New Roman" w:hAnsi="Times New Roman" w:cs="Times New Roman"/>
          <w:sz w:val="24"/>
          <w:szCs w:val="24"/>
        </w:rPr>
        <w:t xml:space="preserve"> again because these have already been determined. </w:t>
      </w:r>
      <w:r w:rsidR="00061C46">
        <w:rPr>
          <w:rFonts w:ascii="Times New Roman" w:hAnsi="Times New Roman" w:cs="Times New Roman"/>
          <w:sz w:val="24"/>
          <w:szCs w:val="24"/>
        </w:rPr>
        <w:t xml:space="preserve"> </w:t>
      </w:r>
      <w:r w:rsidRPr="00EA1B4C">
        <w:rPr>
          <w:rFonts w:ascii="Times New Roman" w:hAnsi="Times New Roman" w:cs="Times New Roman"/>
          <w:sz w:val="24"/>
          <w:szCs w:val="24"/>
        </w:rPr>
        <w:t>Instead, as the trial continues what the parties will now deal with is how much does the appellant (defendant) owe to the respondent in arrear rentals, if any? In other words, it is only the am</w:t>
      </w:r>
      <w:r w:rsidR="00061C46">
        <w:rPr>
          <w:rFonts w:ascii="Times New Roman" w:hAnsi="Times New Roman" w:cs="Times New Roman"/>
          <w:sz w:val="24"/>
          <w:szCs w:val="24"/>
        </w:rPr>
        <w:t xml:space="preserve">ount owed which is outstanding.  </w:t>
      </w:r>
      <w:r w:rsidRPr="00EA1B4C">
        <w:rPr>
          <w:rFonts w:ascii="Times New Roman" w:hAnsi="Times New Roman" w:cs="Times New Roman"/>
          <w:sz w:val="24"/>
          <w:szCs w:val="24"/>
        </w:rPr>
        <w:t xml:space="preserve">Clearly, the issues of jurisdiction and </w:t>
      </w:r>
      <w:r w:rsidRPr="00EA1B4C">
        <w:rPr>
          <w:rFonts w:ascii="Times New Roman" w:hAnsi="Times New Roman" w:cs="Times New Roman"/>
          <w:i/>
          <w:sz w:val="24"/>
          <w:szCs w:val="24"/>
        </w:rPr>
        <w:t>locus standi</w:t>
      </w:r>
      <w:r w:rsidRPr="00EA1B4C">
        <w:rPr>
          <w:rFonts w:ascii="Times New Roman" w:hAnsi="Times New Roman" w:cs="Times New Roman"/>
          <w:sz w:val="24"/>
          <w:szCs w:val="24"/>
        </w:rPr>
        <w:t xml:space="preserve"> that have been disposed of have the effect of determining the issues or cause</w:t>
      </w:r>
      <w:r w:rsidR="00061C46">
        <w:rPr>
          <w:rFonts w:ascii="Times New Roman" w:hAnsi="Times New Roman" w:cs="Times New Roman"/>
          <w:sz w:val="24"/>
          <w:szCs w:val="24"/>
        </w:rPr>
        <w:t xml:space="preserve"> of action between the parties.  </w:t>
      </w:r>
      <w:r w:rsidRPr="00EA1B4C">
        <w:rPr>
          <w:rFonts w:ascii="Times New Roman" w:hAnsi="Times New Roman" w:cs="Times New Roman"/>
          <w:sz w:val="24"/>
          <w:szCs w:val="24"/>
        </w:rPr>
        <w:t xml:space="preserve">We are therefore not persuaded by the respondent’s argument that this appeal against the dismissal of the points </w:t>
      </w:r>
      <w:r w:rsidRPr="00EA1B4C">
        <w:rPr>
          <w:rFonts w:ascii="Times New Roman" w:hAnsi="Times New Roman" w:cs="Times New Roman"/>
          <w:i/>
          <w:sz w:val="24"/>
          <w:szCs w:val="24"/>
        </w:rPr>
        <w:t xml:space="preserve">in </w:t>
      </w:r>
      <w:proofErr w:type="spellStart"/>
      <w:r w:rsidRPr="00EA1B4C">
        <w:rPr>
          <w:rFonts w:ascii="Times New Roman" w:hAnsi="Times New Roman" w:cs="Times New Roman"/>
          <w:i/>
          <w:sz w:val="24"/>
          <w:szCs w:val="24"/>
        </w:rPr>
        <w:t>limine</w:t>
      </w:r>
      <w:proofErr w:type="spellEnd"/>
      <w:r w:rsidRPr="00EA1B4C">
        <w:rPr>
          <w:rFonts w:ascii="Times New Roman" w:hAnsi="Times New Roman" w:cs="Times New Roman"/>
          <w:sz w:val="24"/>
          <w:szCs w:val="24"/>
        </w:rPr>
        <w:t xml:space="preserve"> was brought prematurely.”</w:t>
      </w:r>
    </w:p>
    <w:p w14:paraId="0D5588B3" w14:textId="77777777" w:rsidR="00304744" w:rsidRPr="00DA73A2" w:rsidRDefault="00304744" w:rsidP="009418E1">
      <w:pPr>
        <w:pStyle w:val="ListParagraph"/>
        <w:spacing w:after="0" w:line="480" w:lineRule="auto"/>
        <w:ind w:left="1440"/>
        <w:jc w:val="both"/>
        <w:rPr>
          <w:rFonts w:ascii="Times New Roman" w:hAnsi="Times New Roman" w:cs="Times New Roman"/>
          <w:sz w:val="24"/>
          <w:szCs w:val="24"/>
          <w:lang w:val="en-US"/>
        </w:rPr>
      </w:pPr>
    </w:p>
    <w:p w14:paraId="2569FD31" w14:textId="1239FD9D" w:rsidR="00304744" w:rsidRPr="00DF21D4" w:rsidRDefault="00304744" w:rsidP="00061C46">
      <w:pPr>
        <w:pStyle w:val="ListParagraph"/>
        <w:numPr>
          <w:ilvl w:val="0"/>
          <w:numId w:val="1"/>
        </w:numPr>
        <w:spacing w:after="0" w:line="480" w:lineRule="auto"/>
        <w:ind w:left="567" w:hanging="567"/>
        <w:jc w:val="both"/>
        <w:rPr>
          <w:rFonts w:ascii="Times New Roman" w:hAnsi="Times New Roman" w:cs="Times New Roman"/>
          <w:sz w:val="24"/>
          <w:szCs w:val="24"/>
          <w:lang w:val="en-US"/>
        </w:rPr>
      </w:pPr>
      <w:r w:rsidRPr="00E544F4">
        <w:rPr>
          <w:rFonts w:ascii="Times New Roman" w:hAnsi="Times New Roman" w:cs="Times New Roman"/>
          <w:sz w:val="24"/>
          <w:szCs w:val="24"/>
        </w:rPr>
        <w:t>A similar</w:t>
      </w:r>
      <w:r>
        <w:rPr>
          <w:rFonts w:ascii="Times New Roman" w:hAnsi="Times New Roman" w:cs="Times New Roman"/>
          <w:sz w:val="24"/>
          <w:szCs w:val="24"/>
        </w:rPr>
        <w:t xml:space="preserve"> and instructive stance was taken</w:t>
      </w:r>
      <w:r w:rsidRPr="00E544F4">
        <w:rPr>
          <w:rFonts w:ascii="Times New Roman" w:hAnsi="Times New Roman" w:cs="Times New Roman"/>
          <w:sz w:val="24"/>
          <w:szCs w:val="24"/>
        </w:rPr>
        <w:t xml:space="preserve"> in </w:t>
      </w:r>
      <w:r w:rsidRPr="00E544F4">
        <w:rPr>
          <w:rFonts w:ascii="Times New Roman" w:hAnsi="Times New Roman" w:cs="Times New Roman"/>
          <w:i/>
          <w:sz w:val="24"/>
          <w:szCs w:val="24"/>
        </w:rPr>
        <w:t>Toro</w:t>
      </w:r>
      <w:r w:rsidRPr="00E544F4">
        <w:rPr>
          <w:rFonts w:ascii="Times New Roman" w:hAnsi="Times New Roman" w:cs="Times New Roman"/>
          <w:sz w:val="24"/>
          <w:szCs w:val="24"/>
        </w:rPr>
        <w:t xml:space="preserve"> (</w:t>
      </w:r>
      <w:r w:rsidRPr="00E544F4">
        <w:rPr>
          <w:rFonts w:ascii="Times New Roman" w:hAnsi="Times New Roman" w:cs="Times New Roman"/>
          <w:i/>
          <w:sz w:val="24"/>
          <w:szCs w:val="24"/>
        </w:rPr>
        <w:t>supra</w:t>
      </w:r>
      <w:r w:rsidRPr="00E544F4">
        <w:rPr>
          <w:rFonts w:ascii="Times New Roman" w:hAnsi="Times New Roman" w:cs="Times New Roman"/>
          <w:sz w:val="24"/>
          <w:szCs w:val="24"/>
        </w:rPr>
        <w:t xml:space="preserve">), where the court distinguished between interlocutory procedural rulings and </w:t>
      </w:r>
      <w:r>
        <w:rPr>
          <w:rFonts w:ascii="Times New Roman" w:hAnsi="Times New Roman" w:cs="Times New Roman"/>
          <w:sz w:val="24"/>
          <w:szCs w:val="24"/>
        </w:rPr>
        <w:t xml:space="preserve">rulings that are definitive in substance, even </w:t>
      </w:r>
      <w:r w:rsidR="00061C46">
        <w:rPr>
          <w:rFonts w:ascii="Times New Roman" w:hAnsi="Times New Roman" w:cs="Times New Roman"/>
          <w:sz w:val="24"/>
          <w:szCs w:val="24"/>
        </w:rPr>
        <w:t xml:space="preserve">if delivered at an early stage.  </w:t>
      </w:r>
      <w:r>
        <w:rPr>
          <w:rFonts w:ascii="Times New Roman" w:hAnsi="Times New Roman" w:cs="Times New Roman"/>
          <w:sz w:val="24"/>
          <w:szCs w:val="24"/>
        </w:rPr>
        <w:t xml:space="preserve">There, the dismissal of summary judgment on the basis that the respondent lacked </w:t>
      </w:r>
      <w:r w:rsidRPr="00DC5D0C">
        <w:rPr>
          <w:rFonts w:ascii="Times New Roman" w:hAnsi="Times New Roman" w:cs="Times New Roman"/>
          <w:i/>
          <w:sz w:val="24"/>
          <w:szCs w:val="24"/>
        </w:rPr>
        <w:t>locus standi</w:t>
      </w:r>
      <w:r>
        <w:rPr>
          <w:rFonts w:ascii="Times New Roman" w:hAnsi="Times New Roman" w:cs="Times New Roman"/>
          <w:sz w:val="24"/>
          <w:szCs w:val="24"/>
        </w:rPr>
        <w:t xml:space="preserve"> was found to be a conclusive bar to future litigati</w:t>
      </w:r>
      <w:r w:rsidR="00061C46">
        <w:rPr>
          <w:rFonts w:ascii="Times New Roman" w:hAnsi="Times New Roman" w:cs="Times New Roman"/>
          <w:sz w:val="24"/>
          <w:szCs w:val="24"/>
        </w:rPr>
        <w:t xml:space="preserve">on on the same cause of action.  </w:t>
      </w:r>
      <w:r w:rsidRPr="00E544F4">
        <w:rPr>
          <w:rFonts w:ascii="Times New Roman" w:hAnsi="Times New Roman" w:cs="Times New Roman"/>
          <w:sz w:val="24"/>
          <w:szCs w:val="24"/>
        </w:rPr>
        <w:t>At p</w:t>
      </w:r>
      <w:r>
        <w:rPr>
          <w:rFonts w:ascii="Times New Roman" w:hAnsi="Times New Roman" w:cs="Times New Roman"/>
          <w:sz w:val="24"/>
          <w:szCs w:val="24"/>
        </w:rPr>
        <w:t>p</w:t>
      </w:r>
      <w:r w:rsidRPr="00E544F4">
        <w:rPr>
          <w:rFonts w:ascii="Times New Roman" w:hAnsi="Times New Roman" w:cs="Times New Roman"/>
          <w:sz w:val="24"/>
          <w:szCs w:val="24"/>
        </w:rPr>
        <w:t xml:space="preserve"> 5-6 </w:t>
      </w:r>
      <w:r>
        <w:rPr>
          <w:rFonts w:ascii="Times New Roman" w:hAnsi="Times New Roman" w:cs="Times New Roman"/>
          <w:sz w:val="24"/>
          <w:szCs w:val="24"/>
        </w:rPr>
        <w:t>the court eloquently stated that:</w:t>
      </w:r>
      <w:r w:rsidRPr="00DF21D4">
        <w:rPr>
          <w:rFonts w:ascii="Times New Roman" w:hAnsi="Times New Roman" w:cs="Times New Roman"/>
          <w:sz w:val="24"/>
          <w:szCs w:val="24"/>
        </w:rPr>
        <w:t xml:space="preserve"> </w:t>
      </w:r>
    </w:p>
    <w:p w14:paraId="6E23032F" w14:textId="49776AB9" w:rsidR="00304744" w:rsidRDefault="00304744" w:rsidP="00061C46">
      <w:pPr>
        <w:pStyle w:val="ListParagraph"/>
        <w:spacing w:line="240" w:lineRule="auto"/>
        <w:ind w:left="1134"/>
        <w:jc w:val="both"/>
        <w:rPr>
          <w:rFonts w:ascii="Times New Roman" w:hAnsi="Times New Roman" w:cs="Times New Roman"/>
          <w:sz w:val="24"/>
          <w:szCs w:val="24"/>
        </w:rPr>
      </w:pPr>
      <w:r w:rsidRPr="00DF21D4">
        <w:rPr>
          <w:rFonts w:ascii="Times New Roman" w:hAnsi="Times New Roman" w:cs="Times New Roman"/>
          <w:sz w:val="24"/>
          <w:szCs w:val="24"/>
        </w:rPr>
        <w:lastRenderedPageBreak/>
        <w:t>“A determination by the Magistrate on the competence of the first respondent to institute eviction proceedings against the appellant is not a finding in adjectival law regulating the manner in which the court is to be approached for the determination of the merits of the matter.</w:t>
      </w:r>
      <w:r w:rsidR="00061C46">
        <w:rPr>
          <w:rFonts w:ascii="Times New Roman" w:hAnsi="Times New Roman" w:cs="Times New Roman"/>
          <w:sz w:val="24"/>
          <w:szCs w:val="24"/>
        </w:rPr>
        <w:t xml:space="preserve"> </w:t>
      </w:r>
      <w:r w:rsidRPr="00DF21D4">
        <w:rPr>
          <w:rFonts w:ascii="Times New Roman" w:hAnsi="Times New Roman" w:cs="Times New Roman"/>
          <w:sz w:val="24"/>
          <w:szCs w:val="24"/>
        </w:rPr>
        <w:t xml:space="preserve"> It is a final and definitive determination barring the first respondent from instituting proceedings on the same cause o</w:t>
      </w:r>
      <w:r w:rsidR="00061C46">
        <w:rPr>
          <w:rFonts w:ascii="Times New Roman" w:hAnsi="Times New Roman" w:cs="Times New Roman"/>
          <w:sz w:val="24"/>
          <w:szCs w:val="24"/>
        </w:rPr>
        <w:t xml:space="preserve">f action against the appellant.  </w:t>
      </w:r>
      <w:r w:rsidRPr="00DF21D4">
        <w:rPr>
          <w:rFonts w:ascii="Times New Roman" w:hAnsi="Times New Roman" w:cs="Times New Roman"/>
          <w:sz w:val="24"/>
          <w:szCs w:val="24"/>
        </w:rPr>
        <w:t>Such a finding finally and definitively determines the capacity of a litigant to institute or defend the same cau</w:t>
      </w:r>
      <w:r w:rsidR="00061C46">
        <w:rPr>
          <w:rFonts w:ascii="Times New Roman" w:hAnsi="Times New Roman" w:cs="Times New Roman"/>
          <w:sz w:val="24"/>
          <w:szCs w:val="24"/>
        </w:rPr>
        <w:t xml:space="preserve">se of action before the courts.  </w:t>
      </w:r>
      <w:r w:rsidRPr="00DF21D4">
        <w:rPr>
          <w:rFonts w:ascii="Times New Roman" w:hAnsi="Times New Roman" w:cs="Times New Roman"/>
          <w:sz w:val="24"/>
          <w:szCs w:val="24"/>
        </w:rPr>
        <w:t xml:space="preserve">The court </w:t>
      </w:r>
      <w:r w:rsidRPr="00DF21D4">
        <w:rPr>
          <w:rFonts w:ascii="Times New Roman" w:hAnsi="Times New Roman" w:cs="Times New Roman"/>
          <w:i/>
          <w:sz w:val="24"/>
          <w:szCs w:val="24"/>
        </w:rPr>
        <w:t>a quo</w:t>
      </w:r>
      <w:r w:rsidRPr="00DF21D4">
        <w:rPr>
          <w:rFonts w:ascii="Times New Roman" w:hAnsi="Times New Roman" w:cs="Times New Roman"/>
          <w:sz w:val="24"/>
          <w:szCs w:val="24"/>
        </w:rPr>
        <w:t xml:space="preserve"> failed to distinguish between the Magistrate’s dismissal of the application for summary judgment, which could be interlocutory, from the reason for the dismissal which is definitive and finally closes the door to the first respondent due to legal incompetence to litigate</w:t>
      </w:r>
      <w:r w:rsidR="00061C46">
        <w:rPr>
          <w:rFonts w:ascii="Times New Roman" w:hAnsi="Times New Roman" w:cs="Times New Roman"/>
          <w:sz w:val="24"/>
          <w:szCs w:val="24"/>
        </w:rPr>
        <w:t xml:space="preserve"> over the appellant’s eviction.  </w:t>
      </w:r>
      <w:r w:rsidRPr="00DF21D4">
        <w:rPr>
          <w:rFonts w:ascii="Times New Roman" w:hAnsi="Times New Roman" w:cs="Times New Roman"/>
          <w:sz w:val="24"/>
          <w:szCs w:val="24"/>
        </w:rPr>
        <w:t>The Magist</w:t>
      </w:r>
      <w:r w:rsidR="00061C46">
        <w:rPr>
          <w:rFonts w:ascii="Times New Roman" w:hAnsi="Times New Roman" w:cs="Times New Roman"/>
          <w:sz w:val="24"/>
          <w:szCs w:val="24"/>
        </w:rPr>
        <w:t xml:space="preserve">rate’s judgment remains extant.  </w:t>
      </w:r>
      <w:r w:rsidRPr="00DF21D4">
        <w:rPr>
          <w:rFonts w:ascii="Times New Roman" w:hAnsi="Times New Roman" w:cs="Times New Roman"/>
          <w:sz w:val="24"/>
          <w:szCs w:val="24"/>
        </w:rPr>
        <w:t xml:space="preserve">The first respondent could not therefore be entertained by any court on this issue except on appeal or review against the Magistrate’s decision that it had no </w:t>
      </w:r>
      <w:r w:rsidRPr="00DF21D4">
        <w:rPr>
          <w:rFonts w:ascii="Times New Roman" w:hAnsi="Times New Roman" w:cs="Times New Roman"/>
          <w:i/>
          <w:sz w:val="24"/>
          <w:szCs w:val="24"/>
        </w:rPr>
        <w:t>locus standi</w:t>
      </w:r>
      <w:r w:rsidRPr="00DF21D4">
        <w:rPr>
          <w:rFonts w:ascii="Times New Roman" w:hAnsi="Times New Roman" w:cs="Times New Roman"/>
          <w:sz w:val="24"/>
          <w:szCs w:val="24"/>
        </w:rPr>
        <w:t xml:space="preserve"> to evict the appellant.”</w:t>
      </w:r>
    </w:p>
    <w:p w14:paraId="503E1FBA" w14:textId="77777777" w:rsidR="00304744" w:rsidRPr="00DF21D4" w:rsidRDefault="00304744" w:rsidP="00317C10">
      <w:pPr>
        <w:pStyle w:val="ListParagraph"/>
        <w:spacing w:line="480" w:lineRule="auto"/>
        <w:ind w:left="1440"/>
        <w:jc w:val="both"/>
        <w:rPr>
          <w:rFonts w:ascii="Times New Roman" w:hAnsi="Times New Roman" w:cs="Times New Roman"/>
          <w:sz w:val="24"/>
          <w:szCs w:val="24"/>
          <w:lang w:val="en-US"/>
        </w:rPr>
      </w:pPr>
    </w:p>
    <w:p w14:paraId="7A5413EF" w14:textId="2FEC3C36" w:rsidR="00304744" w:rsidRPr="00AC5094" w:rsidRDefault="00304744" w:rsidP="00061C46">
      <w:pPr>
        <w:pStyle w:val="ListParagraph"/>
        <w:numPr>
          <w:ilvl w:val="0"/>
          <w:numId w:val="1"/>
        </w:numPr>
        <w:spacing w:line="480" w:lineRule="auto"/>
        <w:ind w:left="567" w:hanging="567"/>
        <w:jc w:val="both"/>
        <w:rPr>
          <w:rFonts w:ascii="Times New Roman" w:hAnsi="Times New Roman" w:cs="Times New Roman"/>
          <w:sz w:val="24"/>
          <w:szCs w:val="24"/>
          <w:lang w:val="en-US"/>
        </w:rPr>
      </w:pPr>
      <w:r w:rsidRPr="00E544F4">
        <w:rPr>
          <w:rFonts w:ascii="Times New Roman" w:hAnsi="Times New Roman" w:cs="Times New Roman"/>
          <w:sz w:val="24"/>
          <w:szCs w:val="24"/>
        </w:rPr>
        <w:t xml:space="preserve">These authorities </w:t>
      </w:r>
      <w:r>
        <w:rPr>
          <w:rFonts w:ascii="Times New Roman" w:hAnsi="Times New Roman" w:cs="Times New Roman"/>
          <w:sz w:val="24"/>
          <w:szCs w:val="24"/>
        </w:rPr>
        <w:t xml:space="preserve">collectively </w:t>
      </w:r>
      <w:r w:rsidRPr="00E544F4">
        <w:rPr>
          <w:rFonts w:ascii="Times New Roman" w:hAnsi="Times New Roman" w:cs="Times New Roman"/>
          <w:sz w:val="24"/>
          <w:szCs w:val="24"/>
        </w:rPr>
        <w:t xml:space="preserve">affirm that the dismissal of a special plea relating to </w:t>
      </w:r>
      <w:r w:rsidRPr="00E544F4">
        <w:rPr>
          <w:rStyle w:val="Emphasis"/>
          <w:rFonts w:ascii="Times New Roman" w:hAnsi="Times New Roman" w:cs="Times New Roman"/>
          <w:sz w:val="24"/>
          <w:szCs w:val="24"/>
        </w:rPr>
        <w:t>locus standi</w:t>
      </w:r>
      <w:r w:rsidRPr="00E544F4">
        <w:rPr>
          <w:rFonts w:ascii="Times New Roman" w:hAnsi="Times New Roman" w:cs="Times New Roman"/>
          <w:sz w:val="24"/>
          <w:szCs w:val="24"/>
        </w:rPr>
        <w:t xml:space="preserve"> is not a procedural detour but a determinative ruling with enduring legal consequences. </w:t>
      </w:r>
      <w:r w:rsidR="00061C46">
        <w:rPr>
          <w:rFonts w:ascii="Times New Roman" w:hAnsi="Times New Roman" w:cs="Times New Roman"/>
          <w:sz w:val="24"/>
          <w:szCs w:val="24"/>
        </w:rPr>
        <w:t xml:space="preserve"> </w:t>
      </w:r>
      <w:r w:rsidRPr="00E544F4">
        <w:rPr>
          <w:rFonts w:ascii="Times New Roman" w:hAnsi="Times New Roman" w:cs="Times New Roman"/>
          <w:sz w:val="24"/>
          <w:szCs w:val="24"/>
        </w:rPr>
        <w:t xml:space="preserve">It fixes the legal posture of the parties for the remainder of the litigation, or bars the claim entirely. </w:t>
      </w:r>
      <w:r w:rsidR="00061C46">
        <w:rPr>
          <w:rFonts w:ascii="Times New Roman" w:hAnsi="Times New Roman" w:cs="Times New Roman"/>
          <w:sz w:val="24"/>
          <w:szCs w:val="24"/>
        </w:rPr>
        <w:t xml:space="preserve"> </w:t>
      </w:r>
      <w:r w:rsidRPr="00E544F4">
        <w:rPr>
          <w:rFonts w:ascii="Times New Roman" w:hAnsi="Times New Roman" w:cs="Times New Roman"/>
          <w:sz w:val="24"/>
          <w:szCs w:val="24"/>
        </w:rPr>
        <w:t>Accordingly, the characterisation of such a ruling as</w:t>
      </w:r>
      <w:r w:rsidR="00065280">
        <w:rPr>
          <w:rFonts w:ascii="Times New Roman" w:hAnsi="Times New Roman" w:cs="Times New Roman"/>
          <w:sz w:val="24"/>
          <w:szCs w:val="24"/>
        </w:rPr>
        <w:t xml:space="preserve"> purely </w:t>
      </w:r>
      <w:r w:rsidR="00065280" w:rsidRPr="00E544F4">
        <w:rPr>
          <w:rFonts w:ascii="Times New Roman" w:hAnsi="Times New Roman" w:cs="Times New Roman"/>
          <w:sz w:val="24"/>
          <w:szCs w:val="24"/>
        </w:rPr>
        <w:t xml:space="preserve">interlocutory </w:t>
      </w:r>
      <w:r w:rsidR="00065280">
        <w:rPr>
          <w:rFonts w:ascii="Times New Roman" w:hAnsi="Times New Roman" w:cs="Times New Roman"/>
          <w:sz w:val="24"/>
          <w:szCs w:val="24"/>
        </w:rPr>
        <w:t>as opposed to interlocutory orders</w:t>
      </w:r>
      <w:r w:rsidR="00065280" w:rsidRPr="00065280">
        <w:t xml:space="preserve"> </w:t>
      </w:r>
      <w:r w:rsidR="00065280" w:rsidRPr="00061C46">
        <w:rPr>
          <w:rFonts w:ascii="Times New Roman" w:hAnsi="Times New Roman" w:cs="Times New Roman"/>
          <w:sz w:val="24"/>
          <w:szCs w:val="24"/>
        </w:rPr>
        <w:t>having a final or definitive effect</w:t>
      </w:r>
      <w:r w:rsidR="00065280">
        <w:t>,</w:t>
      </w:r>
      <w:r w:rsidR="00065280">
        <w:rPr>
          <w:rFonts w:ascii="Times New Roman" w:hAnsi="Times New Roman" w:cs="Times New Roman"/>
          <w:sz w:val="24"/>
          <w:szCs w:val="24"/>
        </w:rPr>
        <w:t xml:space="preserve"> fails</w:t>
      </w:r>
      <w:r w:rsidRPr="00E544F4">
        <w:rPr>
          <w:rFonts w:ascii="Times New Roman" w:hAnsi="Times New Roman" w:cs="Times New Roman"/>
          <w:sz w:val="24"/>
          <w:szCs w:val="24"/>
        </w:rPr>
        <w:t xml:space="preserve"> to appreciate the gravitas and legal finality it bears.</w:t>
      </w:r>
    </w:p>
    <w:p w14:paraId="14CEB105" w14:textId="77777777" w:rsidR="00061C46" w:rsidRPr="00061C46" w:rsidRDefault="00061C46" w:rsidP="00061C46">
      <w:pPr>
        <w:pStyle w:val="ListParagraph"/>
        <w:spacing w:after="0" w:line="240" w:lineRule="auto"/>
        <w:ind w:left="502"/>
        <w:jc w:val="both"/>
        <w:rPr>
          <w:rFonts w:ascii="Times New Roman" w:hAnsi="Times New Roman" w:cs="Times New Roman"/>
          <w:sz w:val="24"/>
          <w:szCs w:val="24"/>
          <w:lang w:val="en-US"/>
        </w:rPr>
      </w:pPr>
    </w:p>
    <w:p w14:paraId="068DB136" w14:textId="789409CD" w:rsidR="00304744" w:rsidRPr="00AC5094" w:rsidRDefault="00065280" w:rsidP="00061C46">
      <w:pPr>
        <w:pStyle w:val="ListParagraph"/>
        <w:numPr>
          <w:ilvl w:val="0"/>
          <w:numId w:val="1"/>
        </w:numPr>
        <w:spacing w:line="480" w:lineRule="auto"/>
        <w:ind w:left="567" w:hanging="567"/>
        <w:jc w:val="both"/>
        <w:rPr>
          <w:rFonts w:ascii="Times New Roman" w:hAnsi="Times New Roman" w:cs="Times New Roman"/>
          <w:sz w:val="24"/>
          <w:szCs w:val="24"/>
          <w:lang w:val="en-US"/>
        </w:rPr>
      </w:pPr>
      <w:r>
        <w:rPr>
          <w:rFonts w:ascii="Times New Roman" w:hAnsi="Times New Roman" w:cs="Times New Roman"/>
          <w:sz w:val="24"/>
          <w:szCs w:val="24"/>
        </w:rPr>
        <w:t xml:space="preserve">It </w:t>
      </w:r>
      <w:r w:rsidRPr="00AC5094">
        <w:rPr>
          <w:rFonts w:ascii="Times New Roman" w:hAnsi="Times New Roman" w:cs="Times New Roman"/>
          <w:sz w:val="24"/>
          <w:szCs w:val="24"/>
        </w:rPr>
        <w:t xml:space="preserve">is </w:t>
      </w:r>
      <w:r>
        <w:rPr>
          <w:rFonts w:ascii="Times New Roman" w:hAnsi="Times New Roman" w:cs="Times New Roman"/>
          <w:sz w:val="24"/>
          <w:szCs w:val="24"/>
        </w:rPr>
        <w:t xml:space="preserve">understandable </w:t>
      </w:r>
      <w:r w:rsidR="00304744" w:rsidRPr="00AC5094">
        <w:rPr>
          <w:rFonts w:ascii="Times New Roman" w:hAnsi="Times New Roman" w:cs="Times New Roman"/>
          <w:sz w:val="24"/>
          <w:szCs w:val="24"/>
        </w:rPr>
        <w:t xml:space="preserve">why such rulings might be mistaken </w:t>
      </w:r>
      <w:r w:rsidRPr="00AC5094">
        <w:rPr>
          <w:rFonts w:ascii="Times New Roman" w:hAnsi="Times New Roman" w:cs="Times New Roman"/>
          <w:sz w:val="24"/>
          <w:szCs w:val="24"/>
        </w:rPr>
        <w:t xml:space="preserve">for </w:t>
      </w:r>
      <w:r>
        <w:rPr>
          <w:rFonts w:ascii="Times New Roman" w:hAnsi="Times New Roman" w:cs="Times New Roman"/>
          <w:sz w:val="24"/>
          <w:szCs w:val="24"/>
        </w:rPr>
        <w:t xml:space="preserve">purely </w:t>
      </w:r>
      <w:r w:rsidR="00304744" w:rsidRPr="00AC5094">
        <w:rPr>
          <w:rFonts w:ascii="Times New Roman" w:hAnsi="Times New Roman" w:cs="Times New Roman"/>
          <w:sz w:val="24"/>
          <w:szCs w:val="24"/>
        </w:rPr>
        <w:t xml:space="preserve">interlocutory orders. They do not delve into the primary dispute and are typically addressed before the main trial begins. </w:t>
      </w:r>
      <w:r w:rsidR="00061C46">
        <w:rPr>
          <w:rFonts w:ascii="Times New Roman" w:hAnsi="Times New Roman" w:cs="Times New Roman"/>
          <w:sz w:val="24"/>
          <w:szCs w:val="24"/>
        </w:rPr>
        <w:t xml:space="preserve"> </w:t>
      </w:r>
      <w:r w:rsidR="00304744" w:rsidRPr="00AC5094">
        <w:rPr>
          <w:rFonts w:ascii="Times New Roman" w:hAnsi="Times New Roman" w:cs="Times New Roman"/>
          <w:sz w:val="24"/>
          <w:szCs w:val="24"/>
        </w:rPr>
        <w:t xml:space="preserve">But as these cases illustrate, it is not the stage at which a ruling is made that determines its character, but its effect. </w:t>
      </w:r>
      <w:r w:rsidR="00061C46">
        <w:rPr>
          <w:rFonts w:ascii="Times New Roman" w:hAnsi="Times New Roman" w:cs="Times New Roman"/>
          <w:sz w:val="24"/>
          <w:szCs w:val="24"/>
        </w:rPr>
        <w:t xml:space="preserve"> </w:t>
      </w:r>
      <w:r w:rsidR="00304744" w:rsidRPr="00AC5094">
        <w:rPr>
          <w:rFonts w:ascii="Times New Roman" w:hAnsi="Times New Roman" w:cs="Times New Roman"/>
          <w:sz w:val="24"/>
          <w:szCs w:val="24"/>
        </w:rPr>
        <w:t>And where, as here, the ruling settles questions that go to the heart of legal competence, its effect is no less than final.</w:t>
      </w:r>
    </w:p>
    <w:p w14:paraId="6248FF2C" w14:textId="77777777" w:rsidR="00061C46" w:rsidRPr="00061C46" w:rsidRDefault="00061C46" w:rsidP="00061C46">
      <w:pPr>
        <w:pStyle w:val="ListParagraph"/>
        <w:spacing w:after="0" w:line="240" w:lineRule="auto"/>
        <w:ind w:left="360"/>
        <w:jc w:val="both"/>
        <w:rPr>
          <w:rFonts w:ascii="Times New Roman" w:hAnsi="Times New Roman" w:cs="Times New Roman"/>
          <w:b/>
          <w:sz w:val="24"/>
          <w:szCs w:val="24"/>
          <w:u w:val="single"/>
          <w:lang w:val="en-US"/>
        </w:rPr>
      </w:pPr>
    </w:p>
    <w:p w14:paraId="04D421FD" w14:textId="1F42556E" w:rsidR="00304744" w:rsidRPr="007F6DBE" w:rsidRDefault="00304744" w:rsidP="00061C46">
      <w:pPr>
        <w:pStyle w:val="ListParagraph"/>
        <w:numPr>
          <w:ilvl w:val="0"/>
          <w:numId w:val="1"/>
        </w:numPr>
        <w:spacing w:line="480" w:lineRule="auto"/>
        <w:ind w:left="567" w:hanging="567"/>
        <w:jc w:val="both"/>
        <w:rPr>
          <w:rFonts w:ascii="Times New Roman" w:hAnsi="Times New Roman" w:cs="Times New Roman"/>
          <w:b/>
          <w:sz w:val="24"/>
          <w:szCs w:val="24"/>
          <w:u w:val="single"/>
          <w:lang w:val="en-US"/>
        </w:rPr>
      </w:pPr>
      <w:r w:rsidRPr="00C139E8">
        <w:rPr>
          <w:rFonts w:ascii="Times New Roman" w:hAnsi="Times New Roman" w:cs="Times New Roman"/>
          <w:sz w:val="24"/>
          <w:szCs w:val="24"/>
        </w:rPr>
        <w:t>It follows, then, that appellate courts are not precluded from entertaining appeals against rulings on special pleas that raise preclusive issues capable of barring further proceed</w:t>
      </w:r>
      <w:r w:rsidR="00061C46">
        <w:rPr>
          <w:rFonts w:ascii="Times New Roman" w:hAnsi="Times New Roman" w:cs="Times New Roman"/>
          <w:sz w:val="24"/>
          <w:szCs w:val="24"/>
        </w:rPr>
        <w:t xml:space="preserve">ings.  </w:t>
      </w:r>
      <w:r w:rsidRPr="00C139E8">
        <w:rPr>
          <w:rFonts w:ascii="Times New Roman" w:hAnsi="Times New Roman" w:cs="Times New Roman"/>
          <w:sz w:val="24"/>
          <w:szCs w:val="24"/>
        </w:rPr>
        <w:t xml:space="preserve">The general restraint against intervening in unterminated proceedings loses its force where the matter strikes at the very authority of the court or the capacity of a party to sue. </w:t>
      </w:r>
      <w:r w:rsidR="00061C46">
        <w:rPr>
          <w:rFonts w:ascii="Times New Roman" w:hAnsi="Times New Roman" w:cs="Times New Roman"/>
          <w:sz w:val="24"/>
          <w:szCs w:val="24"/>
        </w:rPr>
        <w:t xml:space="preserve"> </w:t>
      </w:r>
      <w:r w:rsidRPr="00C139E8">
        <w:rPr>
          <w:rFonts w:ascii="Times New Roman" w:hAnsi="Times New Roman" w:cs="Times New Roman"/>
          <w:i/>
          <w:sz w:val="24"/>
          <w:szCs w:val="24"/>
        </w:rPr>
        <w:t>Locus standi</w:t>
      </w:r>
      <w:r w:rsidRPr="00C139E8">
        <w:rPr>
          <w:rFonts w:ascii="Times New Roman" w:hAnsi="Times New Roman" w:cs="Times New Roman"/>
          <w:sz w:val="24"/>
          <w:szCs w:val="24"/>
        </w:rPr>
        <w:t xml:space="preserve"> is not a matter that can be deferred until the end of a trial. To </w:t>
      </w:r>
      <w:r w:rsidRPr="00C139E8">
        <w:rPr>
          <w:rFonts w:ascii="Times New Roman" w:hAnsi="Times New Roman" w:cs="Times New Roman"/>
          <w:sz w:val="24"/>
          <w:szCs w:val="24"/>
        </w:rPr>
        <w:lastRenderedPageBreak/>
        <w:t>postpone its resolution is to risk subjecting a defendant to the burden of a full trial at the hands of a litigant who may have had no right to invoke the cou</w:t>
      </w:r>
      <w:r w:rsidR="00061C46">
        <w:rPr>
          <w:rFonts w:ascii="Times New Roman" w:hAnsi="Times New Roman" w:cs="Times New Roman"/>
          <w:sz w:val="24"/>
          <w:szCs w:val="24"/>
        </w:rPr>
        <w:t xml:space="preserve">rt's authority from the outset.  </w:t>
      </w:r>
      <w:r w:rsidRPr="00C139E8">
        <w:rPr>
          <w:rFonts w:ascii="Times New Roman" w:hAnsi="Times New Roman" w:cs="Times New Roman"/>
          <w:sz w:val="24"/>
          <w:szCs w:val="24"/>
        </w:rPr>
        <w:t>Such a course would offend both logic and fairness.</w:t>
      </w:r>
    </w:p>
    <w:p w14:paraId="4ED41CB9" w14:textId="77777777" w:rsidR="00061C46" w:rsidRDefault="00061C46" w:rsidP="00061C46">
      <w:pPr>
        <w:spacing w:after="0" w:line="240" w:lineRule="auto"/>
        <w:ind w:left="142"/>
        <w:jc w:val="both"/>
        <w:rPr>
          <w:rFonts w:ascii="Times New Roman" w:hAnsi="Times New Roman" w:cs="Times New Roman"/>
          <w:b/>
          <w:bCs/>
          <w:sz w:val="24"/>
          <w:szCs w:val="24"/>
          <w:u w:val="single"/>
        </w:rPr>
      </w:pPr>
    </w:p>
    <w:p w14:paraId="200F9868" w14:textId="6A61F228" w:rsidR="007F6DBE" w:rsidRDefault="007F6DBE" w:rsidP="00061C46">
      <w:pPr>
        <w:spacing w:line="240" w:lineRule="auto"/>
        <w:ind w:left="142"/>
        <w:jc w:val="both"/>
        <w:rPr>
          <w:rFonts w:ascii="Times New Roman" w:hAnsi="Times New Roman" w:cs="Times New Roman"/>
          <w:b/>
          <w:bCs/>
          <w:sz w:val="24"/>
          <w:szCs w:val="24"/>
          <w:u w:val="single"/>
        </w:rPr>
      </w:pPr>
      <w:r w:rsidRPr="007F6DBE">
        <w:rPr>
          <w:rFonts w:ascii="Times New Roman" w:hAnsi="Times New Roman" w:cs="Times New Roman"/>
          <w:b/>
          <w:bCs/>
          <w:sz w:val="24"/>
          <w:szCs w:val="24"/>
          <w:u w:val="single"/>
        </w:rPr>
        <w:t>COSTS</w:t>
      </w:r>
    </w:p>
    <w:p w14:paraId="2468C491" w14:textId="3503A0B0" w:rsidR="007F6DBE" w:rsidRPr="00061C46" w:rsidRDefault="00FD15AE" w:rsidP="00061C46">
      <w:pPr>
        <w:pStyle w:val="ListParagraph"/>
        <w:numPr>
          <w:ilvl w:val="0"/>
          <w:numId w:val="1"/>
        </w:numPr>
        <w:spacing w:line="480" w:lineRule="auto"/>
        <w:ind w:left="567" w:hanging="567"/>
        <w:jc w:val="both"/>
        <w:rPr>
          <w:rFonts w:ascii="Times New Roman" w:hAnsi="Times New Roman" w:cs="Times New Roman"/>
          <w:sz w:val="24"/>
          <w:szCs w:val="24"/>
          <w:lang w:val="en-US"/>
        </w:rPr>
      </w:pPr>
      <w:r w:rsidRPr="00061C46">
        <w:rPr>
          <w:rFonts w:ascii="Times New Roman" w:hAnsi="Times New Roman" w:cs="Times New Roman"/>
          <w:sz w:val="24"/>
          <w:szCs w:val="24"/>
        </w:rPr>
        <w:t>As for costs the Court found no justification why these should not follow the cause.</w:t>
      </w:r>
    </w:p>
    <w:p w14:paraId="43CB1071" w14:textId="77777777" w:rsidR="00061C46" w:rsidRDefault="00061C46" w:rsidP="00061C46">
      <w:pPr>
        <w:spacing w:after="0" w:line="240" w:lineRule="auto"/>
        <w:jc w:val="both"/>
        <w:rPr>
          <w:rFonts w:ascii="Times New Roman" w:hAnsi="Times New Roman" w:cs="Times New Roman"/>
          <w:b/>
          <w:sz w:val="24"/>
          <w:szCs w:val="24"/>
          <w:u w:val="single"/>
          <w:lang w:val="en-US"/>
        </w:rPr>
      </w:pPr>
    </w:p>
    <w:p w14:paraId="59289152" w14:textId="77777777" w:rsidR="00304744" w:rsidRPr="00C139E8" w:rsidRDefault="00304744" w:rsidP="00061C46">
      <w:pPr>
        <w:spacing w:line="240" w:lineRule="auto"/>
        <w:jc w:val="both"/>
        <w:rPr>
          <w:rFonts w:ascii="Times New Roman" w:hAnsi="Times New Roman" w:cs="Times New Roman"/>
          <w:b/>
          <w:sz w:val="24"/>
          <w:szCs w:val="24"/>
          <w:u w:val="single"/>
          <w:lang w:val="en-US"/>
        </w:rPr>
      </w:pPr>
      <w:r w:rsidRPr="00C139E8">
        <w:rPr>
          <w:rFonts w:ascii="Times New Roman" w:hAnsi="Times New Roman" w:cs="Times New Roman"/>
          <w:b/>
          <w:sz w:val="24"/>
          <w:szCs w:val="24"/>
          <w:u w:val="single"/>
          <w:lang w:val="en-US"/>
        </w:rPr>
        <w:t>DISPOSITION</w:t>
      </w:r>
    </w:p>
    <w:p w14:paraId="045BC94A" w14:textId="21037BE5" w:rsidR="00304744" w:rsidRPr="00E544F4" w:rsidRDefault="00304744" w:rsidP="00061C46">
      <w:pPr>
        <w:pStyle w:val="ListParagraph"/>
        <w:numPr>
          <w:ilvl w:val="0"/>
          <w:numId w:val="1"/>
        </w:numPr>
        <w:spacing w:line="480" w:lineRule="auto"/>
        <w:ind w:left="567" w:hanging="567"/>
        <w:jc w:val="both"/>
        <w:rPr>
          <w:rFonts w:ascii="Times New Roman" w:hAnsi="Times New Roman" w:cs="Times New Roman"/>
          <w:sz w:val="24"/>
          <w:szCs w:val="24"/>
          <w:lang w:val="en-US"/>
        </w:rPr>
      </w:pPr>
      <w:r w:rsidRPr="00E544F4">
        <w:rPr>
          <w:rFonts w:ascii="Times New Roman" w:hAnsi="Times New Roman" w:cs="Times New Roman"/>
          <w:sz w:val="24"/>
          <w:szCs w:val="24"/>
        </w:rPr>
        <w:t xml:space="preserve">To require that the issue of </w:t>
      </w:r>
      <w:r w:rsidRPr="00E544F4">
        <w:rPr>
          <w:rStyle w:val="Emphasis"/>
          <w:rFonts w:ascii="Times New Roman" w:hAnsi="Times New Roman" w:cs="Times New Roman"/>
          <w:sz w:val="24"/>
          <w:szCs w:val="24"/>
        </w:rPr>
        <w:t>locus standi</w:t>
      </w:r>
      <w:r w:rsidRPr="00E544F4">
        <w:rPr>
          <w:rFonts w:ascii="Times New Roman" w:hAnsi="Times New Roman" w:cs="Times New Roman"/>
          <w:sz w:val="24"/>
          <w:szCs w:val="24"/>
        </w:rPr>
        <w:t xml:space="preserve"> await determination only after the full trial on the merits would be to subject the parties and the court to unnecessary time, expense, and impede</w:t>
      </w:r>
      <w:r w:rsidR="00236F02">
        <w:rPr>
          <w:rFonts w:ascii="Times New Roman" w:hAnsi="Times New Roman" w:cs="Times New Roman"/>
          <w:sz w:val="24"/>
          <w:szCs w:val="24"/>
        </w:rPr>
        <w:t xml:space="preserve"> the administration of justice.  </w:t>
      </w:r>
      <w:r w:rsidRPr="00E544F4">
        <w:rPr>
          <w:rFonts w:ascii="Times New Roman" w:hAnsi="Times New Roman" w:cs="Times New Roman"/>
          <w:sz w:val="24"/>
          <w:szCs w:val="24"/>
        </w:rPr>
        <w:t>It would potentially allow the courts to entertain suits brought by parties who lac</w:t>
      </w:r>
      <w:r w:rsidR="00236F02">
        <w:rPr>
          <w:rFonts w:ascii="Times New Roman" w:hAnsi="Times New Roman" w:cs="Times New Roman"/>
          <w:sz w:val="24"/>
          <w:szCs w:val="24"/>
        </w:rPr>
        <w:t xml:space="preserve">k the requisite legal capacity.  </w:t>
      </w:r>
      <w:r w:rsidRPr="00E544F4">
        <w:rPr>
          <w:rFonts w:ascii="Times New Roman" w:hAnsi="Times New Roman" w:cs="Times New Roman"/>
          <w:sz w:val="24"/>
          <w:szCs w:val="24"/>
        </w:rPr>
        <w:t xml:space="preserve">Therefore, the issue of </w:t>
      </w:r>
      <w:r w:rsidRPr="00E544F4">
        <w:rPr>
          <w:rStyle w:val="Emphasis"/>
          <w:rFonts w:ascii="Times New Roman" w:hAnsi="Times New Roman" w:cs="Times New Roman"/>
          <w:sz w:val="24"/>
          <w:szCs w:val="24"/>
        </w:rPr>
        <w:t>locus standi</w:t>
      </w:r>
      <w:r w:rsidRPr="00E544F4">
        <w:rPr>
          <w:rFonts w:ascii="Times New Roman" w:hAnsi="Times New Roman" w:cs="Times New Roman"/>
          <w:sz w:val="24"/>
          <w:szCs w:val="24"/>
        </w:rPr>
        <w:t xml:space="preserve"> is rightly treated as a final and definitive issue in its own right, warranting immediate determination notwithstanding the general rule against interference with unterminated proceedings. </w:t>
      </w:r>
      <w:r w:rsidR="00236F02">
        <w:rPr>
          <w:rFonts w:ascii="Times New Roman" w:hAnsi="Times New Roman" w:cs="Times New Roman"/>
          <w:sz w:val="24"/>
          <w:szCs w:val="24"/>
        </w:rPr>
        <w:t xml:space="preserve"> </w:t>
      </w:r>
      <w:r w:rsidRPr="00E544F4">
        <w:rPr>
          <w:rFonts w:ascii="Times New Roman" w:hAnsi="Times New Roman" w:cs="Times New Roman"/>
          <w:sz w:val="24"/>
          <w:szCs w:val="24"/>
        </w:rPr>
        <w:t>In this way, the immediate appealability of such rulings aligns with both the spirit and letter of the law.</w:t>
      </w:r>
    </w:p>
    <w:p w14:paraId="1DB4B11F" w14:textId="77777777" w:rsidR="00236F02" w:rsidRDefault="00236F02" w:rsidP="00236F02">
      <w:pPr>
        <w:pStyle w:val="ListParagraph"/>
        <w:spacing w:after="0" w:line="240" w:lineRule="auto"/>
        <w:ind w:left="502"/>
        <w:jc w:val="both"/>
        <w:rPr>
          <w:rFonts w:ascii="Times New Roman" w:hAnsi="Times New Roman" w:cs="Times New Roman"/>
          <w:sz w:val="24"/>
          <w:szCs w:val="24"/>
          <w:lang w:val="en-US"/>
        </w:rPr>
      </w:pPr>
    </w:p>
    <w:p w14:paraId="211CAF00" w14:textId="73C457AA" w:rsidR="00304744" w:rsidRPr="00236F02" w:rsidRDefault="00304744" w:rsidP="00236F02">
      <w:pPr>
        <w:pStyle w:val="ListParagraph"/>
        <w:numPr>
          <w:ilvl w:val="0"/>
          <w:numId w:val="1"/>
        </w:numPr>
        <w:spacing w:after="0" w:line="480" w:lineRule="auto"/>
        <w:ind w:left="567" w:hanging="567"/>
        <w:jc w:val="both"/>
        <w:rPr>
          <w:rFonts w:ascii="Times New Roman" w:hAnsi="Times New Roman" w:cs="Times New Roman"/>
          <w:sz w:val="24"/>
          <w:szCs w:val="24"/>
          <w:lang w:val="en-US"/>
        </w:rPr>
      </w:pPr>
      <w:r w:rsidRPr="00E544F4">
        <w:rPr>
          <w:rFonts w:ascii="Times New Roman" w:hAnsi="Times New Roman" w:cs="Times New Roman"/>
          <w:sz w:val="24"/>
          <w:szCs w:val="24"/>
          <w:lang w:val="en-US"/>
        </w:rPr>
        <w:t>In the result, we ordered as follows:</w:t>
      </w:r>
    </w:p>
    <w:p w14:paraId="647262DF" w14:textId="77777777" w:rsidR="00304744" w:rsidRDefault="00304744" w:rsidP="00201BC6">
      <w:pPr>
        <w:pStyle w:val="ListParagraph"/>
        <w:numPr>
          <w:ilvl w:val="0"/>
          <w:numId w:val="3"/>
        </w:numPr>
        <w:spacing w:after="0" w:line="240" w:lineRule="auto"/>
        <w:ind w:left="1440" w:hanging="306"/>
        <w:jc w:val="both"/>
        <w:rPr>
          <w:rFonts w:ascii="Times New Roman" w:hAnsi="Times New Roman" w:cs="Times New Roman"/>
          <w:sz w:val="24"/>
          <w:szCs w:val="24"/>
        </w:rPr>
      </w:pPr>
      <w:r w:rsidRPr="007A7A3C">
        <w:rPr>
          <w:rFonts w:ascii="Times New Roman" w:hAnsi="Times New Roman" w:cs="Times New Roman"/>
          <w:sz w:val="24"/>
          <w:szCs w:val="24"/>
          <w:lang w:val="en-US"/>
        </w:rPr>
        <w:t xml:space="preserve">The appeal </w:t>
      </w:r>
      <w:r w:rsidRPr="007A7A3C">
        <w:rPr>
          <w:rFonts w:ascii="Times New Roman" w:hAnsi="Times New Roman" w:cs="Times New Roman"/>
          <w:sz w:val="24"/>
          <w:szCs w:val="24"/>
        </w:rPr>
        <w:t>be and is hereby allowed with costs.</w:t>
      </w:r>
    </w:p>
    <w:p w14:paraId="3748277A" w14:textId="77777777" w:rsidR="00201BC6" w:rsidRPr="007A7A3C" w:rsidRDefault="00201BC6" w:rsidP="00201BC6">
      <w:pPr>
        <w:pStyle w:val="ListParagraph"/>
        <w:spacing w:after="0" w:line="240" w:lineRule="auto"/>
        <w:ind w:left="1440"/>
        <w:jc w:val="both"/>
        <w:rPr>
          <w:rFonts w:ascii="Times New Roman" w:hAnsi="Times New Roman" w:cs="Times New Roman"/>
          <w:sz w:val="24"/>
          <w:szCs w:val="24"/>
        </w:rPr>
      </w:pPr>
    </w:p>
    <w:p w14:paraId="1347F6FB" w14:textId="77777777" w:rsidR="00304744" w:rsidRPr="007A7A3C" w:rsidRDefault="00304744" w:rsidP="00201BC6">
      <w:pPr>
        <w:pStyle w:val="ListParagraph"/>
        <w:numPr>
          <w:ilvl w:val="0"/>
          <w:numId w:val="3"/>
        </w:numPr>
        <w:spacing w:after="0" w:line="240" w:lineRule="auto"/>
        <w:ind w:left="1440" w:hanging="306"/>
        <w:jc w:val="both"/>
        <w:rPr>
          <w:rFonts w:ascii="Times New Roman" w:hAnsi="Times New Roman" w:cs="Times New Roman"/>
          <w:sz w:val="24"/>
          <w:szCs w:val="24"/>
        </w:rPr>
      </w:pPr>
      <w:r w:rsidRPr="007A7A3C">
        <w:rPr>
          <w:rFonts w:ascii="Times New Roman" w:hAnsi="Times New Roman" w:cs="Times New Roman"/>
          <w:sz w:val="24"/>
          <w:szCs w:val="24"/>
        </w:rPr>
        <w:t xml:space="preserve">The order of the court </w:t>
      </w:r>
      <w:r w:rsidRPr="007A7A3C">
        <w:rPr>
          <w:rFonts w:ascii="Times New Roman" w:hAnsi="Times New Roman" w:cs="Times New Roman"/>
          <w:i/>
          <w:sz w:val="24"/>
          <w:szCs w:val="24"/>
        </w:rPr>
        <w:t>a quo</w:t>
      </w:r>
      <w:r w:rsidRPr="007A7A3C">
        <w:rPr>
          <w:rFonts w:ascii="Times New Roman" w:hAnsi="Times New Roman" w:cs="Times New Roman"/>
          <w:sz w:val="24"/>
          <w:szCs w:val="24"/>
        </w:rPr>
        <w:t xml:space="preserve"> be and is hereby set aside and substituted with the following order:</w:t>
      </w:r>
    </w:p>
    <w:p w14:paraId="4ADAB939" w14:textId="77777777" w:rsidR="00304744" w:rsidRPr="007A7A3C" w:rsidRDefault="00304744" w:rsidP="00201BC6">
      <w:pPr>
        <w:pStyle w:val="ListParagraph"/>
        <w:spacing w:after="0" w:line="240" w:lineRule="auto"/>
        <w:ind w:left="2268"/>
        <w:jc w:val="both"/>
        <w:rPr>
          <w:rFonts w:ascii="Times New Roman" w:hAnsi="Times New Roman" w:cs="Times New Roman"/>
          <w:sz w:val="24"/>
          <w:szCs w:val="24"/>
        </w:rPr>
      </w:pPr>
      <w:r w:rsidRPr="007A7A3C">
        <w:rPr>
          <w:rFonts w:ascii="Times New Roman" w:hAnsi="Times New Roman" w:cs="Times New Roman"/>
          <w:sz w:val="24"/>
          <w:szCs w:val="24"/>
        </w:rPr>
        <w:t>“The preliminary objection be and is hereby dismissed.”</w:t>
      </w:r>
    </w:p>
    <w:p w14:paraId="4845EC68" w14:textId="77777777" w:rsidR="00236F02" w:rsidRDefault="00236F02" w:rsidP="00201BC6">
      <w:pPr>
        <w:pStyle w:val="ListParagraph"/>
        <w:spacing w:after="0" w:line="240" w:lineRule="auto"/>
        <w:ind w:left="1440"/>
        <w:jc w:val="both"/>
        <w:rPr>
          <w:rFonts w:ascii="Times New Roman" w:hAnsi="Times New Roman" w:cs="Times New Roman"/>
          <w:sz w:val="24"/>
          <w:szCs w:val="24"/>
        </w:rPr>
      </w:pPr>
    </w:p>
    <w:p w14:paraId="4400A8D5" w14:textId="19E91168" w:rsidR="00304744" w:rsidRPr="007A7A3C" w:rsidRDefault="00304744" w:rsidP="00201BC6">
      <w:pPr>
        <w:pStyle w:val="ListParagraph"/>
        <w:numPr>
          <w:ilvl w:val="0"/>
          <w:numId w:val="3"/>
        </w:numPr>
        <w:spacing w:after="0" w:line="240" w:lineRule="auto"/>
        <w:ind w:left="1440" w:hanging="306"/>
        <w:jc w:val="both"/>
        <w:rPr>
          <w:rFonts w:ascii="Times New Roman" w:hAnsi="Times New Roman" w:cs="Times New Roman"/>
          <w:sz w:val="24"/>
          <w:szCs w:val="24"/>
        </w:rPr>
      </w:pPr>
      <w:r w:rsidRPr="007A7A3C">
        <w:rPr>
          <w:rFonts w:ascii="Times New Roman" w:hAnsi="Times New Roman" w:cs="Times New Roman"/>
          <w:sz w:val="24"/>
          <w:szCs w:val="24"/>
        </w:rPr>
        <w:t xml:space="preserve">The matter be and is hereby </w:t>
      </w:r>
      <w:r w:rsidR="00C60BA1" w:rsidRPr="007A7A3C">
        <w:rPr>
          <w:rFonts w:ascii="Times New Roman" w:hAnsi="Times New Roman" w:cs="Times New Roman"/>
          <w:sz w:val="24"/>
          <w:szCs w:val="24"/>
        </w:rPr>
        <w:t>remitted to</w:t>
      </w:r>
      <w:r w:rsidRPr="007A7A3C">
        <w:rPr>
          <w:rFonts w:ascii="Times New Roman" w:hAnsi="Times New Roman" w:cs="Times New Roman"/>
          <w:sz w:val="24"/>
          <w:szCs w:val="24"/>
        </w:rPr>
        <w:t xml:space="preserve"> the court </w:t>
      </w:r>
      <w:r w:rsidRPr="007A7A3C">
        <w:rPr>
          <w:rFonts w:ascii="Times New Roman" w:hAnsi="Times New Roman" w:cs="Times New Roman"/>
          <w:i/>
          <w:sz w:val="24"/>
          <w:szCs w:val="24"/>
        </w:rPr>
        <w:t>a quo</w:t>
      </w:r>
      <w:r w:rsidRPr="007A7A3C">
        <w:rPr>
          <w:rFonts w:ascii="Times New Roman" w:hAnsi="Times New Roman" w:cs="Times New Roman"/>
          <w:sz w:val="24"/>
          <w:szCs w:val="24"/>
        </w:rPr>
        <w:t xml:space="preserve"> for a determination on the merits.</w:t>
      </w:r>
    </w:p>
    <w:p w14:paraId="6859C726" w14:textId="77777777" w:rsidR="00304744" w:rsidRDefault="00304744" w:rsidP="00236F02">
      <w:pPr>
        <w:pStyle w:val="ListParagraph"/>
        <w:spacing w:after="0" w:line="480" w:lineRule="auto"/>
        <w:ind w:left="1440"/>
        <w:jc w:val="both"/>
        <w:rPr>
          <w:rFonts w:ascii="Times New Roman" w:hAnsi="Times New Roman" w:cs="Times New Roman"/>
          <w:sz w:val="24"/>
          <w:szCs w:val="24"/>
          <w:lang w:val="en-US"/>
        </w:rPr>
      </w:pPr>
    </w:p>
    <w:p w14:paraId="7A2A2C67" w14:textId="77777777" w:rsidR="00317C10" w:rsidRPr="007A7A3C" w:rsidRDefault="00317C10" w:rsidP="00236F02">
      <w:pPr>
        <w:pStyle w:val="ListParagraph"/>
        <w:spacing w:after="0" w:line="480" w:lineRule="auto"/>
        <w:ind w:left="1440"/>
        <w:jc w:val="both"/>
        <w:rPr>
          <w:rFonts w:ascii="Times New Roman" w:hAnsi="Times New Roman" w:cs="Times New Roman"/>
          <w:sz w:val="24"/>
          <w:szCs w:val="24"/>
          <w:lang w:val="en-US"/>
        </w:rPr>
      </w:pPr>
    </w:p>
    <w:p w14:paraId="5739D97D" w14:textId="77777777" w:rsidR="00304744" w:rsidRDefault="00304744" w:rsidP="00236F02">
      <w:pPr>
        <w:spacing w:after="0" w:line="240" w:lineRule="auto"/>
        <w:rPr>
          <w:rFonts w:ascii="Times New Roman" w:hAnsi="Times New Roman" w:cs="Times New Roman"/>
          <w:sz w:val="24"/>
          <w:szCs w:val="24"/>
          <w:lang w:val="en-US"/>
        </w:rPr>
      </w:pPr>
    </w:p>
    <w:p w14:paraId="27BCA571" w14:textId="77777777" w:rsidR="00DA748D" w:rsidRDefault="00DA748D" w:rsidP="00236F02">
      <w:pPr>
        <w:spacing w:after="0" w:line="240" w:lineRule="auto"/>
        <w:rPr>
          <w:rFonts w:ascii="Times New Roman" w:hAnsi="Times New Roman" w:cs="Times New Roman"/>
          <w:sz w:val="24"/>
          <w:szCs w:val="24"/>
          <w:lang w:val="en-US"/>
        </w:rPr>
      </w:pPr>
    </w:p>
    <w:p w14:paraId="73AC943A" w14:textId="4BAC85AE" w:rsidR="00304744" w:rsidRDefault="00317C10" w:rsidP="00045007">
      <w:pPr>
        <w:spacing w:line="480" w:lineRule="auto"/>
        <w:ind w:firstLine="1440"/>
        <w:jc w:val="both"/>
        <w:rPr>
          <w:rFonts w:ascii="Times New Roman" w:hAnsi="Times New Roman" w:cs="Times New Roman"/>
          <w:sz w:val="24"/>
          <w:szCs w:val="24"/>
          <w:lang w:val="en-US"/>
        </w:rPr>
      </w:pPr>
      <w:r>
        <w:rPr>
          <w:rFonts w:ascii="Times New Roman" w:hAnsi="Times New Roman" w:cs="Times New Roman"/>
          <w:b/>
          <w:sz w:val="24"/>
          <w:szCs w:val="24"/>
          <w:lang w:val="en-US"/>
        </w:rPr>
        <w:t>CHITAKUNYE JA</w:t>
      </w:r>
      <w:r w:rsidR="00045007">
        <w:rPr>
          <w:rFonts w:ascii="Times New Roman" w:hAnsi="Times New Roman" w:cs="Times New Roman"/>
          <w:b/>
          <w:sz w:val="24"/>
          <w:szCs w:val="24"/>
          <w:lang w:val="en-US"/>
        </w:rPr>
        <w:tab/>
      </w:r>
      <w:r w:rsidR="00045007">
        <w:rPr>
          <w:rFonts w:ascii="Times New Roman" w:hAnsi="Times New Roman" w:cs="Times New Roman"/>
          <w:b/>
          <w:sz w:val="24"/>
          <w:szCs w:val="24"/>
          <w:lang w:val="en-US"/>
        </w:rPr>
        <w:tab/>
      </w:r>
      <w:r w:rsidR="00304744">
        <w:rPr>
          <w:rFonts w:ascii="Times New Roman" w:hAnsi="Times New Roman" w:cs="Times New Roman"/>
          <w:sz w:val="24"/>
          <w:szCs w:val="24"/>
          <w:lang w:val="en-US"/>
        </w:rPr>
        <w:t>:</w:t>
      </w:r>
      <w:r w:rsidR="00304744">
        <w:rPr>
          <w:rFonts w:ascii="Times New Roman" w:hAnsi="Times New Roman" w:cs="Times New Roman"/>
          <w:sz w:val="24"/>
          <w:szCs w:val="24"/>
          <w:lang w:val="en-US"/>
        </w:rPr>
        <w:tab/>
      </w:r>
      <w:r w:rsidR="00304744" w:rsidRPr="00203DFB">
        <w:rPr>
          <w:rFonts w:ascii="Times New Roman" w:hAnsi="Times New Roman" w:cs="Times New Roman"/>
          <w:sz w:val="24"/>
          <w:szCs w:val="24"/>
          <w:lang w:val="en-US"/>
        </w:rPr>
        <w:t>I agree</w:t>
      </w:r>
    </w:p>
    <w:p w14:paraId="0D3573D4" w14:textId="77777777" w:rsidR="00317C10" w:rsidRPr="00236F02" w:rsidRDefault="00317C10" w:rsidP="00BA4C3D">
      <w:pPr>
        <w:spacing w:after="0" w:line="240" w:lineRule="auto"/>
        <w:ind w:firstLine="1134"/>
        <w:jc w:val="both"/>
        <w:rPr>
          <w:rFonts w:ascii="Times New Roman" w:hAnsi="Times New Roman" w:cs="Times New Roman"/>
          <w:sz w:val="24"/>
          <w:szCs w:val="24"/>
          <w:lang w:val="en-US"/>
        </w:rPr>
      </w:pPr>
    </w:p>
    <w:p w14:paraId="3EBF5F05" w14:textId="34914F82" w:rsidR="00304744" w:rsidRDefault="00317C10" w:rsidP="00045007">
      <w:pPr>
        <w:spacing w:line="480" w:lineRule="auto"/>
        <w:ind w:firstLine="1440"/>
        <w:jc w:val="both"/>
        <w:rPr>
          <w:rFonts w:ascii="Times New Roman" w:hAnsi="Times New Roman" w:cs="Times New Roman"/>
          <w:sz w:val="24"/>
          <w:szCs w:val="24"/>
          <w:lang w:val="en-US"/>
        </w:rPr>
      </w:pPr>
      <w:r>
        <w:rPr>
          <w:rFonts w:ascii="Times New Roman" w:hAnsi="Times New Roman" w:cs="Times New Roman"/>
          <w:b/>
          <w:sz w:val="24"/>
          <w:szCs w:val="24"/>
          <w:lang w:val="en-US"/>
        </w:rPr>
        <w:t>CHATUKUTA</w:t>
      </w:r>
      <w:r w:rsidR="00F6085F">
        <w:rPr>
          <w:rFonts w:ascii="Times New Roman" w:hAnsi="Times New Roman" w:cs="Times New Roman"/>
          <w:b/>
          <w:sz w:val="24"/>
          <w:szCs w:val="24"/>
          <w:lang w:val="en-US"/>
        </w:rPr>
        <w:t xml:space="preserve"> JA</w:t>
      </w:r>
      <w:r w:rsidR="00045007">
        <w:rPr>
          <w:rFonts w:ascii="Times New Roman" w:hAnsi="Times New Roman" w:cs="Times New Roman"/>
          <w:b/>
          <w:sz w:val="24"/>
          <w:szCs w:val="24"/>
          <w:lang w:val="en-US"/>
        </w:rPr>
        <w:tab/>
      </w:r>
      <w:r w:rsidR="00045007">
        <w:rPr>
          <w:rFonts w:ascii="Times New Roman" w:hAnsi="Times New Roman" w:cs="Times New Roman"/>
          <w:b/>
          <w:sz w:val="24"/>
          <w:szCs w:val="24"/>
          <w:lang w:val="en-US"/>
        </w:rPr>
        <w:tab/>
      </w:r>
      <w:r w:rsidR="00304744">
        <w:rPr>
          <w:rFonts w:ascii="Times New Roman" w:hAnsi="Times New Roman" w:cs="Times New Roman"/>
          <w:sz w:val="24"/>
          <w:szCs w:val="24"/>
          <w:lang w:val="en-US"/>
        </w:rPr>
        <w:t>:</w:t>
      </w:r>
      <w:r w:rsidR="00304744">
        <w:rPr>
          <w:rFonts w:ascii="Times New Roman" w:hAnsi="Times New Roman" w:cs="Times New Roman"/>
          <w:sz w:val="24"/>
          <w:szCs w:val="24"/>
          <w:lang w:val="en-US"/>
        </w:rPr>
        <w:tab/>
      </w:r>
      <w:r>
        <w:rPr>
          <w:rFonts w:ascii="Times New Roman" w:hAnsi="Times New Roman" w:cs="Times New Roman"/>
          <w:sz w:val="24"/>
          <w:szCs w:val="24"/>
          <w:lang w:val="en-US"/>
        </w:rPr>
        <w:t>(LATE)</w:t>
      </w:r>
    </w:p>
    <w:p w14:paraId="34A54594" w14:textId="77777777" w:rsidR="00317C10" w:rsidRDefault="00317C10" w:rsidP="00BE522D">
      <w:pPr>
        <w:spacing w:line="480" w:lineRule="auto"/>
        <w:jc w:val="both"/>
        <w:rPr>
          <w:rFonts w:ascii="Times New Roman" w:hAnsi="Times New Roman" w:cs="Times New Roman"/>
          <w:sz w:val="24"/>
          <w:szCs w:val="24"/>
          <w:lang w:val="en-US"/>
        </w:rPr>
      </w:pPr>
    </w:p>
    <w:p w14:paraId="1D3EFD88" w14:textId="7B37009E" w:rsidR="00304744" w:rsidRDefault="00304744" w:rsidP="00B12555">
      <w:pPr>
        <w:pStyle w:val="NoSpacing"/>
        <w:spacing w:line="480" w:lineRule="auto"/>
        <w:rPr>
          <w:rFonts w:ascii="Times New Roman" w:hAnsi="Times New Roman" w:cs="Times New Roman"/>
          <w:sz w:val="24"/>
          <w:szCs w:val="24"/>
        </w:rPr>
      </w:pPr>
      <w:proofErr w:type="spellStart"/>
      <w:r>
        <w:rPr>
          <w:rFonts w:ascii="Times New Roman" w:hAnsi="Times New Roman" w:cs="Times New Roman"/>
          <w:i/>
          <w:sz w:val="24"/>
          <w:szCs w:val="24"/>
        </w:rPr>
        <w:t>Zimudzi</w:t>
      </w:r>
      <w:proofErr w:type="spellEnd"/>
      <w:r>
        <w:rPr>
          <w:rFonts w:ascii="Times New Roman" w:hAnsi="Times New Roman" w:cs="Times New Roman"/>
          <w:i/>
          <w:sz w:val="24"/>
          <w:szCs w:val="24"/>
        </w:rPr>
        <w:t xml:space="preserve"> &amp; Associates</w:t>
      </w:r>
      <w:r>
        <w:rPr>
          <w:rFonts w:ascii="Times New Roman" w:hAnsi="Times New Roman" w:cs="Times New Roman"/>
          <w:sz w:val="24"/>
          <w:szCs w:val="24"/>
        </w:rPr>
        <w:t>, appellant’s legal practitioners</w:t>
      </w:r>
      <w:r w:rsidR="00B12555">
        <w:rPr>
          <w:rFonts w:ascii="Times New Roman" w:hAnsi="Times New Roman" w:cs="Times New Roman"/>
          <w:sz w:val="24"/>
          <w:szCs w:val="24"/>
        </w:rPr>
        <w:t>.</w:t>
      </w:r>
    </w:p>
    <w:p w14:paraId="1490FAAA" w14:textId="081FB27A" w:rsidR="00304744" w:rsidRPr="00BB6E89" w:rsidRDefault="00304744" w:rsidP="00B12555">
      <w:pPr>
        <w:pStyle w:val="NoSpacing"/>
        <w:spacing w:line="480" w:lineRule="auto"/>
        <w:rPr>
          <w:rFonts w:ascii="Times New Roman" w:hAnsi="Times New Roman" w:cs="Times New Roman"/>
          <w:sz w:val="24"/>
          <w:szCs w:val="24"/>
        </w:rPr>
      </w:pPr>
      <w:proofErr w:type="spellStart"/>
      <w:r>
        <w:rPr>
          <w:rFonts w:ascii="Times New Roman" w:eastAsia="Times New Roman" w:hAnsi="Times New Roman"/>
          <w:i/>
          <w:sz w:val="24"/>
        </w:rPr>
        <w:t>Coghlan</w:t>
      </w:r>
      <w:proofErr w:type="spellEnd"/>
      <w:r>
        <w:rPr>
          <w:rFonts w:ascii="Times New Roman" w:eastAsia="Times New Roman" w:hAnsi="Times New Roman"/>
          <w:i/>
          <w:sz w:val="24"/>
        </w:rPr>
        <w:t xml:space="preserve">, Welsh </w:t>
      </w:r>
      <w:r w:rsidR="00B12555">
        <w:rPr>
          <w:rFonts w:ascii="Times New Roman" w:eastAsia="Times New Roman" w:hAnsi="Times New Roman"/>
          <w:i/>
          <w:sz w:val="24"/>
        </w:rPr>
        <w:t>&amp;</w:t>
      </w:r>
      <w:r>
        <w:rPr>
          <w:rFonts w:ascii="Times New Roman" w:eastAsia="Times New Roman" w:hAnsi="Times New Roman"/>
          <w:i/>
          <w:sz w:val="24"/>
        </w:rPr>
        <w:t xml:space="preserve"> Guest Legal Practitioners</w:t>
      </w:r>
      <w:r>
        <w:rPr>
          <w:rFonts w:ascii="Times New Roman" w:hAnsi="Times New Roman" w:cs="Times New Roman"/>
          <w:sz w:val="24"/>
          <w:szCs w:val="24"/>
        </w:rPr>
        <w:t>, respondent’s legal practitioners</w:t>
      </w:r>
      <w:r w:rsidR="00B12555">
        <w:rPr>
          <w:rFonts w:ascii="Times New Roman" w:hAnsi="Times New Roman" w:cs="Times New Roman"/>
          <w:sz w:val="24"/>
          <w:szCs w:val="24"/>
        </w:rPr>
        <w:t>.</w:t>
      </w:r>
      <w:r>
        <w:rPr>
          <w:rFonts w:ascii="Times New Roman" w:hAnsi="Times New Roman" w:cs="Times New Roman"/>
          <w:sz w:val="24"/>
          <w:szCs w:val="24"/>
        </w:rPr>
        <w:t xml:space="preserve">        </w:t>
      </w:r>
    </w:p>
    <w:p w14:paraId="18ECFE56" w14:textId="77777777" w:rsidR="008126BE" w:rsidRDefault="008126BE" w:rsidP="00B12555">
      <w:pPr>
        <w:spacing w:line="480" w:lineRule="auto"/>
      </w:pPr>
    </w:p>
    <w:sectPr w:rsidR="008126BE">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BB9D5E" w14:textId="77777777" w:rsidR="00DB53EE" w:rsidRDefault="00DB53EE" w:rsidP="00620746">
      <w:pPr>
        <w:spacing w:after="0" w:line="240" w:lineRule="auto"/>
      </w:pPr>
      <w:r>
        <w:separator/>
      </w:r>
    </w:p>
  </w:endnote>
  <w:endnote w:type="continuationSeparator" w:id="0">
    <w:p w14:paraId="7E3164A6" w14:textId="77777777" w:rsidR="00DB53EE" w:rsidRDefault="00DB53EE" w:rsidP="006207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C57FFB" w14:textId="77777777" w:rsidR="00DB53EE" w:rsidRDefault="00DB53EE" w:rsidP="00620746">
      <w:pPr>
        <w:spacing w:after="0" w:line="240" w:lineRule="auto"/>
      </w:pPr>
      <w:r>
        <w:separator/>
      </w:r>
    </w:p>
  </w:footnote>
  <w:footnote w:type="continuationSeparator" w:id="0">
    <w:p w14:paraId="64C51BB6" w14:textId="77777777" w:rsidR="00DB53EE" w:rsidRDefault="00DB53EE" w:rsidP="006207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6D0D9D" w14:textId="77777777" w:rsidR="00620746" w:rsidRDefault="00620746">
    <w:pPr>
      <w:pStyle w:val="Header"/>
    </w:pPr>
    <w:r>
      <w:rPr>
        <w:noProof/>
        <w:lang w:eastAsia="en-ZW"/>
      </w:rPr>
      <mc:AlternateContent>
        <mc:Choice Requires="wps">
          <w:drawing>
            <wp:anchor distT="0" distB="0" distL="114300" distR="114300" simplePos="0" relativeHeight="251660288" behindDoc="0" locked="0" layoutInCell="0" allowOverlap="1" wp14:anchorId="224EDF76" wp14:editId="46DF6B30">
              <wp:simplePos x="0" y="0"/>
              <wp:positionH relativeFrom="margin">
                <wp:align>left</wp:align>
              </wp:positionH>
              <wp:positionV relativeFrom="topMargin">
                <wp:align>center</wp:align>
              </wp:positionV>
              <wp:extent cx="5943600" cy="173736"/>
              <wp:effectExtent l="0" t="0" r="0" b="63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7F6622" w14:textId="77573703" w:rsidR="00620746" w:rsidRPr="00320BF4" w:rsidRDefault="00620746">
                          <w:pPr>
                            <w:spacing w:after="0" w:line="240" w:lineRule="auto"/>
                            <w:jc w:val="right"/>
                            <w:rPr>
                              <w:rFonts w:ascii="Times New Roman" w:hAnsi="Times New Roman" w:cs="Times New Roman"/>
                              <w:b/>
                              <w:noProof/>
                              <w:sz w:val="24"/>
                              <w:szCs w:val="24"/>
                              <w:lang w:val="en-GB"/>
                            </w:rPr>
                          </w:pPr>
                          <w:r w:rsidRPr="00320BF4">
                            <w:rPr>
                              <w:rFonts w:ascii="Times New Roman" w:hAnsi="Times New Roman" w:cs="Times New Roman"/>
                              <w:b/>
                              <w:noProof/>
                              <w:sz w:val="24"/>
                              <w:szCs w:val="24"/>
                              <w:lang w:val="en-GB"/>
                            </w:rPr>
                            <w:t xml:space="preserve">Judgment </w:t>
                          </w:r>
                          <w:r w:rsidR="003F60E9">
                            <w:rPr>
                              <w:rFonts w:ascii="Times New Roman" w:hAnsi="Times New Roman" w:cs="Times New Roman"/>
                              <w:b/>
                              <w:noProof/>
                              <w:sz w:val="24"/>
                              <w:szCs w:val="24"/>
                              <w:lang w:val="en-GB"/>
                            </w:rPr>
                            <w:t>No. SC 14</w:t>
                          </w:r>
                          <w:r w:rsidR="00320BF4" w:rsidRPr="00320BF4">
                            <w:rPr>
                              <w:rFonts w:ascii="Times New Roman" w:hAnsi="Times New Roman" w:cs="Times New Roman"/>
                              <w:b/>
                              <w:noProof/>
                              <w:sz w:val="24"/>
                              <w:szCs w:val="24"/>
                              <w:lang w:val="en-GB"/>
                            </w:rPr>
                            <w:t>/26</w:t>
                          </w:r>
                        </w:p>
                        <w:p w14:paraId="7A7E1252" w14:textId="25253CE1" w:rsidR="00620746" w:rsidRPr="00320BF4" w:rsidRDefault="00320BF4">
                          <w:pPr>
                            <w:spacing w:after="0" w:line="240" w:lineRule="auto"/>
                            <w:jc w:val="right"/>
                            <w:rPr>
                              <w:rFonts w:ascii="Times New Roman" w:hAnsi="Times New Roman" w:cs="Times New Roman"/>
                              <w:b/>
                              <w:noProof/>
                              <w:sz w:val="24"/>
                              <w:szCs w:val="24"/>
                              <w:lang w:val="en-GB"/>
                            </w:rPr>
                          </w:pPr>
                          <w:r w:rsidRPr="00320BF4">
                            <w:rPr>
                              <w:rFonts w:ascii="Times New Roman" w:hAnsi="Times New Roman" w:cs="Times New Roman"/>
                              <w:b/>
                              <w:noProof/>
                              <w:sz w:val="24"/>
                              <w:szCs w:val="24"/>
                              <w:lang w:val="en-GB"/>
                            </w:rPr>
                            <w:t xml:space="preserve">Civil Appeal No. </w:t>
                          </w:r>
                          <w:r w:rsidR="00620746" w:rsidRPr="00320BF4">
                            <w:rPr>
                              <w:rFonts w:ascii="Times New Roman" w:hAnsi="Times New Roman" w:cs="Times New Roman"/>
                              <w:b/>
                              <w:noProof/>
                              <w:sz w:val="24"/>
                              <w:szCs w:val="24"/>
                              <w:lang w:val="en-GB"/>
                            </w:rPr>
                            <w:t>SC 628/24</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224EDF76" id="_x0000_t202" coordsize="21600,21600" o:spt="202" path="m,l,21600r21600,l21600,xe">
              <v:stroke joinstyle="miter"/>
              <v:path gradientshapeok="t" o:connecttype="rect"/>
            </v:shapetype>
            <v:shape id="Text Box 220" o:spid="_x0000_s1026" type="#_x0000_t202" style="position:absolute;margin-left:0;margin-top:0;width:468pt;height:13.7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" o:allowincell="f" filled="f" stroked="f">
              <v:textbox style="mso-fit-shape-to-text:t" inset=",0,,0">
                <w:txbxContent>
                  <w:p w14:paraId="687F6622" w14:textId="77573703" w:rsidR="00620746" w:rsidRPr="00320BF4" w:rsidRDefault="00620746">
                    <w:pPr>
                      <w:spacing w:after="0" w:line="240" w:lineRule="auto"/>
                      <w:jc w:val="right"/>
                      <w:rPr>
                        <w:rFonts w:ascii="Times New Roman" w:hAnsi="Times New Roman" w:cs="Times New Roman"/>
                        <w:b/>
                        <w:noProof/>
                        <w:sz w:val="24"/>
                        <w:szCs w:val="24"/>
                        <w:lang w:val="en-GB"/>
                      </w:rPr>
                    </w:pPr>
                    <w:r w:rsidRPr="00320BF4">
                      <w:rPr>
                        <w:rFonts w:ascii="Times New Roman" w:hAnsi="Times New Roman" w:cs="Times New Roman"/>
                        <w:b/>
                        <w:noProof/>
                        <w:sz w:val="24"/>
                        <w:szCs w:val="24"/>
                        <w:lang w:val="en-GB"/>
                      </w:rPr>
                      <w:t xml:space="preserve">Judgment </w:t>
                    </w:r>
                    <w:r w:rsidR="003F60E9">
                      <w:rPr>
                        <w:rFonts w:ascii="Times New Roman" w:hAnsi="Times New Roman" w:cs="Times New Roman"/>
                        <w:b/>
                        <w:noProof/>
                        <w:sz w:val="24"/>
                        <w:szCs w:val="24"/>
                        <w:lang w:val="en-GB"/>
                      </w:rPr>
                      <w:t>No. SC 14</w:t>
                    </w:r>
                    <w:r w:rsidR="00320BF4" w:rsidRPr="00320BF4">
                      <w:rPr>
                        <w:rFonts w:ascii="Times New Roman" w:hAnsi="Times New Roman" w:cs="Times New Roman"/>
                        <w:b/>
                        <w:noProof/>
                        <w:sz w:val="24"/>
                        <w:szCs w:val="24"/>
                        <w:lang w:val="en-GB"/>
                      </w:rPr>
                      <w:t>/26</w:t>
                    </w:r>
                  </w:p>
                  <w:p w14:paraId="7A7E1252" w14:textId="25253CE1" w:rsidR="00620746" w:rsidRPr="00320BF4" w:rsidRDefault="00320BF4">
                    <w:pPr>
                      <w:spacing w:after="0" w:line="240" w:lineRule="auto"/>
                      <w:jc w:val="right"/>
                      <w:rPr>
                        <w:rFonts w:ascii="Times New Roman" w:hAnsi="Times New Roman" w:cs="Times New Roman"/>
                        <w:b/>
                        <w:noProof/>
                        <w:sz w:val="24"/>
                        <w:szCs w:val="24"/>
                        <w:lang w:val="en-GB"/>
                      </w:rPr>
                    </w:pPr>
                    <w:r w:rsidRPr="00320BF4">
                      <w:rPr>
                        <w:rFonts w:ascii="Times New Roman" w:hAnsi="Times New Roman" w:cs="Times New Roman"/>
                        <w:b/>
                        <w:noProof/>
                        <w:sz w:val="24"/>
                        <w:szCs w:val="24"/>
                        <w:lang w:val="en-GB"/>
                      </w:rPr>
                      <w:t xml:space="preserve">Civil Appeal No. </w:t>
                    </w:r>
                    <w:r w:rsidR="00620746" w:rsidRPr="00320BF4">
                      <w:rPr>
                        <w:rFonts w:ascii="Times New Roman" w:hAnsi="Times New Roman" w:cs="Times New Roman"/>
                        <w:b/>
                        <w:noProof/>
                        <w:sz w:val="24"/>
                        <w:szCs w:val="24"/>
                        <w:lang w:val="en-GB"/>
                      </w:rPr>
                      <w:t>SC 628/24</w:t>
                    </w:r>
                  </w:p>
                </w:txbxContent>
              </v:textbox>
              <w10:wrap anchorx="margin" anchory="margin"/>
            </v:shape>
          </w:pict>
        </mc:Fallback>
      </mc:AlternateContent>
    </w:r>
    <w:r>
      <w:rPr>
        <w:noProof/>
        <w:lang w:eastAsia="en-ZW"/>
      </w:rPr>
      <mc:AlternateContent>
        <mc:Choice Requires="wps">
          <w:drawing>
            <wp:anchor distT="0" distB="0" distL="114300" distR="114300" simplePos="0" relativeHeight="251659264" behindDoc="0" locked="0" layoutInCell="0" allowOverlap="1" wp14:anchorId="041FE88F" wp14:editId="57295A70">
              <wp:simplePos x="0" y="0"/>
              <wp:positionH relativeFrom="page">
                <wp:align>right</wp:align>
              </wp:positionH>
              <wp:positionV relativeFrom="topMargin">
                <wp:align>center</wp:align>
              </wp:positionV>
              <wp:extent cx="911860" cy="170815"/>
              <wp:effectExtent l="0" t="0" r="0" b="63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14:paraId="6105F9E3" w14:textId="77777777" w:rsidR="00620746" w:rsidRDefault="00620746">
                          <w:pPr>
                            <w:spacing w:after="0" w:line="240" w:lineRule="auto"/>
                            <w:rPr>
                              <w:color w:val="FFFFFF" w:themeColor="background1"/>
                            </w:rPr>
                          </w:pPr>
                          <w:r>
                            <w:fldChar w:fldCharType="begin"/>
                          </w:r>
                          <w:r>
                            <w:instrText xml:space="preserve"> PAGE   \* MERGEFORMAT </w:instrText>
                          </w:r>
                          <w:r>
                            <w:fldChar w:fldCharType="separate"/>
                          </w:r>
                          <w:r w:rsidR="00CB4943" w:rsidRPr="00CB4943">
                            <w:rPr>
                              <w:noProof/>
                              <w:color w:val="FFFFFF" w:themeColor="background1"/>
                            </w:rPr>
                            <w:t>12</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type w14:anchorId="041FE88F" id="_x0000_t202" coordsize="21600,21600" o:spt="202" path="m,l,21600r21600,l21600,xe">
              <v:stroke joinstyle="miter"/>
              <v:path gradientshapeok="t" o:connecttype="rect"/>
            </v:shapetype>
            <v:shape id="Text Box 221" o:spid="_x0000_s1027" type="#_x0000_t202" style="position:absolute;margin-left:20.6pt;margin-top:0;width:71.8pt;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" o:allowincell="f" fillcolor="#a8d08d [1945]" stroked="f">
              <v:textbox style="mso-fit-shape-to-text:t" inset=",0,,0">
                <w:txbxContent>
                  <w:p w14:paraId="6105F9E3" w14:textId="77777777" w:rsidR="00620746" w:rsidRDefault="00620746">
                    <w:pPr>
                      <w:spacing w:after="0" w:line="240" w:lineRule="auto"/>
                      <w:rPr>
                        <w:color w:val="FFFFFF" w:themeColor="background1"/>
                      </w:rPr>
                    </w:pPr>
                    <w:r>
                      <w:fldChar w:fldCharType="begin"/>
                    </w:r>
                    <w:r>
                      <w:instrText xml:space="preserve"> PAGE   \* MERGEFORMAT </w:instrText>
                    </w:r>
                    <w:r>
                      <w:fldChar w:fldCharType="separate"/>
                    </w:r>
                    <w:r w:rsidR="00CB4943" w:rsidRPr="00CB4943">
                      <w:rPr>
                        <w:noProof/>
                        <w:color w:val="FFFFFF" w:themeColor="background1"/>
                      </w:rPr>
                      <w:t>12</w:t>
                    </w:r>
                    <w:r>
                      <w:rPr>
                        <w:noProof/>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645473"/>
    <w:multiLevelType w:val="hybridMultilevel"/>
    <w:tmpl w:val="11F44280"/>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19B27CFB"/>
    <w:multiLevelType w:val="hybridMultilevel"/>
    <w:tmpl w:val="E3408F18"/>
    <w:lvl w:ilvl="0" w:tplc="488EFF80">
      <w:start w:val="1"/>
      <w:numFmt w:val="decimal"/>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2" w15:restartNumberingAfterBreak="0">
    <w:nsid w:val="40C745C7"/>
    <w:multiLevelType w:val="hybridMultilevel"/>
    <w:tmpl w:val="602E196C"/>
    <w:lvl w:ilvl="0" w:tplc="8DA6BCE8">
      <w:start w:val="1"/>
      <w:numFmt w:val="lowerLetter"/>
      <w:lvlText w:val="(%1)"/>
      <w:lvlJc w:val="left"/>
      <w:pPr>
        <w:ind w:left="2160" w:hanging="360"/>
      </w:pPr>
      <w:rPr>
        <w:rFonts w:hint="default"/>
      </w:rPr>
    </w:lvl>
    <w:lvl w:ilvl="1" w:tplc="30090019" w:tentative="1">
      <w:start w:val="1"/>
      <w:numFmt w:val="lowerLetter"/>
      <w:lvlText w:val="%2."/>
      <w:lvlJc w:val="left"/>
      <w:pPr>
        <w:ind w:left="2880" w:hanging="360"/>
      </w:pPr>
    </w:lvl>
    <w:lvl w:ilvl="2" w:tplc="3009001B" w:tentative="1">
      <w:start w:val="1"/>
      <w:numFmt w:val="lowerRoman"/>
      <w:lvlText w:val="%3."/>
      <w:lvlJc w:val="right"/>
      <w:pPr>
        <w:ind w:left="3600" w:hanging="180"/>
      </w:pPr>
    </w:lvl>
    <w:lvl w:ilvl="3" w:tplc="3009000F" w:tentative="1">
      <w:start w:val="1"/>
      <w:numFmt w:val="decimal"/>
      <w:lvlText w:val="%4."/>
      <w:lvlJc w:val="left"/>
      <w:pPr>
        <w:ind w:left="4320" w:hanging="360"/>
      </w:pPr>
    </w:lvl>
    <w:lvl w:ilvl="4" w:tplc="30090019" w:tentative="1">
      <w:start w:val="1"/>
      <w:numFmt w:val="lowerLetter"/>
      <w:lvlText w:val="%5."/>
      <w:lvlJc w:val="left"/>
      <w:pPr>
        <w:ind w:left="5040" w:hanging="360"/>
      </w:pPr>
    </w:lvl>
    <w:lvl w:ilvl="5" w:tplc="3009001B" w:tentative="1">
      <w:start w:val="1"/>
      <w:numFmt w:val="lowerRoman"/>
      <w:lvlText w:val="%6."/>
      <w:lvlJc w:val="right"/>
      <w:pPr>
        <w:ind w:left="5760" w:hanging="180"/>
      </w:pPr>
    </w:lvl>
    <w:lvl w:ilvl="6" w:tplc="3009000F" w:tentative="1">
      <w:start w:val="1"/>
      <w:numFmt w:val="decimal"/>
      <w:lvlText w:val="%7."/>
      <w:lvlJc w:val="left"/>
      <w:pPr>
        <w:ind w:left="6480" w:hanging="360"/>
      </w:pPr>
    </w:lvl>
    <w:lvl w:ilvl="7" w:tplc="30090019" w:tentative="1">
      <w:start w:val="1"/>
      <w:numFmt w:val="lowerLetter"/>
      <w:lvlText w:val="%8."/>
      <w:lvlJc w:val="left"/>
      <w:pPr>
        <w:ind w:left="7200" w:hanging="360"/>
      </w:pPr>
    </w:lvl>
    <w:lvl w:ilvl="8" w:tplc="3009001B" w:tentative="1">
      <w:start w:val="1"/>
      <w:numFmt w:val="lowerRoman"/>
      <w:lvlText w:val="%9."/>
      <w:lvlJc w:val="right"/>
      <w:pPr>
        <w:ind w:left="7920" w:hanging="180"/>
      </w:pPr>
    </w:lvl>
  </w:abstractNum>
  <w:abstractNum w:abstractNumId="3" w15:restartNumberingAfterBreak="0">
    <w:nsid w:val="42172A85"/>
    <w:multiLevelType w:val="hybridMultilevel"/>
    <w:tmpl w:val="01CA0B60"/>
    <w:lvl w:ilvl="0" w:tplc="A3B03556">
      <w:start w:val="1"/>
      <w:numFmt w:val="decimal"/>
      <w:lvlText w:val="%1."/>
      <w:lvlJc w:val="left"/>
      <w:pPr>
        <w:ind w:left="502" w:hanging="360"/>
      </w:pPr>
      <w:rPr>
        <w:rFonts w:hint="default"/>
        <w:b w:val="0"/>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 w15:restartNumberingAfterBreak="0">
    <w:nsid w:val="449833C8"/>
    <w:multiLevelType w:val="hybridMultilevel"/>
    <w:tmpl w:val="B162B24A"/>
    <w:lvl w:ilvl="0" w:tplc="E780E0C6">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5" w15:restartNumberingAfterBreak="0">
    <w:nsid w:val="74E410FD"/>
    <w:multiLevelType w:val="hybridMultilevel"/>
    <w:tmpl w:val="EAA8BAD2"/>
    <w:lvl w:ilvl="0" w:tplc="918C29EA">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3"/>
  </w:num>
  <w:num w:numId="2">
    <w:abstractNumId w:val="5"/>
  </w:num>
  <w:num w:numId="3">
    <w:abstractNumId w:val="0"/>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4744"/>
    <w:rsid w:val="00010F6F"/>
    <w:rsid w:val="00045007"/>
    <w:rsid w:val="00061C46"/>
    <w:rsid w:val="00065280"/>
    <w:rsid w:val="00073208"/>
    <w:rsid w:val="00093F76"/>
    <w:rsid w:val="000A4DEC"/>
    <w:rsid w:val="0011464F"/>
    <w:rsid w:val="0013168C"/>
    <w:rsid w:val="001723B6"/>
    <w:rsid w:val="00194CE7"/>
    <w:rsid w:val="001F0259"/>
    <w:rsid w:val="00201BC6"/>
    <w:rsid w:val="00236F02"/>
    <w:rsid w:val="002D4A25"/>
    <w:rsid w:val="002F1BA4"/>
    <w:rsid w:val="00304744"/>
    <w:rsid w:val="003168AA"/>
    <w:rsid w:val="00317C10"/>
    <w:rsid w:val="00320BF4"/>
    <w:rsid w:val="00322E12"/>
    <w:rsid w:val="00330D51"/>
    <w:rsid w:val="00333313"/>
    <w:rsid w:val="00394A27"/>
    <w:rsid w:val="003A7EA8"/>
    <w:rsid w:val="003E49BF"/>
    <w:rsid w:val="003F60E9"/>
    <w:rsid w:val="00400C7C"/>
    <w:rsid w:val="00415BAB"/>
    <w:rsid w:val="0041711C"/>
    <w:rsid w:val="00450F12"/>
    <w:rsid w:val="004657E0"/>
    <w:rsid w:val="004B7A25"/>
    <w:rsid w:val="004D22D2"/>
    <w:rsid w:val="00536C8A"/>
    <w:rsid w:val="005800CC"/>
    <w:rsid w:val="00587775"/>
    <w:rsid w:val="0059444E"/>
    <w:rsid w:val="005B4CA6"/>
    <w:rsid w:val="005C7ED2"/>
    <w:rsid w:val="005E336F"/>
    <w:rsid w:val="00620746"/>
    <w:rsid w:val="0062464B"/>
    <w:rsid w:val="00696443"/>
    <w:rsid w:val="006B7D73"/>
    <w:rsid w:val="006E56E6"/>
    <w:rsid w:val="00755C7E"/>
    <w:rsid w:val="007748AF"/>
    <w:rsid w:val="007A4796"/>
    <w:rsid w:val="007F583C"/>
    <w:rsid w:val="007F6DBE"/>
    <w:rsid w:val="008126BE"/>
    <w:rsid w:val="00817B77"/>
    <w:rsid w:val="008468D4"/>
    <w:rsid w:val="00847A51"/>
    <w:rsid w:val="00866AAD"/>
    <w:rsid w:val="0087047B"/>
    <w:rsid w:val="0088655C"/>
    <w:rsid w:val="008A092E"/>
    <w:rsid w:val="008C506E"/>
    <w:rsid w:val="008E20E1"/>
    <w:rsid w:val="009418E1"/>
    <w:rsid w:val="00970932"/>
    <w:rsid w:val="00993FBB"/>
    <w:rsid w:val="009970A7"/>
    <w:rsid w:val="009F0C7F"/>
    <w:rsid w:val="009F358D"/>
    <w:rsid w:val="00A179CF"/>
    <w:rsid w:val="00A359D4"/>
    <w:rsid w:val="00A42F8E"/>
    <w:rsid w:val="00A70C0F"/>
    <w:rsid w:val="00A725C2"/>
    <w:rsid w:val="00A730AE"/>
    <w:rsid w:val="00A95448"/>
    <w:rsid w:val="00B12555"/>
    <w:rsid w:val="00B21719"/>
    <w:rsid w:val="00B52FF5"/>
    <w:rsid w:val="00B873BB"/>
    <w:rsid w:val="00BA4C3D"/>
    <w:rsid w:val="00BD0E53"/>
    <w:rsid w:val="00BE1602"/>
    <w:rsid w:val="00BE522D"/>
    <w:rsid w:val="00BE6786"/>
    <w:rsid w:val="00C6061D"/>
    <w:rsid w:val="00C60BA1"/>
    <w:rsid w:val="00C7203A"/>
    <w:rsid w:val="00CB4943"/>
    <w:rsid w:val="00CE3F96"/>
    <w:rsid w:val="00CE7AA8"/>
    <w:rsid w:val="00CF5D3E"/>
    <w:rsid w:val="00D03AB9"/>
    <w:rsid w:val="00D26BA4"/>
    <w:rsid w:val="00D273EC"/>
    <w:rsid w:val="00D42B41"/>
    <w:rsid w:val="00DA748D"/>
    <w:rsid w:val="00DB53EE"/>
    <w:rsid w:val="00E42663"/>
    <w:rsid w:val="00E43F62"/>
    <w:rsid w:val="00E65F58"/>
    <w:rsid w:val="00F6085F"/>
    <w:rsid w:val="00FA1E6B"/>
    <w:rsid w:val="00FD15AE"/>
    <w:rsid w:val="00FF2AF6"/>
    <w:rsid w:val="00FF77AF"/>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5B826A"/>
  <w15:chartTrackingRefBased/>
  <w15:docId w15:val="{B6052B48-E900-4D23-A831-125189D30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474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04744"/>
    <w:pPr>
      <w:ind w:left="720"/>
      <w:contextualSpacing/>
    </w:pPr>
  </w:style>
  <w:style w:type="character" w:styleId="Emphasis">
    <w:name w:val="Emphasis"/>
    <w:basedOn w:val="DefaultParagraphFont"/>
    <w:uiPriority w:val="20"/>
    <w:qFormat/>
    <w:rsid w:val="00304744"/>
    <w:rPr>
      <w:i/>
      <w:iCs/>
    </w:rPr>
  </w:style>
  <w:style w:type="paragraph" w:styleId="NoSpacing">
    <w:name w:val="No Spacing"/>
    <w:uiPriority w:val="1"/>
    <w:qFormat/>
    <w:rsid w:val="00304744"/>
    <w:pPr>
      <w:spacing w:after="0" w:line="240" w:lineRule="auto"/>
    </w:pPr>
    <w:rPr>
      <w:lang w:val="en-US"/>
    </w:rPr>
  </w:style>
  <w:style w:type="paragraph" w:styleId="NormalWeb">
    <w:name w:val="Normal (Web)"/>
    <w:basedOn w:val="Normal"/>
    <w:uiPriority w:val="99"/>
    <w:unhideWhenUsed/>
    <w:rsid w:val="00304744"/>
    <w:pPr>
      <w:spacing w:before="100" w:beforeAutospacing="1" w:after="100" w:afterAutospacing="1" w:line="240" w:lineRule="auto"/>
    </w:pPr>
    <w:rPr>
      <w:rFonts w:ascii="Times New Roman" w:eastAsia="Times New Roman" w:hAnsi="Times New Roman" w:cs="Times New Roman"/>
      <w:sz w:val="24"/>
      <w:szCs w:val="24"/>
      <w:lang w:eastAsia="en-ZW"/>
    </w:rPr>
  </w:style>
  <w:style w:type="paragraph" w:styleId="Header">
    <w:name w:val="header"/>
    <w:basedOn w:val="Normal"/>
    <w:link w:val="HeaderChar"/>
    <w:uiPriority w:val="99"/>
    <w:unhideWhenUsed/>
    <w:rsid w:val="0062074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0746"/>
  </w:style>
  <w:style w:type="paragraph" w:styleId="Footer">
    <w:name w:val="footer"/>
    <w:basedOn w:val="Normal"/>
    <w:link w:val="FooterChar"/>
    <w:uiPriority w:val="99"/>
    <w:unhideWhenUsed/>
    <w:rsid w:val="0062074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07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13</Pages>
  <Words>3323</Words>
  <Characters>18947</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22226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usr</cp:lastModifiedBy>
  <cp:revision>19</cp:revision>
  <dcterms:created xsi:type="dcterms:W3CDTF">2026-01-30T10:48:00Z</dcterms:created>
  <dcterms:modified xsi:type="dcterms:W3CDTF">2026-02-02T07:08:00Z</dcterms:modified>
</cp:coreProperties>
</file>