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BEB17" w14:textId="70FB9924" w:rsidR="001D650C" w:rsidRDefault="00E14750">
      <w:bookmarkStart w:id="0" w:name="_GoBack"/>
      <w:bookmarkEnd w:id="0"/>
      <w:r>
        <w:t xml:space="preserve">                                                                                                                                                                                                                                                                                                                                                                                                                                                                                                                                                                                                                                                                                                                                                                                                                                                                                                                                                                                                                                                                                                                                                                                                                                                                                                                                                                                                                                                                                                                                                                                                                                                                                                                                                                                                                                                                                                                                                                                                                                                                                                                                                                                                                                                                                                                                                                                                                                                                                                                                                                                                                                                                                                                                            </w:t>
      </w:r>
      <w:r w:rsidR="00A93BF7">
        <w:tab/>
      </w:r>
      <w:r w:rsidR="00A93BF7">
        <w:tab/>
      </w:r>
      <w:r w:rsidR="00A93BF7">
        <w:tab/>
      </w:r>
      <w:r w:rsidR="00A93BF7">
        <w:tab/>
      </w:r>
      <w:r w:rsidR="00A93BF7">
        <w:tab/>
      </w:r>
      <w:r w:rsidR="00A93BF7">
        <w:tab/>
      </w:r>
      <w:r w:rsidR="00A93BF7">
        <w:tab/>
      </w:r>
      <w:r w:rsidR="00A93BF7">
        <w:tab/>
      </w:r>
      <w:r w:rsidR="00A93BF7">
        <w:tab/>
      </w:r>
      <w:r w:rsidR="00A93BF7">
        <w:tab/>
      </w:r>
      <w:r w:rsidR="00A93BF7">
        <w:tab/>
      </w:r>
      <w:r w:rsidR="00A93BF7">
        <w:tab/>
      </w:r>
    </w:p>
    <w:p w14:paraId="140CB11F" w14:textId="3631B263" w:rsidR="00A93BF7" w:rsidRPr="00A93BF7" w:rsidRDefault="00A93BF7" w:rsidP="00A93BF7">
      <w:pPr>
        <w:spacing w:after="0" w:line="240" w:lineRule="auto"/>
        <w:rPr>
          <w:rFonts w:ascii="Times New Roman" w:hAnsi="Times New Roman" w:cs="Times New Roman"/>
          <w:sz w:val="24"/>
          <w:szCs w:val="24"/>
        </w:rPr>
      </w:pPr>
      <w:r w:rsidRPr="00A93BF7">
        <w:rPr>
          <w:rFonts w:ascii="Times New Roman" w:hAnsi="Times New Roman" w:cs="Times New Roman"/>
          <w:sz w:val="24"/>
          <w:szCs w:val="24"/>
        </w:rPr>
        <w:t>FRANK KWENDA</w:t>
      </w:r>
    </w:p>
    <w:p w14:paraId="1C387EC9" w14:textId="629395F7" w:rsidR="00A93BF7" w:rsidRDefault="00A93BF7" w:rsidP="00A93BF7">
      <w:pPr>
        <w:spacing w:after="0" w:line="240" w:lineRule="auto"/>
        <w:rPr>
          <w:rFonts w:ascii="Times New Roman" w:hAnsi="Times New Roman" w:cs="Times New Roman"/>
          <w:sz w:val="24"/>
          <w:szCs w:val="24"/>
        </w:rPr>
      </w:pPr>
      <w:r w:rsidRPr="00A93BF7">
        <w:rPr>
          <w:rFonts w:ascii="Times New Roman" w:hAnsi="Times New Roman" w:cs="Times New Roman"/>
          <w:sz w:val="24"/>
          <w:szCs w:val="24"/>
        </w:rPr>
        <w:t>versus</w:t>
      </w:r>
    </w:p>
    <w:p w14:paraId="369816C3" w14:textId="41FD8E6B" w:rsidR="00A93BF7" w:rsidRDefault="00A93BF7" w:rsidP="00A93BF7">
      <w:pPr>
        <w:spacing w:after="0" w:line="240" w:lineRule="auto"/>
        <w:rPr>
          <w:rFonts w:ascii="Times New Roman" w:hAnsi="Times New Roman" w:cs="Times New Roman"/>
          <w:sz w:val="24"/>
          <w:szCs w:val="24"/>
        </w:rPr>
      </w:pPr>
      <w:r>
        <w:rPr>
          <w:rFonts w:ascii="Times New Roman" w:hAnsi="Times New Roman" w:cs="Times New Roman"/>
          <w:sz w:val="24"/>
          <w:szCs w:val="24"/>
        </w:rPr>
        <w:t>ENGWANE INVESTMENTS</w:t>
      </w:r>
    </w:p>
    <w:p w14:paraId="6C0325D1" w14:textId="77777777" w:rsidR="00A93BF7" w:rsidRDefault="00A93BF7" w:rsidP="00A93BF7">
      <w:pPr>
        <w:spacing w:after="0" w:line="240" w:lineRule="auto"/>
        <w:rPr>
          <w:rFonts w:ascii="Times New Roman" w:hAnsi="Times New Roman" w:cs="Times New Roman"/>
          <w:sz w:val="24"/>
          <w:szCs w:val="24"/>
        </w:rPr>
      </w:pPr>
    </w:p>
    <w:p w14:paraId="45D96C15" w14:textId="77777777" w:rsidR="00A93BF7" w:rsidRDefault="00A93BF7" w:rsidP="00A93BF7">
      <w:pPr>
        <w:spacing w:after="0" w:line="240" w:lineRule="auto"/>
        <w:rPr>
          <w:rFonts w:ascii="Times New Roman" w:hAnsi="Times New Roman" w:cs="Times New Roman"/>
          <w:sz w:val="24"/>
          <w:szCs w:val="24"/>
        </w:rPr>
      </w:pPr>
    </w:p>
    <w:p w14:paraId="41D549C6" w14:textId="0F4A44F8" w:rsidR="00A93BF7" w:rsidRDefault="00A93BF7" w:rsidP="00A93BF7">
      <w:pPr>
        <w:spacing w:after="0" w:line="240" w:lineRule="auto"/>
        <w:rPr>
          <w:rFonts w:ascii="Times New Roman" w:hAnsi="Times New Roman" w:cs="Times New Roman"/>
          <w:sz w:val="24"/>
          <w:szCs w:val="24"/>
        </w:rPr>
      </w:pPr>
      <w:r>
        <w:rPr>
          <w:rFonts w:ascii="Times New Roman" w:hAnsi="Times New Roman" w:cs="Times New Roman"/>
          <w:sz w:val="24"/>
          <w:szCs w:val="24"/>
        </w:rPr>
        <w:t>HIGH COURT ZIMBABWE</w:t>
      </w:r>
    </w:p>
    <w:p w14:paraId="735AEDAD" w14:textId="03CA45C0" w:rsidR="00A93BF7" w:rsidRDefault="00A93BF7" w:rsidP="00A93BF7">
      <w:pPr>
        <w:spacing w:after="0" w:line="240" w:lineRule="auto"/>
        <w:rPr>
          <w:rFonts w:ascii="Times New Roman" w:hAnsi="Times New Roman" w:cs="Times New Roman"/>
          <w:sz w:val="24"/>
          <w:szCs w:val="24"/>
        </w:rPr>
      </w:pPr>
      <w:r>
        <w:rPr>
          <w:rFonts w:ascii="Times New Roman" w:hAnsi="Times New Roman" w:cs="Times New Roman"/>
          <w:sz w:val="24"/>
          <w:szCs w:val="24"/>
        </w:rPr>
        <w:t>CHITAPI J</w:t>
      </w:r>
    </w:p>
    <w:p w14:paraId="73682C00" w14:textId="6B7839E9" w:rsidR="00A93BF7" w:rsidRDefault="00A93BF7" w:rsidP="00A93BF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874AD9">
        <w:rPr>
          <w:rFonts w:ascii="Times New Roman" w:hAnsi="Times New Roman" w:cs="Times New Roman"/>
          <w:sz w:val="24"/>
          <w:szCs w:val="24"/>
        </w:rPr>
        <w:t>4 June, 2024</w:t>
      </w:r>
    </w:p>
    <w:p w14:paraId="6C3A21CD" w14:textId="77777777" w:rsidR="00A93BF7" w:rsidRDefault="00A93BF7" w:rsidP="00A93BF7">
      <w:pPr>
        <w:spacing w:after="0" w:line="240" w:lineRule="auto"/>
        <w:rPr>
          <w:rFonts w:ascii="Times New Roman" w:hAnsi="Times New Roman" w:cs="Times New Roman"/>
          <w:sz w:val="24"/>
          <w:szCs w:val="24"/>
        </w:rPr>
      </w:pPr>
    </w:p>
    <w:p w14:paraId="7A1D2262" w14:textId="77777777" w:rsidR="00A93BF7" w:rsidRDefault="00A93BF7" w:rsidP="00A93BF7">
      <w:pPr>
        <w:spacing w:after="0" w:line="240" w:lineRule="auto"/>
        <w:rPr>
          <w:rFonts w:ascii="Times New Roman" w:hAnsi="Times New Roman" w:cs="Times New Roman"/>
          <w:sz w:val="24"/>
          <w:szCs w:val="24"/>
        </w:rPr>
      </w:pPr>
    </w:p>
    <w:p w14:paraId="2127186E" w14:textId="77777777" w:rsidR="00A93BF7" w:rsidRDefault="00A93BF7" w:rsidP="00A93BF7">
      <w:pPr>
        <w:spacing w:after="0" w:line="240" w:lineRule="auto"/>
        <w:rPr>
          <w:rFonts w:ascii="Times New Roman" w:hAnsi="Times New Roman" w:cs="Times New Roman"/>
          <w:b/>
          <w:bCs/>
          <w:sz w:val="24"/>
          <w:szCs w:val="24"/>
        </w:rPr>
      </w:pPr>
      <w:r w:rsidRPr="00A93BF7">
        <w:rPr>
          <w:rFonts w:ascii="Times New Roman" w:hAnsi="Times New Roman" w:cs="Times New Roman"/>
          <w:b/>
          <w:bCs/>
          <w:sz w:val="24"/>
          <w:szCs w:val="24"/>
        </w:rPr>
        <w:t>Opposed application</w:t>
      </w:r>
    </w:p>
    <w:p w14:paraId="1906E3BD" w14:textId="77777777" w:rsidR="00A93BF7" w:rsidRDefault="00A93BF7" w:rsidP="00A93BF7">
      <w:pPr>
        <w:spacing w:after="0" w:line="240" w:lineRule="auto"/>
        <w:rPr>
          <w:rFonts w:ascii="Times New Roman" w:hAnsi="Times New Roman" w:cs="Times New Roman"/>
          <w:b/>
          <w:bCs/>
          <w:sz w:val="24"/>
          <w:szCs w:val="24"/>
        </w:rPr>
      </w:pPr>
    </w:p>
    <w:p w14:paraId="29387540" w14:textId="77777777" w:rsidR="00A93BF7" w:rsidRPr="00A93BF7" w:rsidRDefault="00A93BF7" w:rsidP="00A93BF7">
      <w:pPr>
        <w:spacing w:after="0" w:line="240" w:lineRule="auto"/>
        <w:rPr>
          <w:rFonts w:ascii="Times New Roman" w:hAnsi="Times New Roman" w:cs="Times New Roman"/>
          <w:sz w:val="24"/>
          <w:szCs w:val="24"/>
        </w:rPr>
      </w:pPr>
    </w:p>
    <w:p w14:paraId="120D97B2" w14:textId="77777777" w:rsidR="00A93BF7" w:rsidRDefault="00A93BF7" w:rsidP="00A93BF7">
      <w:pPr>
        <w:spacing w:after="0" w:line="240" w:lineRule="auto"/>
        <w:rPr>
          <w:rFonts w:ascii="Times New Roman" w:hAnsi="Times New Roman" w:cs="Times New Roman"/>
          <w:sz w:val="24"/>
          <w:szCs w:val="24"/>
        </w:rPr>
      </w:pPr>
      <w:r w:rsidRPr="00A93BF7">
        <w:rPr>
          <w:rFonts w:ascii="Times New Roman" w:hAnsi="Times New Roman" w:cs="Times New Roman"/>
          <w:i/>
          <w:iCs/>
          <w:sz w:val="24"/>
          <w:szCs w:val="24"/>
        </w:rPr>
        <w:t>T G Chigugudze, N Karimatsanga &amp; TL Mapuranga</w:t>
      </w:r>
      <w:r>
        <w:rPr>
          <w:rFonts w:ascii="Times New Roman" w:hAnsi="Times New Roman" w:cs="Times New Roman"/>
          <w:i/>
          <w:iCs/>
          <w:sz w:val="24"/>
          <w:szCs w:val="24"/>
        </w:rPr>
        <w:t>,</w:t>
      </w:r>
      <w:r>
        <w:rPr>
          <w:rFonts w:ascii="Times New Roman" w:hAnsi="Times New Roman" w:cs="Times New Roman"/>
          <w:sz w:val="24"/>
          <w:szCs w:val="24"/>
        </w:rPr>
        <w:t xml:space="preserve"> for the applicant </w:t>
      </w:r>
    </w:p>
    <w:p w14:paraId="098B2229" w14:textId="77777777" w:rsidR="00A93BF7" w:rsidRDefault="00A93BF7" w:rsidP="00A93BF7">
      <w:pPr>
        <w:spacing w:after="0" w:line="240" w:lineRule="auto"/>
        <w:rPr>
          <w:rFonts w:ascii="Times New Roman" w:hAnsi="Times New Roman" w:cs="Times New Roman"/>
          <w:sz w:val="24"/>
          <w:szCs w:val="24"/>
        </w:rPr>
      </w:pPr>
      <w:r w:rsidRPr="00A93BF7">
        <w:rPr>
          <w:rFonts w:ascii="Times New Roman" w:hAnsi="Times New Roman" w:cs="Times New Roman"/>
          <w:i/>
          <w:iCs/>
          <w:sz w:val="24"/>
          <w:szCs w:val="24"/>
        </w:rPr>
        <w:t>G  Majrija</w:t>
      </w:r>
      <w:r>
        <w:rPr>
          <w:rFonts w:ascii="Times New Roman" w:hAnsi="Times New Roman" w:cs="Times New Roman"/>
          <w:sz w:val="24"/>
          <w:szCs w:val="24"/>
        </w:rPr>
        <w:t>, for 1</w:t>
      </w:r>
      <w:r w:rsidRPr="00A93BF7">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p>
    <w:p w14:paraId="013D4AA5" w14:textId="77777777" w:rsidR="00A93BF7" w:rsidRDefault="00A93BF7" w:rsidP="00A93BF7">
      <w:pPr>
        <w:spacing w:after="0" w:line="240" w:lineRule="auto"/>
        <w:rPr>
          <w:rFonts w:ascii="Times New Roman" w:hAnsi="Times New Roman" w:cs="Times New Roman"/>
          <w:sz w:val="24"/>
          <w:szCs w:val="24"/>
        </w:rPr>
      </w:pPr>
      <w:r>
        <w:rPr>
          <w:rFonts w:ascii="Times New Roman" w:hAnsi="Times New Roman" w:cs="Times New Roman"/>
          <w:sz w:val="24"/>
          <w:szCs w:val="24"/>
        </w:rPr>
        <w:t>No appearance for 2</w:t>
      </w:r>
      <w:r w:rsidRPr="00A93BF7">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w:t>
      </w:r>
    </w:p>
    <w:p w14:paraId="752027FB" w14:textId="77777777" w:rsidR="00A93BF7" w:rsidRDefault="00A93BF7" w:rsidP="00A93BF7">
      <w:pPr>
        <w:spacing w:after="0" w:line="240" w:lineRule="auto"/>
        <w:rPr>
          <w:rFonts w:ascii="Times New Roman" w:hAnsi="Times New Roman" w:cs="Times New Roman"/>
          <w:sz w:val="24"/>
          <w:szCs w:val="24"/>
        </w:rPr>
      </w:pPr>
    </w:p>
    <w:p w14:paraId="49EF1598" w14:textId="77777777" w:rsidR="00A93BF7" w:rsidRDefault="00A93BF7" w:rsidP="00A93BF7">
      <w:pPr>
        <w:spacing w:after="0" w:line="240" w:lineRule="auto"/>
        <w:rPr>
          <w:rFonts w:ascii="Times New Roman" w:hAnsi="Times New Roman" w:cs="Times New Roman"/>
          <w:sz w:val="24"/>
          <w:szCs w:val="24"/>
        </w:rPr>
      </w:pPr>
    </w:p>
    <w:p w14:paraId="505F299E" w14:textId="24418687" w:rsidR="00937693" w:rsidRDefault="00A93BF7" w:rsidP="005B3FC8">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CHITAPI J</w:t>
      </w:r>
      <w:r w:rsidR="005B3FC8">
        <w:rPr>
          <w:rFonts w:ascii="Times New Roman" w:hAnsi="Times New Roman" w:cs="Times New Roman"/>
          <w:sz w:val="24"/>
          <w:szCs w:val="24"/>
        </w:rPr>
        <w:t xml:space="preserve">:    This is an application for stay of execution of judgment granted by this court per </w:t>
      </w:r>
      <w:r w:rsidR="005B3FC8" w:rsidRPr="005B3FC8">
        <w:rPr>
          <w:rFonts w:ascii="Times New Roman" w:hAnsi="Times New Roman" w:cs="Times New Roman"/>
          <w:smallCaps/>
          <w:sz w:val="24"/>
          <w:szCs w:val="24"/>
        </w:rPr>
        <w:t>Muzofa</w:t>
      </w:r>
      <w:r w:rsidR="005B3FC8">
        <w:rPr>
          <w:rFonts w:ascii="Times New Roman" w:hAnsi="Times New Roman" w:cs="Times New Roman"/>
          <w:sz w:val="24"/>
          <w:szCs w:val="24"/>
        </w:rPr>
        <w:t xml:space="preserve"> J in case No HC  5572/20 </w:t>
      </w:r>
      <w:r w:rsidR="003307AC">
        <w:rPr>
          <w:rFonts w:ascii="Times New Roman" w:hAnsi="Times New Roman" w:cs="Times New Roman"/>
          <w:sz w:val="24"/>
          <w:szCs w:val="24"/>
        </w:rPr>
        <w:t>on</w:t>
      </w:r>
      <w:r w:rsidR="005B3FC8">
        <w:rPr>
          <w:rFonts w:ascii="Times New Roman" w:hAnsi="Times New Roman" w:cs="Times New Roman"/>
          <w:sz w:val="24"/>
          <w:szCs w:val="24"/>
        </w:rPr>
        <w:t xml:space="preserve"> 22 </w:t>
      </w:r>
      <w:r w:rsidR="0037509E">
        <w:rPr>
          <w:rFonts w:ascii="Times New Roman" w:hAnsi="Times New Roman" w:cs="Times New Roman"/>
          <w:sz w:val="24"/>
          <w:szCs w:val="24"/>
        </w:rPr>
        <w:t>September 2021</w:t>
      </w:r>
      <w:r w:rsidR="005B3FC8">
        <w:rPr>
          <w:rFonts w:ascii="Times New Roman" w:hAnsi="Times New Roman" w:cs="Times New Roman"/>
          <w:sz w:val="24"/>
          <w:szCs w:val="24"/>
        </w:rPr>
        <w:t xml:space="preserve">in favour of </w:t>
      </w:r>
      <w:r w:rsidR="0037509E">
        <w:rPr>
          <w:rFonts w:ascii="Times New Roman" w:hAnsi="Times New Roman" w:cs="Times New Roman"/>
          <w:sz w:val="24"/>
          <w:szCs w:val="24"/>
        </w:rPr>
        <w:t>the first</w:t>
      </w:r>
      <w:r w:rsidR="005B3FC8">
        <w:rPr>
          <w:rFonts w:ascii="Times New Roman" w:hAnsi="Times New Roman" w:cs="Times New Roman"/>
          <w:sz w:val="24"/>
          <w:szCs w:val="24"/>
        </w:rPr>
        <w:t xml:space="preserve"> respondent </w:t>
      </w:r>
      <w:r w:rsidR="0037509E">
        <w:rPr>
          <w:rFonts w:ascii="Times New Roman" w:hAnsi="Times New Roman" w:cs="Times New Roman"/>
          <w:sz w:val="24"/>
          <w:szCs w:val="24"/>
        </w:rPr>
        <w:t>against the</w:t>
      </w:r>
      <w:r w:rsidR="005B3FC8">
        <w:rPr>
          <w:rFonts w:ascii="Times New Roman" w:hAnsi="Times New Roman" w:cs="Times New Roman"/>
          <w:sz w:val="24"/>
          <w:szCs w:val="24"/>
        </w:rPr>
        <w:t xml:space="preserve"> applicant for payment of the “equivalent in Zimbabwe dollars of US $ </w:t>
      </w:r>
      <w:r w:rsidR="0037509E">
        <w:rPr>
          <w:rFonts w:ascii="Times New Roman" w:hAnsi="Times New Roman" w:cs="Times New Roman"/>
          <w:sz w:val="24"/>
          <w:szCs w:val="24"/>
        </w:rPr>
        <w:t xml:space="preserve">15440.00 </w:t>
      </w:r>
      <w:r w:rsidR="00B53AE3">
        <w:rPr>
          <w:rFonts w:ascii="Times New Roman" w:hAnsi="Times New Roman" w:cs="Times New Roman"/>
          <w:sz w:val="24"/>
          <w:szCs w:val="24"/>
        </w:rPr>
        <w:t xml:space="preserve">at the </w:t>
      </w:r>
      <w:r w:rsidR="005B3FC8">
        <w:rPr>
          <w:rFonts w:ascii="Times New Roman" w:hAnsi="Times New Roman" w:cs="Times New Roman"/>
          <w:sz w:val="24"/>
          <w:szCs w:val="24"/>
        </w:rPr>
        <w:t xml:space="preserve">prevailing interbank on the date of </w:t>
      </w:r>
      <w:r w:rsidR="0037509E">
        <w:rPr>
          <w:rFonts w:ascii="Times New Roman" w:hAnsi="Times New Roman" w:cs="Times New Roman"/>
          <w:sz w:val="24"/>
          <w:szCs w:val="24"/>
        </w:rPr>
        <w:t>transaction.</w:t>
      </w:r>
      <w:r w:rsidR="005B3FC8">
        <w:rPr>
          <w:rFonts w:ascii="Times New Roman" w:hAnsi="Times New Roman" w:cs="Times New Roman"/>
          <w:sz w:val="24"/>
          <w:szCs w:val="24"/>
        </w:rPr>
        <w:t xml:space="preserve">” In addition </w:t>
      </w:r>
      <w:r w:rsidR="0037509E">
        <w:rPr>
          <w:rFonts w:ascii="Times New Roman" w:hAnsi="Times New Roman" w:cs="Times New Roman"/>
          <w:sz w:val="24"/>
          <w:szCs w:val="24"/>
        </w:rPr>
        <w:t>the first</w:t>
      </w:r>
      <w:r w:rsidR="005B3FC8">
        <w:rPr>
          <w:rFonts w:ascii="Times New Roman" w:hAnsi="Times New Roman" w:cs="Times New Roman"/>
          <w:sz w:val="24"/>
          <w:szCs w:val="24"/>
        </w:rPr>
        <w:t xml:space="preserve"> respondent was ordered to pay interest on the said amount of US $ 15 </w:t>
      </w:r>
      <w:r w:rsidR="00B53AE3">
        <w:rPr>
          <w:rFonts w:ascii="Times New Roman" w:hAnsi="Times New Roman" w:cs="Times New Roman"/>
          <w:sz w:val="24"/>
          <w:szCs w:val="24"/>
        </w:rPr>
        <w:t>440.00 at</w:t>
      </w:r>
      <w:r w:rsidR="005B3FC8">
        <w:rPr>
          <w:rFonts w:ascii="Times New Roman" w:hAnsi="Times New Roman" w:cs="Times New Roman"/>
          <w:sz w:val="24"/>
          <w:szCs w:val="24"/>
        </w:rPr>
        <w:t xml:space="preserve"> the rate of 5%  </w:t>
      </w:r>
      <w:r w:rsidR="00937693">
        <w:rPr>
          <w:rFonts w:ascii="Times New Roman" w:hAnsi="Times New Roman" w:cs="Times New Roman"/>
          <w:sz w:val="24"/>
          <w:szCs w:val="24"/>
        </w:rPr>
        <w:t>p</w:t>
      </w:r>
      <w:r w:rsidR="005B3FC8">
        <w:rPr>
          <w:rFonts w:ascii="Times New Roman" w:hAnsi="Times New Roman" w:cs="Times New Roman"/>
          <w:sz w:val="24"/>
          <w:szCs w:val="24"/>
        </w:rPr>
        <w:t>er annum calculated from 25</w:t>
      </w:r>
      <w:r w:rsidR="00937693">
        <w:rPr>
          <w:rFonts w:ascii="Times New Roman" w:hAnsi="Times New Roman" w:cs="Times New Roman"/>
          <w:sz w:val="24"/>
          <w:szCs w:val="24"/>
        </w:rPr>
        <w:t xml:space="preserve"> July, 2019 to the date of full payment together with cost</w:t>
      </w:r>
      <w:r w:rsidR="003A4DBA">
        <w:rPr>
          <w:rFonts w:ascii="Times New Roman" w:hAnsi="Times New Roman" w:cs="Times New Roman"/>
          <w:sz w:val="24"/>
          <w:szCs w:val="24"/>
        </w:rPr>
        <w:t>s</w:t>
      </w:r>
      <w:r w:rsidR="00937693">
        <w:rPr>
          <w:rFonts w:ascii="Times New Roman" w:hAnsi="Times New Roman" w:cs="Times New Roman"/>
          <w:sz w:val="24"/>
          <w:szCs w:val="24"/>
        </w:rPr>
        <w:t xml:space="preserve"> on the scale  of legal  practitioner and  client scale. </w:t>
      </w:r>
    </w:p>
    <w:p w14:paraId="78C7736C" w14:textId="4C566300" w:rsidR="00A1590A" w:rsidRDefault="00937693" w:rsidP="002C55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application was first determined by </w:t>
      </w:r>
      <w:r w:rsidRPr="00937693">
        <w:rPr>
          <w:rFonts w:ascii="Times New Roman" w:hAnsi="Times New Roman" w:cs="Times New Roman"/>
          <w:smallCaps/>
          <w:sz w:val="24"/>
          <w:szCs w:val="24"/>
        </w:rPr>
        <w:t>Muchawa</w:t>
      </w:r>
      <w:r>
        <w:rPr>
          <w:rFonts w:ascii="Times New Roman" w:hAnsi="Times New Roman" w:cs="Times New Roman"/>
          <w:sz w:val="24"/>
          <w:szCs w:val="24"/>
        </w:rPr>
        <w:t xml:space="preserve"> </w:t>
      </w:r>
      <w:r w:rsidR="0095414D">
        <w:rPr>
          <w:rFonts w:ascii="Times New Roman" w:hAnsi="Times New Roman" w:cs="Times New Roman"/>
          <w:sz w:val="24"/>
          <w:szCs w:val="24"/>
        </w:rPr>
        <w:t>J as</w:t>
      </w:r>
      <w:r>
        <w:rPr>
          <w:rFonts w:ascii="Times New Roman" w:hAnsi="Times New Roman" w:cs="Times New Roman"/>
          <w:sz w:val="24"/>
          <w:szCs w:val="24"/>
        </w:rPr>
        <w:t xml:space="preserve"> an urgent application on 18 November, 2021.  The </w:t>
      </w:r>
      <w:r w:rsidR="0037509E">
        <w:rPr>
          <w:rFonts w:ascii="Times New Roman" w:hAnsi="Times New Roman" w:cs="Times New Roman"/>
          <w:sz w:val="24"/>
          <w:szCs w:val="24"/>
        </w:rPr>
        <w:t>urgent application</w:t>
      </w:r>
      <w:r>
        <w:rPr>
          <w:rFonts w:ascii="Times New Roman" w:hAnsi="Times New Roman" w:cs="Times New Roman"/>
          <w:sz w:val="24"/>
          <w:szCs w:val="24"/>
        </w:rPr>
        <w:t xml:space="preserve"> </w:t>
      </w:r>
      <w:r w:rsidR="0095414D">
        <w:rPr>
          <w:rFonts w:ascii="Times New Roman" w:hAnsi="Times New Roman" w:cs="Times New Roman"/>
          <w:sz w:val="24"/>
          <w:szCs w:val="24"/>
        </w:rPr>
        <w:t>was motivated</w:t>
      </w:r>
      <w:r>
        <w:rPr>
          <w:rFonts w:ascii="Times New Roman" w:hAnsi="Times New Roman" w:cs="Times New Roman"/>
          <w:sz w:val="24"/>
          <w:szCs w:val="24"/>
        </w:rPr>
        <w:t xml:space="preserve"> by </w:t>
      </w:r>
      <w:r w:rsidR="0095414D">
        <w:rPr>
          <w:rFonts w:ascii="Times New Roman" w:hAnsi="Times New Roman" w:cs="Times New Roman"/>
          <w:sz w:val="24"/>
          <w:szCs w:val="24"/>
        </w:rPr>
        <w:t>an attachment</w:t>
      </w:r>
      <w:r>
        <w:rPr>
          <w:rFonts w:ascii="Times New Roman" w:hAnsi="Times New Roman" w:cs="Times New Roman"/>
          <w:sz w:val="24"/>
          <w:szCs w:val="24"/>
        </w:rPr>
        <w:t xml:space="preserve"> of goods in </w:t>
      </w:r>
      <w:r w:rsidR="0095414D">
        <w:rPr>
          <w:rFonts w:ascii="Times New Roman" w:hAnsi="Times New Roman" w:cs="Times New Roman"/>
          <w:sz w:val="24"/>
          <w:szCs w:val="24"/>
        </w:rPr>
        <w:t>execution made</w:t>
      </w:r>
      <w:r>
        <w:rPr>
          <w:rFonts w:ascii="Times New Roman" w:hAnsi="Times New Roman" w:cs="Times New Roman"/>
          <w:sz w:val="24"/>
          <w:szCs w:val="24"/>
        </w:rPr>
        <w:t xml:space="preserve"> </w:t>
      </w:r>
      <w:r w:rsidR="0095414D">
        <w:rPr>
          <w:rFonts w:ascii="Times New Roman" w:hAnsi="Times New Roman" w:cs="Times New Roman"/>
          <w:sz w:val="24"/>
          <w:szCs w:val="24"/>
        </w:rPr>
        <w:t>by the</w:t>
      </w:r>
      <w:r>
        <w:rPr>
          <w:rFonts w:ascii="Times New Roman" w:hAnsi="Times New Roman" w:cs="Times New Roman"/>
          <w:sz w:val="24"/>
          <w:szCs w:val="24"/>
        </w:rPr>
        <w:t xml:space="preserve"> second respondent pursuant to the judgment of </w:t>
      </w:r>
      <w:r w:rsidRPr="00937693">
        <w:rPr>
          <w:rFonts w:ascii="Times New Roman" w:hAnsi="Times New Roman" w:cs="Times New Roman"/>
          <w:smallCaps/>
          <w:sz w:val="24"/>
          <w:szCs w:val="24"/>
        </w:rPr>
        <w:t>Muzofa</w:t>
      </w:r>
      <w:r>
        <w:rPr>
          <w:rFonts w:ascii="Times New Roman" w:hAnsi="Times New Roman" w:cs="Times New Roman"/>
          <w:sz w:val="24"/>
          <w:szCs w:val="24"/>
        </w:rPr>
        <w:t xml:space="preserve"> J </w:t>
      </w:r>
      <w:r w:rsidR="0095414D">
        <w:rPr>
          <w:rFonts w:ascii="Times New Roman" w:hAnsi="Times New Roman" w:cs="Times New Roman"/>
          <w:sz w:val="24"/>
          <w:szCs w:val="24"/>
        </w:rPr>
        <w:t>foresaid.</w:t>
      </w:r>
      <w:r>
        <w:rPr>
          <w:rFonts w:ascii="Times New Roman" w:hAnsi="Times New Roman" w:cs="Times New Roman"/>
          <w:sz w:val="24"/>
          <w:szCs w:val="24"/>
        </w:rPr>
        <w:t xml:space="preserve"> </w:t>
      </w:r>
      <w:r w:rsidR="0095414D">
        <w:rPr>
          <w:rFonts w:ascii="Times New Roman" w:hAnsi="Times New Roman" w:cs="Times New Roman"/>
          <w:sz w:val="24"/>
          <w:szCs w:val="24"/>
        </w:rPr>
        <w:t>The respondent</w:t>
      </w:r>
      <w:r>
        <w:rPr>
          <w:rFonts w:ascii="Times New Roman" w:hAnsi="Times New Roman" w:cs="Times New Roman"/>
          <w:sz w:val="24"/>
          <w:szCs w:val="24"/>
        </w:rPr>
        <w:t xml:space="preserve"> had caused a w</w:t>
      </w:r>
      <w:r w:rsidR="003307AC">
        <w:rPr>
          <w:rFonts w:ascii="Times New Roman" w:hAnsi="Times New Roman" w:cs="Times New Roman"/>
          <w:sz w:val="24"/>
          <w:szCs w:val="24"/>
        </w:rPr>
        <w:t>rit</w:t>
      </w:r>
      <w:r>
        <w:rPr>
          <w:rFonts w:ascii="Times New Roman" w:hAnsi="Times New Roman" w:cs="Times New Roman"/>
          <w:sz w:val="24"/>
          <w:szCs w:val="24"/>
        </w:rPr>
        <w:t xml:space="preserve"> of </w:t>
      </w:r>
      <w:r w:rsidR="0095414D">
        <w:rPr>
          <w:rFonts w:ascii="Times New Roman" w:hAnsi="Times New Roman" w:cs="Times New Roman"/>
          <w:sz w:val="24"/>
          <w:szCs w:val="24"/>
        </w:rPr>
        <w:t>execution to</w:t>
      </w:r>
      <w:r>
        <w:rPr>
          <w:rFonts w:ascii="Times New Roman" w:hAnsi="Times New Roman" w:cs="Times New Roman"/>
          <w:sz w:val="24"/>
          <w:szCs w:val="24"/>
        </w:rPr>
        <w:t xml:space="preserve"> be issued on 20 October 2021.  In her determination of the urgent application, </w:t>
      </w:r>
      <w:r w:rsidRPr="0037509E">
        <w:rPr>
          <w:rFonts w:ascii="Times New Roman" w:hAnsi="Times New Roman" w:cs="Times New Roman"/>
          <w:smallCaps/>
          <w:sz w:val="24"/>
          <w:szCs w:val="24"/>
        </w:rPr>
        <w:t>Muchawa</w:t>
      </w:r>
      <w:r>
        <w:rPr>
          <w:rFonts w:ascii="Times New Roman" w:hAnsi="Times New Roman" w:cs="Times New Roman"/>
          <w:sz w:val="24"/>
          <w:szCs w:val="24"/>
        </w:rPr>
        <w:t xml:space="preserve"> J </w:t>
      </w:r>
      <w:r w:rsidR="0037509E">
        <w:rPr>
          <w:rFonts w:ascii="Times New Roman" w:hAnsi="Times New Roman" w:cs="Times New Roman"/>
          <w:sz w:val="24"/>
          <w:szCs w:val="24"/>
        </w:rPr>
        <w:t xml:space="preserve">granted an interim order in terms of which </w:t>
      </w:r>
      <w:r w:rsidR="0095414D">
        <w:rPr>
          <w:rFonts w:ascii="Times New Roman" w:hAnsi="Times New Roman" w:cs="Times New Roman"/>
          <w:sz w:val="24"/>
          <w:szCs w:val="24"/>
        </w:rPr>
        <w:t>the second</w:t>
      </w:r>
      <w:r w:rsidR="0037509E">
        <w:rPr>
          <w:rFonts w:ascii="Times New Roman" w:hAnsi="Times New Roman" w:cs="Times New Roman"/>
          <w:sz w:val="24"/>
          <w:szCs w:val="24"/>
        </w:rPr>
        <w:t xml:space="preserve"> respondent was ordered to </w:t>
      </w:r>
      <w:r w:rsidR="0095414D">
        <w:rPr>
          <w:rFonts w:ascii="Times New Roman" w:hAnsi="Times New Roman" w:cs="Times New Roman"/>
          <w:sz w:val="24"/>
          <w:szCs w:val="24"/>
        </w:rPr>
        <w:t xml:space="preserve">stay </w:t>
      </w:r>
      <w:r w:rsidR="003307AC">
        <w:rPr>
          <w:rFonts w:ascii="Times New Roman" w:hAnsi="Times New Roman" w:cs="Times New Roman"/>
          <w:sz w:val="24"/>
          <w:szCs w:val="24"/>
        </w:rPr>
        <w:t xml:space="preserve"> </w:t>
      </w:r>
      <w:r w:rsidR="0095414D">
        <w:rPr>
          <w:rFonts w:ascii="Times New Roman" w:hAnsi="Times New Roman" w:cs="Times New Roman"/>
          <w:sz w:val="24"/>
          <w:szCs w:val="24"/>
        </w:rPr>
        <w:t>the execution</w:t>
      </w:r>
      <w:r w:rsidR="0037509E">
        <w:rPr>
          <w:rFonts w:ascii="Times New Roman" w:hAnsi="Times New Roman" w:cs="Times New Roman"/>
          <w:sz w:val="24"/>
          <w:szCs w:val="24"/>
        </w:rPr>
        <w:t xml:space="preserve"> o</w:t>
      </w:r>
      <w:r w:rsidR="003307AC">
        <w:rPr>
          <w:rFonts w:ascii="Times New Roman" w:hAnsi="Times New Roman" w:cs="Times New Roman"/>
          <w:sz w:val="24"/>
          <w:szCs w:val="24"/>
        </w:rPr>
        <w:t>f</w:t>
      </w:r>
      <w:r w:rsidR="0037509E">
        <w:rPr>
          <w:rFonts w:ascii="Times New Roman" w:hAnsi="Times New Roman" w:cs="Times New Roman"/>
          <w:sz w:val="24"/>
          <w:szCs w:val="24"/>
        </w:rPr>
        <w:t xml:space="preserve"> the </w:t>
      </w:r>
      <w:r w:rsidR="0095414D">
        <w:rPr>
          <w:rFonts w:ascii="Times New Roman" w:hAnsi="Times New Roman" w:cs="Times New Roman"/>
          <w:sz w:val="24"/>
          <w:szCs w:val="24"/>
        </w:rPr>
        <w:t>judgement as</w:t>
      </w:r>
      <w:r w:rsidR="0037509E">
        <w:rPr>
          <w:rFonts w:ascii="Times New Roman" w:hAnsi="Times New Roman" w:cs="Times New Roman"/>
          <w:sz w:val="24"/>
          <w:szCs w:val="24"/>
        </w:rPr>
        <w:t xml:space="preserve"> per the writ of execution which had been issued. Further the </w:t>
      </w:r>
      <w:r w:rsidR="0095414D">
        <w:rPr>
          <w:rFonts w:ascii="Times New Roman" w:hAnsi="Times New Roman" w:cs="Times New Roman"/>
          <w:sz w:val="24"/>
          <w:szCs w:val="24"/>
        </w:rPr>
        <w:t>second respondent</w:t>
      </w:r>
      <w:r w:rsidR="0037509E">
        <w:rPr>
          <w:rFonts w:ascii="Times New Roman" w:hAnsi="Times New Roman" w:cs="Times New Roman"/>
          <w:sz w:val="24"/>
          <w:szCs w:val="24"/>
        </w:rPr>
        <w:t xml:space="preserve"> was </w:t>
      </w:r>
      <w:r w:rsidR="0095414D">
        <w:rPr>
          <w:rFonts w:ascii="Times New Roman" w:hAnsi="Times New Roman" w:cs="Times New Roman"/>
          <w:sz w:val="24"/>
          <w:szCs w:val="24"/>
        </w:rPr>
        <w:t>ordered not</w:t>
      </w:r>
      <w:r w:rsidR="0037509E">
        <w:rPr>
          <w:rFonts w:ascii="Times New Roman" w:hAnsi="Times New Roman" w:cs="Times New Roman"/>
          <w:sz w:val="24"/>
          <w:szCs w:val="24"/>
        </w:rPr>
        <w:t xml:space="preserve"> to remove the attached goods  and to return to the applicant any goods which he/ she had  removed.</w:t>
      </w:r>
      <w:r w:rsidR="002C553C">
        <w:rPr>
          <w:rFonts w:ascii="Times New Roman" w:hAnsi="Times New Roman" w:cs="Times New Roman"/>
          <w:sz w:val="24"/>
          <w:szCs w:val="24"/>
        </w:rPr>
        <w:t xml:space="preserve"> The first respondent was also ordered to pay all costs of </w:t>
      </w:r>
      <w:r w:rsidR="003307AC">
        <w:rPr>
          <w:rFonts w:ascii="Times New Roman" w:hAnsi="Times New Roman" w:cs="Times New Roman"/>
          <w:sz w:val="24"/>
          <w:szCs w:val="24"/>
        </w:rPr>
        <w:t xml:space="preserve">execution to the </w:t>
      </w:r>
      <w:r w:rsidR="002C553C">
        <w:rPr>
          <w:rFonts w:ascii="Times New Roman" w:hAnsi="Times New Roman" w:cs="Times New Roman"/>
          <w:sz w:val="24"/>
          <w:szCs w:val="24"/>
        </w:rPr>
        <w:t>date</w:t>
      </w:r>
      <w:r w:rsidR="003307AC">
        <w:rPr>
          <w:rFonts w:ascii="Times New Roman" w:hAnsi="Times New Roman" w:cs="Times New Roman"/>
          <w:sz w:val="24"/>
          <w:szCs w:val="24"/>
        </w:rPr>
        <w:t xml:space="preserve"> of the </w:t>
      </w:r>
      <w:r w:rsidR="003307AC">
        <w:rPr>
          <w:rFonts w:ascii="Times New Roman" w:hAnsi="Times New Roman" w:cs="Times New Roman"/>
          <w:sz w:val="24"/>
          <w:szCs w:val="24"/>
        </w:rPr>
        <w:lastRenderedPageBreak/>
        <w:t xml:space="preserve">grant of the interim order </w:t>
      </w:r>
      <w:r w:rsidR="002C553C">
        <w:rPr>
          <w:rFonts w:ascii="Times New Roman" w:hAnsi="Times New Roman" w:cs="Times New Roman"/>
          <w:sz w:val="24"/>
          <w:szCs w:val="24"/>
        </w:rPr>
        <w:t xml:space="preserve"> including removal costs, storage  costs, </w:t>
      </w:r>
      <w:r w:rsidR="004636BC">
        <w:rPr>
          <w:rFonts w:ascii="Times New Roman" w:hAnsi="Times New Roman" w:cs="Times New Roman"/>
          <w:sz w:val="24"/>
          <w:szCs w:val="24"/>
        </w:rPr>
        <w:t xml:space="preserve">auctioneer’s </w:t>
      </w:r>
      <w:r w:rsidR="002D1912">
        <w:rPr>
          <w:rFonts w:ascii="Times New Roman" w:hAnsi="Times New Roman" w:cs="Times New Roman"/>
          <w:sz w:val="24"/>
          <w:szCs w:val="24"/>
        </w:rPr>
        <w:t>costs and “</w:t>
      </w:r>
      <w:r w:rsidR="002C553C">
        <w:rPr>
          <w:rFonts w:ascii="Times New Roman" w:hAnsi="Times New Roman" w:cs="Times New Roman"/>
          <w:sz w:val="24"/>
          <w:szCs w:val="24"/>
        </w:rPr>
        <w:t xml:space="preserve">related costs”. The interim relief was </w:t>
      </w:r>
      <w:r w:rsidR="002D1912">
        <w:rPr>
          <w:rFonts w:ascii="Times New Roman" w:hAnsi="Times New Roman" w:cs="Times New Roman"/>
          <w:sz w:val="24"/>
          <w:szCs w:val="24"/>
        </w:rPr>
        <w:t>granted pending</w:t>
      </w:r>
      <w:r w:rsidR="002C553C">
        <w:rPr>
          <w:rFonts w:ascii="Times New Roman" w:hAnsi="Times New Roman" w:cs="Times New Roman"/>
          <w:sz w:val="24"/>
          <w:szCs w:val="24"/>
        </w:rPr>
        <w:t xml:space="preserve"> </w:t>
      </w:r>
      <w:r w:rsidR="002D1912">
        <w:rPr>
          <w:rFonts w:ascii="Times New Roman" w:hAnsi="Times New Roman" w:cs="Times New Roman"/>
          <w:sz w:val="24"/>
          <w:szCs w:val="24"/>
        </w:rPr>
        <w:t>the return</w:t>
      </w:r>
      <w:r w:rsidR="002C553C">
        <w:rPr>
          <w:rFonts w:ascii="Times New Roman" w:hAnsi="Times New Roman" w:cs="Times New Roman"/>
          <w:sz w:val="24"/>
          <w:szCs w:val="24"/>
        </w:rPr>
        <w:t xml:space="preserve"> date</w:t>
      </w:r>
      <w:r w:rsidR="00A1590A">
        <w:rPr>
          <w:rFonts w:ascii="Times New Roman" w:hAnsi="Times New Roman" w:cs="Times New Roman"/>
          <w:sz w:val="24"/>
          <w:szCs w:val="24"/>
        </w:rPr>
        <w:t>.</w:t>
      </w:r>
    </w:p>
    <w:p w14:paraId="3768EEE2" w14:textId="668B3652" w:rsidR="00D63E59" w:rsidRDefault="002D1912" w:rsidP="001546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Following on</w:t>
      </w:r>
      <w:r w:rsidR="00A1590A">
        <w:rPr>
          <w:rFonts w:ascii="Times New Roman" w:hAnsi="Times New Roman" w:cs="Times New Roman"/>
          <w:sz w:val="24"/>
          <w:szCs w:val="24"/>
        </w:rPr>
        <w:t xml:space="preserve"> the granting</w:t>
      </w:r>
      <w:r w:rsidR="00154647">
        <w:rPr>
          <w:rFonts w:ascii="Times New Roman" w:hAnsi="Times New Roman" w:cs="Times New Roman"/>
          <w:sz w:val="24"/>
          <w:szCs w:val="24"/>
        </w:rPr>
        <w:t xml:space="preserve"> of </w:t>
      </w:r>
      <w:r>
        <w:rPr>
          <w:rFonts w:ascii="Times New Roman" w:hAnsi="Times New Roman" w:cs="Times New Roman"/>
          <w:sz w:val="24"/>
          <w:szCs w:val="24"/>
        </w:rPr>
        <w:t>the interim</w:t>
      </w:r>
      <w:r w:rsidR="00154647">
        <w:rPr>
          <w:rFonts w:ascii="Times New Roman" w:hAnsi="Times New Roman" w:cs="Times New Roman"/>
          <w:sz w:val="24"/>
          <w:szCs w:val="24"/>
        </w:rPr>
        <w:t xml:space="preserve"> relief the matter was progressed and enrolled </w:t>
      </w:r>
      <w:r>
        <w:rPr>
          <w:rFonts w:ascii="Times New Roman" w:hAnsi="Times New Roman" w:cs="Times New Roman"/>
          <w:sz w:val="24"/>
          <w:szCs w:val="24"/>
        </w:rPr>
        <w:t>on the</w:t>
      </w:r>
      <w:r w:rsidR="00154647">
        <w:rPr>
          <w:rFonts w:ascii="Times New Roman" w:hAnsi="Times New Roman" w:cs="Times New Roman"/>
          <w:sz w:val="24"/>
          <w:szCs w:val="24"/>
        </w:rPr>
        <w:t xml:space="preserve"> opposed roll and set down on 12 July, 2022. On 12 July, 2022 </w:t>
      </w:r>
      <w:r>
        <w:rPr>
          <w:rFonts w:ascii="Times New Roman" w:hAnsi="Times New Roman" w:cs="Times New Roman"/>
          <w:sz w:val="24"/>
          <w:szCs w:val="24"/>
        </w:rPr>
        <w:t>following exchanges</w:t>
      </w:r>
      <w:r w:rsidR="00154647">
        <w:rPr>
          <w:rFonts w:ascii="Times New Roman" w:hAnsi="Times New Roman" w:cs="Times New Roman"/>
          <w:sz w:val="24"/>
          <w:szCs w:val="24"/>
        </w:rPr>
        <w:t xml:space="preserve"> between the court </w:t>
      </w:r>
      <w:r>
        <w:rPr>
          <w:rFonts w:ascii="Times New Roman" w:hAnsi="Times New Roman" w:cs="Times New Roman"/>
          <w:sz w:val="24"/>
          <w:szCs w:val="24"/>
        </w:rPr>
        <w:t>and Mr</w:t>
      </w:r>
      <w:r w:rsidR="00154647">
        <w:rPr>
          <w:rFonts w:ascii="Times New Roman" w:hAnsi="Times New Roman" w:cs="Times New Roman"/>
          <w:sz w:val="24"/>
          <w:szCs w:val="24"/>
        </w:rPr>
        <w:t xml:space="preserve"> </w:t>
      </w:r>
      <w:r w:rsidR="008F48B2" w:rsidRPr="004636BC">
        <w:rPr>
          <w:rFonts w:ascii="Times New Roman" w:hAnsi="Times New Roman" w:cs="Times New Roman"/>
          <w:i/>
          <w:iCs/>
          <w:sz w:val="24"/>
          <w:szCs w:val="24"/>
        </w:rPr>
        <w:t>Chagugududze</w:t>
      </w:r>
      <w:r w:rsidR="008F48B2">
        <w:rPr>
          <w:rFonts w:ascii="Times New Roman" w:hAnsi="Times New Roman" w:cs="Times New Roman"/>
          <w:sz w:val="24"/>
          <w:szCs w:val="24"/>
        </w:rPr>
        <w:t xml:space="preserve"> for</w:t>
      </w:r>
      <w:r w:rsidR="00154647">
        <w:rPr>
          <w:rFonts w:ascii="Times New Roman" w:hAnsi="Times New Roman" w:cs="Times New Roman"/>
          <w:sz w:val="24"/>
          <w:szCs w:val="24"/>
        </w:rPr>
        <w:t xml:space="preserve"> </w:t>
      </w:r>
      <w:r>
        <w:rPr>
          <w:rFonts w:ascii="Times New Roman" w:hAnsi="Times New Roman" w:cs="Times New Roman"/>
          <w:sz w:val="24"/>
          <w:szCs w:val="24"/>
        </w:rPr>
        <w:t>the applicant</w:t>
      </w:r>
      <w:r w:rsidR="00154647">
        <w:rPr>
          <w:rFonts w:ascii="Times New Roman" w:hAnsi="Times New Roman" w:cs="Times New Roman"/>
          <w:sz w:val="24"/>
          <w:szCs w:val="24"/>
        </w:rPr>
        <w:t xml:space="preserve"> </w:t>
      </w:r>
      <w:r>
        <w:rPr>
          <w:rFonts w:ascii="Times New Roman" w:hAnsi="Times New Roman" w:cs="Times New Roman"/>
          <w:sz w:val="24"/>
          <w:szCs w:val="24"/>
        </w:rPr>
        <w:t>and Mr</w:t>
      </w:r>
      <w:r w:rsidR="00154647">
        <w:rPr>
          <w:rFonts w:ascii="Times New Roman" w:hAnsi="Times New Roman" w:cs="Times New Roman"/>
          <w:sz w:val="24"/>
          <w:szCs w:val="24"/>
        </w:rPr>
        <w:t xml:space="preserve"> </w:t>
      </w:r>
      <w:r w:rsidR="00154647" w:rsidRPr="004636BC">
        <w:rPr>
          <w:rFonts w:ascii="Times New Roman" w:hAnsi="Times New Roman" w:cs="Times New Roman"/>
          <w:i/>
          <w:iCs/>
          <w:sz w:val="24"/>
          <w:szCs w:val="24"/>
        </w:rPr>
        <w:t>M</w:t>
      </w:r>
      <w:r w:rsidR="00D63E59" w:rsidRPr="004636BC">
        <w:rPr>
          <w:rFonts w:ascii="Times New Roman" w:hAnsi="Times New Roman" w:cs="Times New Roman"/>
          <w:i/>
          <w:iCs/>
          <w:sz w:val="24"/>
          <w:szCs w:val="24"/>
        </w:rPr>
        <w:t>ajirija</w:t>
      </w:r>
      <w:r w:rsidR="00D63E59">
        <w:rPr>
          <w:rFonts w:ascii="Times New Roman" w:hAnsi="Times New Roman" w:cs="Times New Roman"/>
          <w:sz w:val="24"/>
          <w:szCs w:val="24"/>
        </w:rPr>
        <w:t xml:space="preserve"> for the first </w:t>
      </w:r>
      <w:r>
        <w:rPr>
          <w:rFonts w:ascii="Times New Roman" w:hAnsi="Times New Roman" w:cs="Times New Roman"/>
          <w:sz w:val="24"/>
          <w:szCs w:val="24"/>
        </w:rPr>
        <w:t>respondent, I</w:t>
      </w:r>
      <w:r w:rsidR="00D63E59">
        <w:rPr>
          <w:rFonts w:ascii="Times New Roman" w:hAnsi="Times New Roman" w:cs="Times New Roman"/>
          <w:sz w:val="24"/>
          <w:szCs w:val="24"/>
        </w:rPr>
        <w:t xml:space="preserve"> issued </w:t>
      </w:r>
      <w:r>
        <w:rPr>
          <w:rFonts w:ascii="Times New Roman" w:hAnsi="Times New Roman" w:cs="Times New Roman"/>
          <w:sz w:val="24"/>
          <w:szCs w:val="24"/>
        </w:rPr>
        <w:t>the following</w:t>
      </w:r>
      <w:r w:rsidR="00D63E59">
        <w:rPr>
          <w:rFonts w:ascii="Times New Roman" w:hAnsi="Times New Roman" w:cs="Times New Roman"/>
          <w:sz w:val="24"/>
          <w:szCs w:val="24"/>
        </w:rPr>
        <w:t xml:space="preserve"> order:</w:t>
      </w:r>
    </w:p>
    <w:p w14:paraId="21E31C13" w14:textId="61302F02" w:rsidR="00D63E59" w:rsidRPr="008F48B2" w:rsidRDefault="008F48B2" w:rsidP="008F48B2">
      <w:pPr>
        <w:spacing w:after="0" w:line="240" w:lineRule="auto"/>
        <w:ind w:left="720"/>
        <w:rPr>
          <w:rFonts w:ascii="Times New Roman" w:hAnsi="Times New Roman" w:cs="Times New Roman"/>
        </w:rPr>
      </w:pPr>
      <w:r>
        <w:rPr>
          <w:rFonts w:ascii="Times New Roman" w:hAnsi="Times New Roman" w:cs="Times New Roman"/>
        </w:rPr>
        <w:t xml:space="preserve">“1.  </w:t>
      </w:r>
      <w:r w:rsidR="00D63E59" w:rsidRPr="008F48B2">
        <w:rPr>
          <w:rFonts w:ascii="Times New Roman" w:hAnsi="Times New Roman" w:cs="Times New Roman"/>
        </w:rPr>
        <w:t xml:space="preserve">Hearing postponed to </w:t>
      </w:r>
      <w:r w:rsidR="002D1912" w:rsidRPr="008F48B2">
        <w:rPr>
          <w:rFonts w:ascii="Times New Roman" w:hAnsi="Times New Roman" w:cs="Times New Roman"/>
        </w:rPr>
        <w:t>20 July</w:t>
      </w:r>
      <w:r w:rsidR="00D63E59" w:rsidRPr="008F48B2">
        <w:rPr>
          <w:rFonts w:ascii="Times New Roman" w:hAnsi="Times New Roman" w:cs="Times New Roman"/>
        </w:rPr>
        <w:t>, 2022 at 10.00am.</w:t>
      </w:r>
    </w:p>
    <w:p w14:paraId="36F57220" w14:textId="154052E3" w:rsidR="00D63E59" w:rsidRPr="008F48B2" w:rsidRDefault="00D63E59" w:rsidP="008F48B2">
      <w:pPr>
        <w:pStyle w:val="ListParagraph"/>
        <w:numPr>
          <w:ilvl w:val="0"/>
          <w:numId w:val="7"/>
        </w:numPr>
        <w:spacing w:after="0" w:line="240" w:lineRule="auto"/>
        <w:rPr>
          <w:rFonts w:ascii="Times New Roman" w:hAnsi="Times New Roman" w:cs="Times New Roman"/>
        </w:rPr>
      </w:pPr>
      <w:r w:rsidRPr="008F48B2">
        <w:rPr>
          <w:rFonts w:ascii="Times New Roman" w:hAnsi="Times New Roman" w:cs="Times New Roman"/>
        </w:rPr>
        <w:t xml:space="preserve">Parties to agree on amounts paid by </w:t>
      </w:r>
      <w:r w:rsidR="002D1912" w:rsidRPr="008F48B2">
        <w:rPr>
          <w:rFonts w:ascii="Times New Roman" w:hAnsi="Times New Roman" w:cs="Times New Roman"/>
        </w:rPr>
        <w:t>the applicant</w:t>
      </w:r>
      <w:r w:rsidRPr="008F48B2">
        <w:rPr>
          <w:rFonts w:ascii="Times New Roman" w:hAnsi="Times New Roman" w:cs="Times New Roman"/>
        </w:rPr>
        <w:t xml:space="preserve"> and what would be due in terms of the </w:t>
      </w:r>
      <w:r w:rsidR="002D1912" w:rsidRPr="008F48B2">
        <w:rPr>
          <w:rFonts w:ascii="Times New Roman" w:hAnsi="Times New Roman" w:cs="Times New Roman"/>
        </w:rPr>
        <w:t>judgment of</w:t>
      </w:r>
      <w:r w:rsidRPr="008F48B2">
        <w:rPr>
          <w:rFonts w:ascii="Times New Roman" w:hAnsi="Times New Roman" w:cs="Times New Roman"/>
        </w:rPr>
        <w:t xml:space="preserve"> the court dated 22 September, 2021 and that any</w:t>
      </w:r>
      <w:r w:rsidR="009370C3" w:rsidRPr="008F48B2">
        <w:rPr>
          <w:rFonts w:ascii="Times New Roman" w:hAnsi="Times New Roman" w:cs="Times New Roman"/>
        </w:rPr>
        <w:t xml:space="preserve"> payments </w:t>
      </w:r>
      <w:r w:rsidRPr="008F48B2">
        <w:rPr>
          <w:rFonts w:ascii="Times New Roman" w:hAnsi="Times New Roman" w:cs="Times New Roman"/>
        </w:rPr>
        <w:t xml:space="preserve">made be calculated or </w:t>
      </w:r>
      <w:r w:rsidR="009370C3" w:rsidRPr="008F48B2">
        <w:rPr>
          <w:rFonts w:ascii="Times New Roman" w:hAnsi="Times New Roman" w:cs="Times New Roman"/>
        </w:rPr>
        <w:t>converted at</w:t>
      </w:r>
      <w:r w:rsidRPr="008F48B2">
        <w:rPr>
          <w:rFonts w:ascii="Times New Roman" w:hAnsi="Times New Roman" w:cs="Times New Roman"/>
        </w:rPr>
        <w:t xml:space="preserve"> the interbank rate </w:t>
      </w:r>
      <w:r w:rsidR="009370C3" w:rsidRPr="008F48B2">
        <w:rPr>
          <w:rFonts w:ascii="Times New Roman" w:hAnsi="Times New Roman" w:cs="Times New Roman"/>
        </w:rPr>
        <w:t>obtaining on</w:t>
      </w:r>
      <w:r w:rsidRPr="008F48B2">
        <w:rPr>
          <w:rFonts w:ascii="Times New Roman" w:hAnsi="Times New Roman" w:cs="Times New Roman"/>
        </w:rPr>
        <w:t xml:space="preserve"> </w:t>
      </w:r>
      <w:r w:rsidR="009370C3" w:rsidRPr="008F48B2">
        <w:rPr>
          <w:rFonts w:ascii="Times New Roman" w:hAnsi="Times New Roman" w:cs="Times New Roman"/>
        </w:rPr>
        <w:t>the date</w:t>
      </w:r>
      <w:r w:rsidRPr="008F48B2">
        <w:rPr>
          <w:rFonts w:ascii="Times New Roman" w:hAnsi="Times New Roman" w:cs="Times New Roman"/>
        </w:rPr>
        <w:t xml:space="preserve"> of payment</w:t>
      </w:r>
      <w:r w:rsidR="008F48B2" w:rsidRPr="008F48B2">
        <w:rPr>
          <w:rFonts w:ascii="Times New Roman" w:hAnsi="Times New Roman" w:cs="Times New Roman"/>
        </w:rPr>
        <w:t>”</w:t>
      </w:r>
      <w:r w:rsidRPr="008F48B2">
        <w:rPr>
          <w:rFonts w:ascii="Times New Roman" w:hAnsi="Times New Roman" w:cs="Times New Roman"/>
        </w:rPr>
        <w:t>.</w:t>
      </w:r>
    </w:p>
    <w:p w14:paraId="679FDB3D" w14:textId="77777777" w:rsidR="008F48B2" w:rsidRPr="008F48B2" w:rsidRDefault="008F48B2" w:rsidP="008F48B2">
      <w:pPr>
        <w:pStyle w:val="ListParagraph"/>
        <w:spacing w:after="0" w:line="240" w:lineRule="auto"/>
        <w:ind w:left="1080"/>
        <w:rPr>
          <w:rFonts w:ascii="Times New Roman" w:hAnsi="Times New Roman" w:cs="Times New Roman"/>
        </w:rPr>
      </w:pPr>
    </w:p>
    <w:p w14:paraId="56E949CE" w14:textId="34195E71" w:rsidR="00D63E59" w:rsidRDefault="00D63E59" w:rsidP="00D63E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for determination in the application </w:t>
      </w:r>
      <w:r w:rsidR="009370C3">
        <w:rPr>
          <w:rFonts w:ascii="Times New Roman" w:hAnsi="Times New Roman" w:cs="Times New Roman"/>
          <w:sz w:val="24"/>
          <w:szCs w:val="24"/>
        </w:rPr>
        <w:t>is narrow</w:t>
      </w:r>
      <w:r>
        <w:rPr>
          <w:rFonts w:ascii="Times New Roman" w:hAnsi="Times New Roman" w:cs="Times New Roman"/>
          <w:sz w:val="24"/>
          <w:szCs w:val="24"/>
        </w:rPr>
        <w:t xml:space="preserve">. It </w:t>
      </w:r>
      <w:r w:rsidR="009370C3">
        <w:rPr>
          <w:rFonts w:ascii="Times New Roman" w:hAnsi="Times New Roman" w:cs="Times New Roman"/>
          <w:sz w:val="24"/>
          <w:szCs w:val="24"/>
        </w:rPr>
        <w:t>is for</w:t>
      </w:r>
      <w:r>
        <w:rPr>
          <w:rFonts w:ascii="Times New Roman" w:hAnsi="Times New Roman" w:cs="Times New Roman"/>
          <w:sz w:val="24"/>
          <w:szCs w:val="24"/>
        </w:rPr>
        <w:t xml:space="preserve"> the court determine whether or not the applicant </w:t>
      </w:r>
      <w:r w:rsidR="009370C3">
        <w:rPr>
          <w:rFonts w:ascii="Times New Roman" w:hAnsi="Times New Roman" w:cs="Times New Roman"/>
          <w:sz w:val="24"/>
          <w:szCs w:val="24"/>
        </w:rPr>
        <w:t>satisfied the</w:t>
      </w:r>
      <w:r>
        <w:rPr>
          <w:rFonts w:ascii="Times New Roman" w:hAnsi="Times New Roman" w:cs="Times New Roman"/>
          <w:sz w:val="24"/>
          <w:szCs w:val="24"/>
        </w:rPr>
        <w:t xml:space="preserve"> judgment and </w:t>
      </w:r>
      <w:r w:rsidR="009370C3">
        <w:rPr>
          <w:rFonts w:ascii="Times New Roman" w:hAnsi="Times New Roman" w:cs="Times New Roman"/>
          <w:sz w:val="24"/>
          <w:szCs w:val="24"/>
        </w:rPr>
        <w:t>whether</w:t>
      </w:r>
      <w:r>
        <w:rPr>
          <w:rFonts w:ascii="Times New Roman" w:hAnsi="Times New Roman" w:cs="Times New Roman"/>
          <w:sz w:val="24"/>
          <w:szCs w:val="24"/>
        </w:rPr>
        <w:t xml:space="preserve"> or not </w:t>
      </w:r>
      <w:r w:rsidR="009370C3">
        <w:rPr>
          <w:rFonts w:ascii="Times New Roman" w:hAnsi="Times New Roman" w:cs="Times New Roman"/>
          <w:sz w:val="24"/>
          <w:szCs w:val="24"/>
        </w:rPr>
        <w:t>there is</w:t>
      </w:r>
      <w:r>
        <w:rPr>
          <w:rFonts w:ascii="Times New Roman" w:hAnsi="Times New Roman" w:cs="Times New Roman"/>
          <w:sz w:val="24"/>
          <w:szCs w:val="24"/>
        </w:rPr>
        <w:t xml:space="preserve"> </w:t>
      </w:r>
      <w:r w:rsidR="00410295">
        <w:rPr>
          <w:rFonts w:ascii="Times New Roman" w:hAnsi="Times New Roman" w:cs="Times New Roman"/>
          <w:sz w:val="24"/>
          <w:szCs w:val="24"/>
        </w:rPr>
        <w:t xml:space="preserve"> a </w:t>
      </w:r>
      <w:r>
        <w:rPr>
          <w:rFonts w:ascii="Times New Roman" w:hAnsi="Times New Roman" w:cs="Times New Roman"/>
          <w:sz w:val="24"/>
          <w:szCs w:val="24"/>
        </w:rPr>
        <w:t xml:space="preserve">legal basis for </w:t>
      </w:r>
      <w:r w:rsidR="009370C3">
        <w:rPr>
          <w:rFonts w:ascii="Times New Roman" w:hAnsi="Times New Roman" w:cs="Times New Roman"/>
          <w:sz w:val="24"/>
          <w:szCs w:val="24"/>
        </w:rPr>
        <w:t>the issue</w:t>
      </w:r>
      <w:r>
        <w:rPr>
          <w:rFonts w:ascii="Times New Roman" w:hAnsi="Times New Roman" w:cs="Times New Roman"/>
          <w:sz w:val="24"/>
          <w:szCs w:val="24"/>
        </w:rPr>
        <w:t xml:space="preserve"> and execution of the </w:t>
      </w:r>
      <w:r w:rsidR="00410295">
        <w:rPr>
          <w:rFonts w:ascii="Times New Roman" w:hAnsi="Times New Roman" w:cs="Times New Roman"/>
          <w:sz w:val="24"/>
          <w:szCs w:val="24"/>
        </w:rPr>
        <w:t>writ</w:t>
      </w:r>
      <w:r>
        <w:rPr>
          <w:rFonts w:ascii="Times New Roman" w:hAnsi="Times New Roman" w:cs="Times New Roman"/>
          <w:sz w:val="24"/>
          <w:szCs w:val="24"/>
        </w:rPr>
        <w:t xml:space="preserve"> of </w:t>
      </w:r>
      <w:r w:rsidR="009370C3">
        <w:rPr>
          <w:rFonts w:ascii="Times New Roman" w:hAnsi="Times New Roman" w:cs="Times New Roman"/>
          <w:sz w:val="24"/>
          <w:szCs w:val="24"/>
        </w:rPr>
        <w:t>execution which</w:t>
      </w:r>
      <w:r>
        <w:rPr>
          <w:rFonts w:ascii="Times New Roman" w:hAnsi="Times New Roman" w:cs="Times New Roman"/>
          <w:sz w:val="24"/>
          <w:szCs w:val="24"/>
        </w:rPr>
        <w:t xml:space="preserve"> </w:t>
      </w:r>
      <w:r w:rsidR="009370C3">
        <w:rPr>
          <w:rFonts w:ascii="Times New Roman" w:hAnsi="Times New Roman" w:cs="Times New Roman"/>
          <w:sz w:val="24"/>
          <w:szCs w:val="24"/>
        </w:rPr>
        <w:t>was acted</w:t>
      </w:r>
      <w:r>
        <w:rPr>
          <w:rFonts w:ascii="Times New Roman" w:hAnsi="Times New Roman" w:cs="Times New Roman"/>
          <w:sz w:val="24"/>
          <w:szCs w:val="24"/>
        </w:rPr>
        <w:t xml:space="preserve"> upon by the second respondent.</w:t>
      </w:r>
    </w:p>
    <w:p w14:paraId="3ACC5B63" w14:textId="428600AA" w:rsidR="00D63E59" w:rsidRDefault="00D63E59" w:rsidP="00D63E5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applicant couched the terms of the final which he seeks as follows:</w:t>
      </w:r>
    </w:p>
    <w:p w14:paraId="78275D52" w14:textId="2F6F52B8" w:rsidR="00DF6F94" w:rsidRPr="009370C3" w:rsidRDefault="00DF6F94" w:rsidP="009370C3">
      <w:pPr>
        <w:spacing w:after="0" w:line="240" w:lineRule="auto"/>
        <w:ind w:firstLine="720"/>
        <w:rPr>
          <w:rFonts w:ascii="Times New Roman" w:hAnsi="Times New Roman" w:cs="Times New Roman"/>
        </w:rPr>
      </w:pPr>
      <w:r>
        <w:rPr>
          <w:rFonts w:ascii="Times New Roman" w:hAnsi="Times New Roman" w:cs="Times New Roman"/>
          <w:sz w:val="24"/>
          <w:szCs w:val="24"/>
        </w:rPr>
        <w:t>“</w:t>
      </w:r>
      <w:r w:rsidRPr="009370C3">
        <w:rPr>
          <w:rFonts w:ascii="Times New Roman" w:hAnsi="Times New Roman" w:cs="Times New Roman"/>
        </w:rPr>
        <w:t xml:space="preserve">1. Paragraphs 1&amp;2 of the Order of the court under case number HC 5572/20 granted on the 22 of September, 2021 </w:t>
      </w:r>
      <w:r w:rsidR="00410295">
        <w:rPr>
          <w:rFonts w:ascii="Times New Roman" w:hAnsi="Times New Roman" w:cs="Times New Roman"/>
        </w:rPr>
        <w:t>were</w:t>
      </w:r>
      <w:r w:rsidR="009370C3" w:rsidRPr="009370C3">
        <w:rPr>
          <w:rFonts w:ascii="Times New Roman" w:hAnsi="Times New Roman" w:cs="Times New Roman"/>
        </w:rPr>
        <w:t xml:space="preserve"> fully</w:t>
      </w:r>
      <w:r w:rsidRPr="009370C3">
        <w:rPr>
          <w:rFonts w:ascii="Times New Roman" w:hAnsi="Times New Roman" w:cs="Times New Roman"/>
        </w:rPr>
        <w:t xml:space="preserve"> complied with </w:t>
      </w:r>
      <w:r w:rsidR="009370C3" w:rsidRPr="009370C3">
        <w:rPr>
          <w:rFonts w:ascii="Times New Roman" w:hAnsi="Times New Roman" w:cs="Times New Roman"/>
        </w:rPr>
        <w:t>and satisfied</w:t>
      </w:r>
      <w:r w:rsidRPr="009370C3">
        <w:rPr>
          <w:rFonts w:ascii="Times New Roman" w:hAnsi="Times New Roman" w:cs="Times New Roman"/>
        </w:rPr>
        <w:t xml:space="preserve"> by the applicant </w:t>
      </w:r>
      <w:r w:rsidR="009370C3" w:rsidRPr="009370C3">
        <w:rPr>
          <w:rFonts w:ascii="Times New Roman" w:hAnsi="Times New Roman" w:cs="Times New Roman"/>
        </w:rPr>
        <w:t>and they</w:t>
      </w:r>
      <w:r w:rsidRPr="009370C3">
        <w:rPr>
          <w:rFonts w:ascii="Times New Roman" w:hAnsi="Times New Roman" w:cs="Times New Roman"/>
        </w:rPr>
        <w:t xml:space="preserve"> are no longer executable upon.</w:t>
      </w:r>
    </w:p>
    <w:p w14:paraId="0CE03790" w14:textId="03AF679A" w:rsidR="00DF6F94" w:rsidRPr="009370C3" w:rsidRDefault="00DF6F94" w:rsidP="009370C3">
      <w:pPr>
        <w:pStyle w:val="ListParagraph"/>
        <w:numPr>
          <w:ilvl w:val="0"/>
          <w:numId w:val="2"/>
        </w:numPr>
        <w:spacing w:after="0" w:line="240" w:lineRule="auto"/>
        <w:rPr>
          <w:rFonts w:ascii="Times New Roman" w:hAnsi="Times New Roman" w:cs="Times New Roman"/>
        </w:rPr>
      </w:pPr>
      <w:r w:rsidRPr="009370C3">
        <w:rPr>
          <w:rFonts w:ascii="Times New Roman" w:hAnsi="Times New Roman" w:cs="Times New Roman"/>
        </w:rPr>
        <w:t xml:space="preserve">Any </w:t>
      </w:r>
      <w:r w:rsidR="009370C3" w:rsidRPr="009370C3">
        <w:rPr>
          <w:rFonts w:ascii="Times New Roman" w:hAnsi="Times New Roman" w:cs="Times New Roman"/>
        </w:rPr>
        <w:t>attachment on</w:t>
      </w:r>
      <w:r w:rsidRPr="009370C3">
        <w:rPr>
          <w:rFonts w:ascii="Times New Roman" w:hAnsi="Times New Roman" w:cs="Times New Roman"/>
        </w:rPr>
        <w:t xml:space="preserve"> the above </w:t>
      </w:r>
      <w:r w:rsidR="009370C3" w:rsidRPr="009370C3">
        <w:rPr>
          <w:rFonts w:ascii="Times New Roman" w:hAnsi="Times New Roman" w:cs="Times New Roman"/>
        </w:rPr>
        <w:t>referenced paragraphs</w:t>
      </w:r>
      <w:r w:rsidRPr="009370C3">
        <w:rPr>
          <w:rFonts w:ascii="Times New Roman" w:hAnsi="Times New Roman" w:cs="Times New Roman"/>
        </w:rPr>
        <w:t xml:space="preserve"> is declined a nullity and of no force or effect.</w:t>
      </w:r>
    </w:p>
    <w:p w14:paraId="6112C855" w14:textId="7022B718" w:rsidR="00591EBD" w:rsidRDefault="00591EBD" w:rsidP="009370C3">
      <w:pPr>
        <w:pStyle w:val="ListParagraph"/>
        <w:numPr>
          <w:ilvl w:val="0"/>
          <w:numId w:val="2"/>
        </w:numPr>
        <w:spacing w:after="0" w:line="240" w:lineRule="auto"/>
        <w:rPr>
          <w:rFonts w:ascii="Times New Roman" w:hAnsi="Times New Roman" w:cs="Times New Roman"/>
        </w:rPr>
      </w:pPr>
      <w:r w:rsidRPr="009370C3">
        <w:rPr>
          <w:rFonts w:ascii="Times New Roman" w:hAnsi="Times New Roman" w:cs="Times New Roman"/>
        </w:rPr>
        <w:t>The first respondent shall pay costs of this application on a legal practitioner client scale.”</w:t>
      </w:r>
    </w:p>
    <w:p w14:paraId="52B897B7" w14:textId="77777777" w:rsidR="009370C3" w:rsidRDefault="009370C3" w:rsidP="009370C3">
      <w:pPr>
        <w:pStyle w:val="ListParagraph"/>
        <w:spacing w:after="0" w:line="240" w:lineRule="auto"/>
        <w:ind w:left="1080"/>
        <w:rPr>
          <w:rFonts w:ascii="Times New Roman" w:hAnsi="Times New Roman" w:cs="Times New Roman"/>
        </w:rPr>
      </w:pPr>
    </w:p>
    <w:p w14:paraId="1BC63029" w14:textId="77777777" w:rsidR="009370C3" w:rsidRPr="009370C3" w:rsidRDefault="009370C3" w:rsidP="009370C3">
      <w:pPr>
        <w:pStyle w:val="ListParagraph"/>
        <w:spacing w:after="0" w:line="240" w:lineRule="auto"/>
        <w:ind w:left="1080"/>
        <w:rPr>
          <w:rFonts w:ascii="Times New Roman" w:hAnsi="Times New Roman" w:cs="Times New Roman"/>
        </w:rPr>
      </w:pPr>
    </w:p>
    <w:p w14:paraId="467F61D0" w14:textId="39389E9F" w:rsidR="00D563BB" w:rsidRDefault="00591EBD" w:rsidP="009370C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background to the dispute between the applicant and the first </w:t>
      </w:r>
      <w:r w:rsidR="009370C3">
        <w:rPr>
          <w:rFonts w:ascii="Times New Roman" w:hAnsi="Times New Roman" w:cs="Times New Roman"/>
          <w:sz w:val="24"/>
          <w:szCs w:val="24"/>
        </w:rPr>
        <w:t>respondent was</w:t>
      </w:r>
      <w:r>
        <w:rPr>
          <w:rFonts w:ascii="Times New Roman" w:hAnsi="Times New Roman" w:cs="Times New Roman"/>
          <w:sz w:val="24"/>
          <w:szCs w:val="24"/>
        </w:rPr>
        <w:t xml:space="preserve"> </w:t>
      </w:r>
      <w:r w:rsidR="00410295">
        <w:rPr>
          <w:rFonts w:ascii="Times New Roman" w:hAnsi="Times New Roman" w:cs="Times New Roman"/>
          <w:sz w:val="24"/>
          <w:szCs w:val="24"/>
        </w:rPr>
        <w:t xml:space="preserve"> set </w:t>
      </w:r>
      <w:r>
        <w:rPr>
          <w:rFonts w:ascii="Times New Roman" w:hAnsi="Times New Roman" w:cs="Times New Roman"/>
          <w:sz w:val="24"/>
          <w:szCs w:val="24"/>
        </w:rPr>
        <w:t xml:space="preserve">out in detail by </w:t>
      </w:r>
      <w:r w:rsidRPr="00591EBD">
        <w:rPr>
          <w:rFonts w:ascii="Times New Roman" w:hAnsi="Times New Roman" w:cs="Times New Roman"/>
          <w:smallCaps/>
          <w:sz w:val="24"/>
          <w:szCs w:val="24"/>
        </w:rPr>
        <w:t>Muchawa</w:t>
      </w:r>
      <w:r>
        <w:rPr>
          <w:rFonts w:ascii="Times New Roman" w:hAnsi="Times New Roman" w:cs="Times New Roman"/>
          <w:sz w:val="24"/>
          <w:szCs w:val="24"/>
        </w:rPr>
        <w:t xml:space="preserve"> J in </w:t>
      </w:r>
      <w:r w:rsidR="009370C3">
        <w:rPr>
          <w:rFonts w:ascii="Times New Roman" w:hAnsi="Times New Roman" w:cs="Times New Roman"/>
          <w:sz w:val="24"/>
          <w:szCs w:val="24"/>
        </w:rPr>
        <w:t>the judgment</w:t>
      </w:r>
      <w:r>
        <w:rPr>
          <w:rFonts w:ascii="Times New Roman" w:hAnsi="Times New Roman" w:cs="Times New Roman"/>
          <w:sz w:val="24"/>
          <w:szCs w:val="24"/>
        </w:rPr>
        <w:t xml:space="preserve"> HH 649/21 in which the learned judge issued </w:t>
      </w:r>
      <w:r w:rsidR="009370C3">
        <w:rPr>
          <w:rFonts w:ascii="Times New Roman" w:hAnsi="Times New Roman" w:cs="Times New Roman"/>
          <w:sz w:val="24"/>
          <w:szCs w:val="24"/>
        </w:rPr>
        <w:t>the order</w:t>
      </w:r>
      <w:r>
        <w:rPr>
          <w:rFonts w:ascii="Times New Roman" w:hAnsi="Times New Roman" w:cs="Times New Roman"/>
          <w:sz w:val="24"/>
          <w:szCs w:val="24"/>
        </w:rPr>
        <w:t xml:space="preserve"> for stay of execution. Very</w:t>
      </w:r>
      <w:r w:rsidR="00410295">
        <w:rPr>
          <w:rFonts w:ascii="Times New Roman" w:hAnsi="Times New Roman" w:cs="Times New Roman"/>
          <w:sz w:val="24"/>
          <w:szCs w:val="24"/>
        </w:rPr>
        <w:t xml:space="preserve"> briefly, the facts are that </w:t>
      </w:r>
      <w:r w:rsidR="009370C3">
        <w:rPr>
          <w:rFonts w:ascii="Times New Roman" w:hAnsi="Times New Roman" w:cs="Times New Roman"/>
          <w:sz w:val="24"/>
          <w:szCs w:val="24"/>
        </w:rPr>
        <w:t>c</w:t>
      </w:r>
      <w:r>
        <w:rPr>
          <w:rFonts w:ascii="Times New Roman" w:hAnsi="Times New Roman" w:cs="Times New Roman"/>
          <w:sz w:val="24"/>
          <w:szCs w:val="24"/>
        </w:rPr>
        <w:t xml:space="preserve">onsequent on the  judgment of </w:t>
      </w:r>
      <w:r w:rsidRPr="00591EBD">
        <w:rPr>
          <w:rFonts w:ascii="Times New Roman" w:hAnsi="Times New Roman" w:cs="Times New Roman"/>
          <w:smallCaps/>
          <w:sz w:val="24"/>
          <w:szCs w:val="24"/>
        </w:rPr>
        <w:t>Muzofa</w:t>
      </w:r>
      <w:r>
        <w:rPr>
          <w:rFonts w:ascii="Times New Roman" w:hAnsi="Times New Roman" w:cs="Times New Roman"/>
          <w:sz w:val="24"/>
          <w:szCs w:val="24"/>
        </w:rPr>
        <w:t xml:space="preserve"> J which was in fact a consent judgement</w:t>
      </w:r>
      <w:r w:rsidR="00410295">
        <w:rPr>
          <w:rFonts w:ascii="Times New Roman" w:hAnsi="Times New Roman" w:cs="Times New Roman"/>
          <w:sz w:val="24"/>
          <w:szCs w:val="24"/>
        </w:rPr>
        <w:t>,</w:t>
      </w:r>
      <w:r>
        <w:rPr>
          <w:rFonts w:ascii="Times New Roman" w:hAnsi="Times New Roman" w:cs="Times New Roman"/>
          <w:sz w:val="24"/>
          <w:szCs w:val="24"/>
        </w:rPr>
        <w:t xml:space="preserve"> the applicant in a b</w:t>
      </w:r>
      <w:r w:rsidR="00410295">
        <w:rPr>
          <w:rFonts w:ascii="Times New Roman" w:hAnsi="Times New Roman" w:cs="Times New Roman"/>
          <w:sz w:val="24"/>
          <w:szCs w:val="24"/>
        </w:rPr>
        <w:t>i</w:t>
      </w:r>
      <w:r>
        <w:rPr>
          <w:rFonts w:ascii="Times New Roman" w:hAnsi="Times New Roman" w:cs="Times New Roman"/>
          <w:sz w:val="24"/>
          <w:szCs w:val="24"/>
        </w:rPr>
        <w:t>d to satisfy that judgment paid to  the credit of the respon</w:t>
      </w:r>
      <w:r w:rsidR="00D563BB">
        <w:rPr>
          <w:rFonts w:ascii="Times New Roman" w:hAnsi="Times New Roman" w:cs="Times New Roman"/>
          <w:sz w:val="24"/>
          <w:szCs w:val="24"/>
        </w:rPr>
        <w:t xml:space="preserve">dent, the  sums respectively of ZWL $ 137 358.37  $ ZWL 153.816.00 </w:t>
      </w:r>
      <w:r w:rsidR="009370C3">
        <w:rPr>
          <w:rFonts w:ascii="Times New Roman" w:hAnsi="Times New Roman" w:cs="Times New Roman"/>
          <w:sz w:val="24"/>
          <w:szCs w:val="24"/>
        </w:rPr>
        <w:t>on</w:t>
      </w:r>
      <w:r w:rsidR="00D563BB">
        <w:rPr>
          <w:rFonts w:ascii="Times New Roman" w:hAnsi="Times New Roman" w:cs="Times New Roman"/>
          <w:sz w:val="24"/>
          <w:szCs w:val="24"/>
        </w:rPr>
        <w:t xml:space="preserve"> 8 October, 2021. The amount of ZWL $ 137 358.87</w:t>
      </w:r>
      <w:r w:rsidR="003A4DBA">
        <w:rPr>
          <w:rFonts w:ascii="Times New Roman" w:hAnsi="Times New Roman" w:cs="Times New Roman"/>
          <w:sz w:val="24"/>
          <w:szCs w:val="24"/>
        </w:rPr>
        <w:t xml:space="preserve"> </w:t>
      </w:r>
      <w:r w:rsidR="00D563BB">
        <w:rPr>
          <w:rFonts w:ascii="Times New Roman" w:hAnsi="Times New Roman" w:cs="Times New Roman"/>
          <w:sz w:val="24"/>
          <w:szCs w:val="24"/>
        </w:rPr>
        <w:t xml:space="preserve"> was calculated as the equivalent of the judgment </w:t>
      </w:r>
      <w:r w:rsidR="00112EC4">
        <w:rPr>
          <w:rFonts w:ascii="Times New Roman" w:hAnsi="Times New Roman" w:cs="Times New Roman"/>
          <w:sz w:val="24"/>
          <w:szCs w:val="24"/>
        </w:rPr>
        <w:t>amount of</w:t>
      </w:r>
      <w:r w:rsidR="00D563BB">
        <w:rPr>
          <w:rFonts w:ascii="Times New Roman" w:hAnsi="Times New Roman" w:cs="Times New Roman"/>
          <w:sz w:val="24"/>
          <w:szCs w:val="24"/>
        </w:rPr>
        <w:t xml:space="preserve"> $ USD 15 440.00 and the amount of ZWL $ 153 </w:t>
      </w:r>
      <w:r w:rsidR="00D563BB">
        <w:rPr>
          <w:rFonts w:ascii="Times New Roman" w:hAnsi="Times New Roman" w:cs="Times New Roman"/>
          <w:sz w:val="24"/>
          <w:szCs w:val="24"/>
        </w:rPr>
        <w:lastRenderedPageBreak/>
        <w:t xml:space="preserve">816.00 was presented as accrued interest. The </w:t>
      </w:r>
      <w:r w:rsidR="00112EC4">
        <w:rPr>
          <w:rFonts w:ascii="Times New Roman" w:hAnsi="Times New Roman" w:cs="Times New Roman"/>
          <w:sz w:val="24"/>
          <w:szCs w:val="24"/>
        </w:rPr>
        <w:t>respondent refused</w:t>
      </w:r>
      <w:r w:rsidR="00D563BB">
        <w:rPr>
          <w:rFonts w:ascii="Times New Roman" w:hAnsi="Times New Roman" w:cs="Times New Roman"/>
          <w:sz w:val="24"/>
          <w:szCs w:val="24"/>
        </w:rPr>
        <w:t xml:space="preserve"> to acknowledge that the two amounts paid fully discharged the judgment in question both as to capital and interest. </w:t>
      </w:r>
    </w:p>
    <w:p w14:paraId="1CE8FE10" w14:textId="08DBADA1" w:rsidR="00307C53" w:rsidRDefault="00D563BB" w:rsidP="00591EB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I directed the parties to establish the interbank rate on the date of payments made by </w:t>
      </w:r>
      <w:r w:rsidR="00112EC4">
        <w:rPr>
          <w:rFonts w:ascii="Times New Roman" w:hAnsi="Times New Roman" w:cs="Times New Roman"/>
          <w:sz w:val="24"/>
          <w:szCs w:val="24"/>
        </w:rPr>
        <w:t>the applicant</w:t>
      </w:r>
      <w:r>
        <w:rPr>
          <w:rFonts w:ascii="Times New Roman" w:hAnsi="Times New Roman" w:cs="Times New Roman"/>
          <w:sz w:val="24"/>
          <w:szCs w:val="24"/>
        </w:rPr>
        <w:t>, the parties set out their disagreed computations as per letter dated 11 January, 2022. T</w:t>
      </w:r>
      <w:r w:rsidR="00307C53">
        <w:rPr>
          <w:rFonts w:ascii="Times New Roman" w:hAnsi="Times New Roman" w:cs="Times New Roman"/>
          <w:sz w:val="24"/>
          <w:szCs w:val="24"/>
        </w:rPr>
        <w:t xml:space="preserve">he date of the letter is clearly an error date because the court only heard the </w:t>
      </w:r>
      <w:r w:rsidR="00D45343">
        <w:rPr>
          <w:rFonts w:ascii="Times New Roman" w:hAnsi="Times New Roman" w:cs="Times New Roman"/>
          <w:sz w:val="24"/>
          <w:szCs w:val="24"/>
        </w:rPr>
        <w:t xml:space="preserve">matter and </w:t>
      </w:r>
      <w:r w:rsidR="00307C53">
        <w:rPr>
          <w:rFonts w:ascii="Times New Roman" w:hAnsi="Times New Roman" w:cs="Times New Roman"/>
          <w:sz w:val="24"/>
          <w:szCs w:val="24"/>
        </w:rPr>
        <w:t xml:space="preserve">issued a directive for calculations to done 12 July 2022. Nothing turns on the wrongly </w:t>
      </w:r>
      <w:r w:rsidR="00D45343">
        <w:rPr>
          <w:rFonts w:ascii="Times New Roman" w:hAnsi="Times New Roman" w:cs="Times New Roman"/>
          <w:sz w:val="24"/>
          <w:szCs w:val="24"/>
        </w:rPr>
        <w:t>captured</w:t>
      </w:r>
      <w:r w:rsidR="00307C53">
        <w:rPr>
          <w:rFonts w:ascii="Times New Roman" w:hAnsi="Times New Roman" w:cs="Times New Roman"/>
          <w:sz w:val="24"/>
          <w:szCs w:val="24"/>
        </w:rPr>
        <w:t xml:space="preserve"> date</w:t>
      </w:r>
      <w:r w:rsidR="00D45343">
        <w:rPr>
          <w:rFonts w:ascii="Times New Roman" w:hAnsi="Times New Roman" w:cs="Times New Roman"/>
          <w:sz w:val="24"/>
          <w:szCs w:val="24"/>
        </w:rPr>
        <w:t>.</w:t>
      </w:r>
      <w:r w:rsidR="00307C53">
        <w:rPr>
          <w:rFonts w:ascii="Times New Roman" w:hAnsi="Times New Roman" w:cs="Times New Roman"/>
          <w:sz w:val="24"/>
          <w:szCs w:val="24"/>
        </w:rPr>
        <w:t xml:space="preserve"> </w:t>
      </w:r>
      <w:r w:rsidR="00D45343">
        <w:rPr>
          <w:rFonts w:ascii="Times New Roman" w:hAnsi="Times New Roman" w:cs="Times New Roman"/>
          <w:sz w:val="24"/>
          <w:szCs w:val="24"/>
        </w:rPr>
        <w:t>T</w:t>
      </w:r>
      <w:r w:rsidR="00307C53">
        <w:rPr>
          <w:rFonts w:ascii="Times New Roman" w:hAnsi="Times New Roman" w:cs="Times New Roman"/>
          <w:sz w:val="24"/>
          <w:szCs w:val="24"/>
        </w:rPr>
        <w:t>he parties</w:t>
      </w:r>
      <w:r w:rsidR="00D45343">
        <w:rPr>
          <w:rFonts w:ascii="Times New Roman" w:hAnsi="Times New Roman" w:cs="Times New Roman"/>
          <w:sz w:val="24"/>
          <w:szCs w:val="24"/>
        </w:rPr>
        <w:t xml:space="preserve"> however</w:t>
      </w:r>
      <w:r w:rsidR="00307C53">
        <w:rPr>
          <w:rFonts w:ascii="Times New Roman" w:hAnsi="Times New Roman" w:cs="Times New Roman"/>
          <w:sz w:val="24"/>
          <w:szCs w:val="24"/>
        </w:rPr>
        <w:t xml:space="preserve"> agreed to disagree</w:t>
      </w:r>
      <w:r w:rsidR="00D45343">
        <w:rPr>
          <w:rFonts w:ascii="Times New Roman" w:hAnsi="Times New Roman" w:cs="Times New Roman"/>
          <w:sz w:val="24"/>
          <w:szCs w:val="24"/>
        </w:rPr>
        <w:t xml:space="preserve"> on the figures</w:t>
      </w:r>
      <w:r w:rsidR="00307C53">
        <w:rPr>
          <w:rFonts w:ascii="Times New Roman" w:hAnsi="Times New Roman" w:cs="Times New Roman"/>
          <w:sz w:val="24"/>
          <w:szCs w:val="24"/>
        </w:rPr>
        <w:t xml:space="preserve">. The parts </w:t>
      </w:r>
      <w:r w:rsidR="00112EC4">
        <w:rPr>
          <w:rFonts w:ascii="Times New Roman" w:hAnsi="Times New Roman" w:cs="Times New Roman"/>
          <w:sz w:val="24"/>
          <w:szCs w:val="24"/>
        </w:rPr>
        <w:t>were agreed</w:t>
      </w:r>
      <w:r w:rsidR="00307C53">
        <w:rPr>
          <w:rFonts w:ascii="Times New Roman" w:hAnsi="Times New Roman" w:cs="Times New Roman"/>
          <w:sz w:val="24"/>
          <w:szCs w:val="24"/>
        </w:rPr>
        <w:t xml:space="preserve"> that as at 7 October, 2021 the interbank rate was 88.55320.</w:t>
      </w:r>
    </w:p>
    <w:p w14:paraId="11D6C304" w14:textId="58760F6E" w:rsidR="00830336" w:rsidRDefault="00307C53" w:rsidP="00591EB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The applicant set out </w:t>
      </w:r>
      <w:r w:rsidR="00112EC4">
        <w:rPr>
          <w:rFonts w:ascii="Times New Roman" w:hAnsi="Times New Roman" w:cs="Times New Roman"/>
          <w:sz w:val="24"/>
          <w:szCs w:val="24"/>
        </w:rPr>
        <w:t>his computations</w:t>
      </w:r>
      <w:r w:rsidR="00830336">
        <w:rPr>
          <w:rFonts w:ascii="Times New Roman" w:hAnsi="Times New Roman" w:cs="Times New Roman"/>
          <w:sz w:val="24"/>
          <w:szCs w:val="24"/>
        </w:rPr>
        <w:t xml:space="preserve"> as follows:</w:t>
      </w:r>
    </w:p>
    <w:p w14:paraId="4BECDD3E" w14:textId="77777777" w:rsidR="00B00F93" w:rsidRPr="00C2529E" w:rsidRDefault="00830336" w:rsidP="00C2529E">
      <w:pPr>
        <w:spacing w:after="0" w:line="240" w:lineRule="auto"/>
        <w:rPr>
          <w:rFonts w:ascii="Times New Roman" w:hAnsi="Times New Roman" w:cs="Times New Roman"/>
        </w:rPr>
      </w:pPr>
      <w:r>
        <w:rPr>
          <w:rFonts w:ascii="Times New Roman" w:hAnsi="Times New Roman" w:cs="Times New Roman"/>
          <w:sz w:val="24"/>
          <w:szCs w:val="24"/>
        </w:rPr>
        <w:tab/>
      </w:r>
      <w:r w:rsidRPr="00C2529E">
        <w:rPr>
          <w:rFonts w:ascii="Times New Roman" w:hAnsi="Times New Roman" w:cs="Times New Roman"/>
        </w:rPr>
        <w:t>“ 1</w:t>
      </w:r>
      <w:r w:rsidRPr="00C2529E">
        <w:rPr>
          <w:rFonts w:ascii="Times New Roman" w:hAnsi="Times New Roman" w:cs="Times New Roman"/>
          <w:b/>
          <w:bCs/>
        </w:rPr>
        <w:t>. Payment of principal amount of USD 15 440.00</w:t>
      </w:r>
      <w:r w:rsidRPr="00C2529E">
        <w:rPr>
          <w:rFonts w:ascii="Times New Roman" w:hAnsi="Times New Roman" w:cs="Times New Roman"/>
        </w:rPr>
        <w:t xml:space="preserve"> </w:t>
      </w:r>
    </w:p>
    <w:p w14:paraId="5B090C7E" w14:textId="22945FD7" w:rsidR="00B00F93" w:rsidRPr="00C2529E" w:rsidRDefault="00830336" w:rsidP="00C2529E">
      <w:pPr>
        <w:spacing w:after="0" w:line="240" w:lineRule="auto"/>
        <w:ind w:left="720" w:firstLine="60"/>
        <w:rPr>
          <w:rFonts w:ascii="Times New Roman" w:hAnsi="Times New Roman" w:cs="Times New Roman"/>
        </w:rPr>
      </w:pPr>
      <w:r w:rsidRPr="00C2529E">
        <w:rPr>
          <w:rFonts w:ascii="Times New Roman" w:hAnsi="Times New Roman" w:cs="Times New Roman"/>
        </w:rPr>
        <w:t xml:space="preserve">Rate </w:t>
      </w:r>
      <w:r w:rsidR="00112EC4" w:rsidRPr="00C2529E">
        <w:rPr>
          <w:rFonts w:ascii="Times New Roman" w:hAnsi="Times New Roman" w:cs="Times New Roman"/>
        </w:rPr>
        <w:t>on 25</w:t>
      </w:r>
      <w:r w:rsidRPr="00C2529E">
        <w:rPr>
          <w:rFonts w:ascii="Times New Roman" w:hAnsi="Times New Roman" w:cs="Times New Roman"/>
        </w:rPr>
        <w:t xml:space="preserve"> July, 2019   8.9963. Amount due as started in the order USD 15 44.00. Amount due in RTGS issuing rate of 25 July, 2019 ZWL 137358.90. Amount paid in </w:t>
      </w:r>
      <w:r w:rsidR="00B00F93" w:rsidRPr="00C2529E">
        <w:rPr>
          <w:rFonts w:ascii="Times New Roman" w:hAnsi="Times New Roman" w:cs="Times New Roman"/>
        </w:rPr>
        <w:t>RTGS</w:t>
      </w:r>
      <w:r w:rsidRPr="00C2529E">
        <w:rPr>
          <w:rFonts w:ascii="Times New Roman" w:hAnsi="Times New Roman" w:cs="Times New Roman"/>
        </w:rPr>
        <w:t xml:space="preserve"> using rate of 25 July, </w:t>
      </w:r>
      <w:r w:rsidR="00B00F93" w:rsidRPr="00C2529E">
        <w:rPr>
          <w:rFonts w:ascii="Times New Roman" w:hAnsi="Times New Roman" w:cs="Times New Roman"/>
        </w:rPr>
        <w:t>2019 ZWL 137 358.90 amount outstanding.</w:t>
      </w:r>
    </w:p>
    <w:p w14:paraId="5C133469" w14:textId="77777777" w:rsidR="00B00F93" w:rsidRPr="00C2529E" w:rsidRDefault="00B00F93" w:rsidP="00C2529E">
      <w:pPr>
        <w:spacing w:after="0" w:line="240" w:lineRule="auto"/>
        <w:ind w:firstLine="720"/>
        <w:rPr>
          <w:rFonts w:ascii="Times New Roman" w:hAnsi="Times New Roman" w:cs="Times New Roman"/>
          <w:b/>
          <w:bCs/>
        </w:rPr>
      </w:pPr>
      <w:r w:rsidRPr="00C2529E">
        <w:rPr>
          <w:rFonts w:ascii="Times New Roman" w:hAnsi="Times New Roman" w:cs="Times New Roman"/>
          <w:b/>
          <w:bCs/>
        </w:rPr>
        <w:t xml:space="preserve">Interest </w:t>
      </w:r>
    </w:p>
    <w:p w14:paraId="6BA57298" w14:textId="5FDFCD5F" w:rsidR="00B00F93" w:rsidRPr="00C2529E" w:rsidRDefault="00B00F93" w:rsidP="00C2529E">
      <w:pPr>
        <w:spacing w:after="0" w:line="240" w:lineRule="auto"/>
        <w:ind w:left="720" w:firstLine="60"/>
        <w:rPr>
          <w:rFonts w:ascii="Times New Roman" w:hAnsi="Times New Roman" w:cs="Times New Roman"/>
        </w:rPr>
      </w:pPr>
      <w:r w:rsidRPr="00C2529E">
        <w:rPr>
          <w:rFonts w:ascii="Times New Roman" w:hAnsi="Times New Roman" w:cs="Times New Roman"/>
        </w:rPr>
        <w:t>Calculated on the sum of USD $ 15 4400 00 from 25 July 2019 to the 7</w:t>
      </w:r>
      <w:r w:rsidRPr="00C2529E">
        <w:rPr>
          <w:rFonts w:ascii="Times New Roman" w:hAnsi="Times New Roman" w:cs="Times New Roman"/>
          <w:vertAlign w:val="superscript"/>
        </w:rPr>
        <w:t>th</w:t>
      </w:r>
      <w:r w:rsidRPr="00C2529E">
        <w:rPr>
          <w:rFonts w:ascii="Times New Roman" w:hAnsi="Times New Roman" w:cs="Times New Roman"/>
        </w:rPr>
        <w:t xml:space="preserve"> of October 2021. </w:t>
      </w:r>
      <w:r w:rsidR="00D45343">
        <w:rPr>
          <w:rFonts w:ascii="Times New Roman" w:hAnsi="Times New Roman" w:cs="Times New Roman"/>
        </w:rPr>
        <w:t xml:space="preserve">---                                                                     -   </w:t>
      </w:r>
      <w:r w:rsidRPr="00C2529E">
        <w:rPr>
          <w:rFonts w:ascii="Times New Roman" w:hAnsi="Times New Roman" w:cs="Times New Roman"/>
        </w:rPr>
        <w:t>Rate used 7 October 2021 88.5532</w:t>
      </w:r>
    </w:p>
    <w:p w14:paraId="3DD1F52D" w14:textId="06BCD1A5" w:rsidR="00D45343" w:rsidRPr="00175491" w:rsidRDefault="00B00F93" w:rsidP="00175491">
      <w:pPr>
        <w:pStyle w:val="ListParagraph"/>
        <w:numPr>
          <w:ilvl w:val="0"/>
          <w:numId w:val="9"/>
        </w:numPr>
        <w:spacing w:after="0" w:line="240" w:lineRule="auto"/>
        <w:rPr>
          <w:rFonts w:ascii="Times New Roman" w:hAnsi="Times New Roman" w:cs="Times New Roman"/>
        </w:rPr>
      </w:pPr>
      <w:r w:rsidRPr="00175491">
        <w:rPr>
          <w:rFonts w:ascii="Times New Roman" w:hAnsi="Times New Roman" w:cs="Times New Roman"/>
        </w:rPr>
        <w:t xml:space="preserve">Amount due as interest USD $ 1737.00 Amount paid in RTG </w:t>
      </w:r>
      <w:r w:rsidR="00C2529E" w:rsidRPr="00175491">
        <w:rPr>
          <w:rFonts w:ascii="Times New Roman" w:hAnsi="Times New Roman" w:cs="Times New Roman"/>
        </w:rPr>
        <w:t xml:space="preserve">using rate of 7 October, 2021 ZWL 153 817.00. </w:t>
      </w:r>
    </w:p>
    <w:p w14:paraId="24C8389D" w14:textId="760FEEA2" w:rsidR="00426185" w:rsidRPr="00D45343" w:rsidRDefault="000B5DD4" w:rsidP="00D45343">
      <w:pPr>
        <w:pStyle w:val="ListParagraph"/>
        <w:numPr>
          <w:ilvl w:val="0"/>
          <w:numId w:val="9"/>
        </w:numPr>
        <w:spacing w:after="0" w:line="240" w:lineRule="auto"/>
        <w:rPr>
          <w:rFonts w:ascii="Times New Roman" w:hAnsi="Times New Roman" w:cs="Times New Roman"/>
          <w:sz w:val="24"/>
          <w:szCs w:val="24"/>
        </w:rPr>
      </w:pPr>
      <w:r w:rsidRPr="00D45343">
        <w:rPr>
          <w:rFonts w:ascii="Times New Roman" w:hAnsi="Times New Roman" w:cs="Times New Roman"/>
        </w:rPr>
        <w:t>Amount outstanding a</w:t>
      </w:r>
      <w:r w:rsidR="00C2529E" w:rsidRPr="00D45343">
        <w:rPr>
          <w:rFonts w:ascii="Times New Roman" w:hAnsi="Times New Roman" w:cs="Times New Roman"/>
        </w:rPr>
        <w:t xml:space="preserve"> interest nil. </w:t>
      </w:r>
      <w:r w:rsidRPr="00D45343">
        <w:rPr>
          <w:rFonts w:ascii="Times New Roman" w:hAnsi="Times New Roman" w:cs="Times New Roman"/>
        </w:rPr>
        <w:t>Therefore,</w:t>
      </w:r>
      <w:r w:rsidR="00C2529E" w:rsidRPr="00D45343">
        <w:rPr>
          <w:rFonts w:ascii="Times New Roman" w:hAnsi="Times New Roman" w:cs="Times New Roman"/>
        </w:rPr>
        <w:t xml:space="preserve"> both the principal amount of USD 15440 and interest thereon were paid in full on the 7 October 2021.”</w:t>
      </w:r>
      <w:r w:rsidR="00C2529E" w:rsidRPr="00D45343">
        <w:rPr>
          <w:rFonts w:ascii="Times New Roman" w:hAnsi="Times New Roman" w:cs="Times New Roman"/>
          <w:sz w:val="24"/>
          <w:szCs w:val="24"/>
        </w:rPr>
        <w:t xml:space="preserve"> </w:t>
      </w:r>
    </w:p>
    <w:p w14:paraId="680894C4" w14:textId="77777777" w:rsidR="00426185" w:rsidRDefault="00426185" w:rsidP="00C2529E">
      <w:pPr>
        <w:spacing w:after="0" w:line="240" w:lineRule="auto"/>
        <w:ind w:left="720"/>
        <w:rPr>
          <w:rFonts w:ascii="Times New Roman" w:hAnsi="Times New Roman" w:cs="Times New Roman"/>
          <w:sz w:val="24"/>
          <w:szCs w:val="24"/>
        </w:rPr>
      </w:pPr>
    </w:p>
    <w:p w14:paraId="31D1D067" w14:textId="791486C4" w:rsidR="00426185" w:rsidRDefault="00426185" w:rsidP="00426185">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B5DD4">
        <w:rPr>
          <w:rFonts w:ascii="Times New Roman" w:hAnsi="Times New Roman" w:cs="Times New Roman"/>
          <w:sz w:val="24"/>
          <w:szCs w:val="24"/>
        </w:rPr>
        <w:t>first respondents</w:t>
      </w:r>
      <w:r>
        <w:rPr>
          <w:rFonts w:ascii="Times New Roman" w:hAnsi="Times New Roman" w:cs="Times New Roman"/>
          <w:sz w:val="24"/>
          <w:szCs w:val="24"/>
        </w:rPr>
        <w:t xml:space="preserve"> computations were stated as follows:</w:t>
      </w:r>
    </w:p>
    <w:p w14:paraId="6D7882A2" w14:textId="77777777" w:rsidR="00426185" w:rsidRDefault="00426185" w:rsidP="00426185">
      <w:pPr>
        <w:pStyle w:val="ListParagraph"/>
        <w:numPr>
          <w:ilvl w:val="0"/>
          <w:numId w:val="3"/>
        </w:numPr>
        <w:spacing w:after="0" w:line="360" w:lineRule="auto"/>
        <w:rPr>
          <w:rFonts w:ascii="Times New Roman" w:hAnsi="Times New Roman" w:cs="Times New Roman"/>
          <w:b/>
          <w:bCs/>
          <w:sz w:val="24"/>
          <w:szCs w:val="24"/>
        </w:rPr>
      </w:pPr>
      <w:r w:rsidRPr="00426185">
        <w:rPr>
          <w:rFonts w:ascii="Times New Roman" w:hAnsi="Times New Roman" w:cs="Times New Roman"/>
          <w:b/>
          <w:bCs/>
          <w:sz w:val="24"/>
          <w:szCs w:val="24"/>
        </w:rPr>
        <w:t>Payment of principal amount of USD $ 15 440.00</w:t>
      </w:r>
      <w:r w:rsidR="00C2529E" w:rsidRPr="00426185">
        <w:rPr>
          <w:rFonts w:ascii="Times New Roman" w:hAnsi="Times New Roman" w:cs="Times New Roman"/>
          <w:b/>
          <w:bCs/>
          <w:sz w:val="24"/>
          <w:szCs w:val="24"/>
        </w:rPr>
        <w:t xml:space="preserve"> </w:t>
      </w:r>
    </w:p>
    <w:p w14:paraId="2B522B69" w14:textId="77777777" w:rsidR="00426185" w:rsidRDefault="00426185" w:rsidP="00426185">
      <w:pPr>
        <w:spacing w:after="0" w:line="360" w:lineRule="auto"/>
        <w:ind w:left="720"/>
        <w:rPr>
          <w:rFonts w:ascii="Times New Roman" w:hAnsi="Times New Roman" w:cs="Times New Roman"/>
          <w:sz w:val="24"/>
          <w:szCs w:val="24"/>
        </w:rPr>
      </w:pPr>
      <w:r w:rsidRPr="00426185">
        <w:rPr>
          <w:rFonts w:ascii="Times New Roman" w:hAnsi="Times New Roman" w:cs="Times New Roman"/>
          <w:sz w:val="24"/>
          <w:szCs w:val="24"/>
        </w:rPr>
        <w:t>Rate on</w:t>
      </w:r>
      <w:r>
        <w:rPr>
          <w:rFonts w:ascii="Times New Roman" w:hAnsi="Times New Roman" w:cs="Times New Roman"/>
          <w:sz w:val="24"/>
          <w:szCs w:val="24"/>
        </w:rPr>
        <w:t xml:space="preserve"> 7 October, 2021                                             88.5532</w:t>
      </w:r>
    </w:p>
    <w:p w14:paraId="2E88DC4C" w14:textId="77777777" w:rsidR="00426185" w:rsidRDefault="00426185" w:rsidP="00426185">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Amount due as stated in the order                             USD 15 440.00</w:t>
      </w:r>
    </w:p>
    <w:p w14:paraId="21F367E8" w14:textId="77777777" w:rsidR="00426185" w:rsidRDefault="00426185" w:rsidP="00426185">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Amount paid in RTGS on 7 October 2021                  ZWL 137 358.90</w:t>
      </w:r>
    </w:p>
    <w:p w14:paraId="3356A426" w14:textId="77777777" w:rsidR="002B5CD2" w:rsidRDefault="00426185" w:rsidP="00426185">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Amount paid if converted to use) </w:t>
      </w:r>
      <w:r w:rsidR="002B5CD2">
        <w:rPr>
          <w:rFonts w:ascii="Times New Roman" w:hAnsi="Times New Roman" w:cs="Times New Roman"/>
          <w:sz w:val="24"/>
          <w:szCs w:val="24"/>
        </w:rPr>
        <w:t>USD</w:t>
      </w:r>
      <w:r>
        <w:rPr>
          <w:rFonts w:ascii="Times New Roman" w:hAnsi="Times New Roman" w:cs="Times New Roman"/>
          <w:sz w:val="24"/>
          <w:szCs w:val="24"/>
        </w:rPr>
        <w:t xml:space="preserve"> 1551.16</w:t>
      </w:r>
    </w:p>
    <w:p w14:paraId="5E9E1EAC" w14:textId="77777777" w:rsidR="002B5CD2" w:rsidRDefault="002B5CD2" w:rsidP="00426185">
      <w:pPr>
        <w:spacing w:after="0" w:line="360" w:lineRule="auto"/>
        <w:ind w:left="720"/>
        <w:rPr>
          <w:rFonts w:ascii="Times New Roman" w:hAnsi="Times New Roman" w:cs="Times New Roman"/>
          <w:b/>
          <w:bCs/>
          <w:sz w:val="24"/>
          <w:szCs w:val="24"/>
        </w:rPr>
      </w:pPr>
      <w:r w:rsidRPr="002B5CD2">
        <w:rPr>
          <w:rFonts w:ascii="Times New Roman" w:hAnsi="Times New Roman" w:cs="Times New Roman"/>
          <w:b/>
          <w:bCs/>
          <w:sz w:val="24"/>
          <w:szCs w:val="24"/>
        </w:rPr>
        <w:t xml:space="preserve">Amount outstanding </w:t>
      </w:r>
      <w:r>
        <w:rPr>
          <w:rFonts w:ascii="Times New Roman" w:hAnsi="Times New Roman" w:cs="Times New Roman"/>
          <w:b/>
          <w:bCs/>
          <w:sz w:val="24"/>
          <w:szCs w:val="24"/>
        </w:rPr>
        <w:t xml:space="preserve">                                                 </w:t>
      </w:r>
      <w:r w:rsidRPr="002B5CD2">
        <w:rPr>
          <w:rFonts w:ascii="Times New Roman" w:hAnsi="Times New Roman" w:cs="Times New Roman"/>
          <w:sz w:val="24"/>
          <w:szCs w:val="24"/>
        </w:rPr>
        <w:t>USD 13 888.84</w:t>
      </w:r>
      <w:r w:rsidR="00426185" w:rsidRPr="002B5CD2">
        <w:rPr>
          <w:rFonts w:ascii="Times New Roman" w:hAnsi="Times New Roman" w:cs="Times New Roman"/>
          <w:b/>
          <w:bCs/>
          <w:sz w:val="24"/>
          <w:szCs w:val="24"/>
        </w:rPr>
        <w:t xml:space="preserve"> </w:t>
      </w:r>
    </w:p>
    <w:p w14:paraId="0AF995C7" w14:textId="77777777" w:rsidR="002B5CD2" w:rsidRDefault="002B5CD2" w:rsidP="002B5CD2">
      <w:pPr>
        <w:pStyle w:val="ListParagraph"/>
        <w:numPr>
          <w:ilvl w:val="0"/>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Interest</w:t>
      </w:r>
    </w:p>
    <w:p w14:paraId="4A2539FF" w14:textId="24F7939E" w:rsidR="002B5CD2" w:rsidRDefault="002B5CD2" w:rsidP="002B5CD2">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Calculated on the sum of USD $ 15 440.00 </w:t>
      </w:r>
      <w:r w:rsidR="00DD0604">
        <w:rPr>
          <w:rFonts w:ascii="Times New Roman" w:hAnsi="Times New Roman" w:cs="Times New Roman"/>
          <w:sz w:val="24"/>
          <w:szCs w:val="24"/>
        </w:rPr>
        <w:t>from 25</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July,2019 </w:t>
      </w:r>
      <w:r w:rsidR="00680FEA">
        <w:rPr>
          <w:rFonts w:ascii="Times New Roman" w:hAnsi="Times New Roman" w:cs="Times New Roman"/>
          <w:sz w:val="24"/>
          <w:szCs w:val="24"/>
        </w:rPr>
        <w:t>to 7</w:t>
      </w:r>
      <w:r>
        <w:rPr>
          <w:rFonts w:ascii="Times New Roman" w:hAnsi="Times New Roman" w:cs="Times New Roman"/>
          <w:sz w:val="24"/>
          <w:szCs w:val="24"/>
        </w:rPr>
        <w:t xml:space="preserve"> October, 2021.</w:t>
      </w:r>
    </w:p>
    <w:p w14:paraId="6C0236BB" w14:textId="77777777" w:rsidR="002B5CD2" w:rsidRDefault="002B5CD2" w:rsidP="002B5CD2">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Rate used of 7 October, 2021   88.5532</w:t>
      </w:r>
    </w:p>
    <w:p w14:paraId="645A44A8" w14:textId="5B2F4FC9" w:rsidR="002B5CD2" w:rsidRDefault="002B5CD2" w:rsidP="002B5CD2">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Amount due as interest up to 7 October 2021   USD 1737.00</w:t>
      </w:r>
    </w:p>
    <w:p w14:paraId="1B6C1EC3" w14:textId="75EFF73F" w:rsidR="00591EBD" w:rsidRPr="002B5CD2" w:rsidRDefault="002B5CD2" w:rsidP="002B5CD2">
      <w:pPr>
        <w:spacing w:after="0" w:line="360" w:lineRule="auto"/>
        <w:ind w:left="720"/>
        <w:rPr>
          <w:rFonts w:ascii="Times New Roman" w:hAnsi="Times New Roman" w:cs="Times New Roman"/>
          <w:sz w:val="24"/>
          <w:szCs w:val="24"/>
        </w:rPr>
      </w:pPr>
      <w:r>
        <w:rPr>
          <w:rFonts w:ascii="Times New Roman" w:hAnsi="Times New Roman" w:cs="Times New Roman"/>
          <w:sz w:val="24"/>
          <w:szCs w:val="24"/>
        </w:rPr>
        <w:t xml:space="preserve">Amount paid in </w:t>
      </w:r>
      <w:r w:rsidR="00680FEA">
        <w:rPr>
          <w:rFonts w:ascii="Times New Roman" w:hAnsi="Times New Roman" w:cs="Times New Roman"/>
          <w:sz w:val="24"/>
          <w:szCs w:val="24"/>
        </w:rPr>
        <w:t>RTGS using</w:t>
      </w:r>
      <w:r>
        <w:rPr>
          <w:rFonts w:ascii="Times New Roman" w:hAnsi="Times New Roman" w:cs="Times New Roman"/>
          <w:sz w:val="24"/>
          <w:szCs w:val="24"/>
        </w:rPr>
        <w:t xml:space="preserve"> rate of 7 October</w:t>
      </w:r>
      <w:r w:rsidR="000B5DD4">
        <w:rPr>
          <w:rFonts w:ascii="Times New Roman" w:hAnsi="Times New Roman" w:cs="Times New Roman"/>
          <w:sz w:val="24"/>
          <w:szCs w:val="24"/>
        </w:rPr>
        <w:t>,</w:t>
      </w:r>
      <w:r>
        <w:rPr>
          <w:rFonts w:ascii="Times New Roman" w:hAnsi="Times New Roman" w:cs="Times New Roman"/>
          <w:sz w:val="24"/>
          <w:szCs w:val="24"/>
        </w:rPr>
        <w:t xml:space="preserve"> 2021</w:t>
      </w:r>
      <w:r w:rsidR="00680FEA">
        <w:rPr>
          <w:rFonts w:ascii="Times New Roman" w:hAnsi="Times New Roman" w:cs="Times New Roman"/>
          <w:sz w:val="24"/>
          <w:szCs w:val="24"/>
        </w:rPr>
        <w:t xml:space="preserve"> ZWL $ 153 817.00 interest up to 7 October,2021</w:t>
      </w:r>
      <w:r>
        <w:rPr>
          <w:rFonts w:ascii="Times New Roman" w:hAnsi="Times New Roman" w:cs="Times New Roman"/>
          <w:sz w:val="24"/>
          <w:szCs w:val="24"/>
        </w:rPr>
        <w:t xml:space="preserve"> paid in full</w:t>
      </w:r>
      <w:r w:rsidR="00A91C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B5CD2">
        <w:rPr>
          <w:rFonts w:ascii="Times New Roman" w:hAnsi="Times New Roman" w:cs="Times New Roman"/>
          <w:sz w:val="24"/>
          <w:szCs w:val="24"/>
        </w:rPr>
        <w:t xml:space="preserve"> </w:t>
      </w:r>
      <w:r w:rsidR="00426185" w:rsidRPr="002B5CD2">
        <w:rPr>
          <w:rFonts w:ascii="Times New Roman" w:hAnsi="Times New Roman" w:cs="Times New Roman"/>
          <w:sz w:val="24"/>
          <w:szCs w:val="24"/>
        </w:rPr>
        <w:t xml:space="preserve"> </w:t>
      </w:r>
      <w:r w:rsidR="00B00F93" w:rsidRPr="002B5CD2">
        <w:rPr>
          <w:rFonts w:ascii="Times New Roman" w:hAnsi="Times New Roman" w:cs="Times New Roman"/>
          <w:sz w:val="24"/>
          <w:szCs w:val="24"/>
        </w:rPr>
        <w:t xml:space="preserve">   </w:t>
      </w:r>
      <w:r w:rsidR="00830336" w:rsidRPr="002B5CD2">
        <w:rPr>
          <w:rFonts w:ascii="Times New Roman" w:hAnsi="Times New Roman" w:cs="Times New Roman"/>
          <w:sz w:val="24"/>
          <w:szCs w:val="24"/>
        </w:rPr>
        <w:t xml:space="preserve">        </w:t>
      </w:r>
    </w:p>
    <w:p w14:paraId="61F1D622" w14:textId="77777777"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lastRenderedPageBreak/>
        <w:t>Amount outstanding as interest is on the sum of USD$13 888.84 calculated from the 7</w:t>
      </w:r>
      <w:r w:rsidRPr="00A91C94">
        <w:rPr>
          <w:rFonts w:ascii="Times New Roman" w:hAnsi="Times New Roman" w:cs="Times New Roman"/>
          <w:kern w:val="2"/>
          <w:sz w:val="24"/>
          <w:szCs w:val="24"/>
          <w:vertAlign w:val="superscript"/>
          <w:lang w:val="en-US"/>
          <w14:ligatures w14:val="standardContextual"/>
        </w:rPr>
        <w:t>th</w:t>
      </w:r>
      <w:r w:rsidRPr="00A91C94">
        <w:rPr>
          <w:rFonts w:ascii="Times New Roman" w:hAnsi="Times New Roman" w:cs="Times New Roman"/>
          <w:kern w:val="2"/>
          <w:sz w:val="24"/>
          <w:szCs w:val="24"/>
          <w:lang w:val="en-US"/>
          <w14:ligatures w14:val="standardContextual"/>
        </w:rPr>
        <w:t xml:space="preserve"> of October, 2021 to the date of payment in full.</w:t>
      </w:r>
    </w:p>
    <w:p w14:paraId="15B0B849" w14:textId="77777777" w:rsidR="00A91C94" w:rsidRPr="00A91C94" w:rsidRDefault="00A91C94" w:rsidP="00A91C94">
      <w:pPr>
        <w:numPr>
          <w:ilvl w:val="0"/>
          <w:numId w:val="4"/>
        </w:numPr>
        <w:spacing w:line="360" w:lineRule="auto"/>
        <w:contextualSpacing/>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Therefore, the principal amount of USD$ 13 888.84 is still outstanding payable at the prevailing rate on the date of such payment together with interest thereon calculated from the 7</w:t>
      </w:r>
      <w:r w:rsidRPr="00A91C94">
        <w:rPr>
          <w:rFonts w:ascii="Times New Roman" w:hAnsi="Times New Roman" w:cs="Times New Roman"/>
          <w:kern w:val="2"/>
          <w:sz w:val="24"/>
          <w:szCs w:val="24"/>
          <w:vertAlign w:val="superscript"/>
          <w:lang w:val="en-US"/>
          <w14:ligatures w14:val="standardContextual"/>
        </w:rPr>
        <w:t>th</w:t>
      </w:r>
      <w:r w:rsidRPr="00A91C94">
        <w:rPr>
          <w:rFonts w:ascii="Times New Roman" w:hAnsi="Times New Roman" w:cs="Times New Roman"/>
          <w:kern w:val="2"/>
          <w:sz w:val="24"/>
          <w:szCs w:val="24"/>
          <w:lang w:val="en-US"/>
          <w14:ligatures w14:val="standardContextual"/>
        </w:rPr>
        <w:t xml:space="preserve"> October, 2021 to the date of payment in full.”</w:t>
      </w:r>
    </w:p>
    <w:p w14:paraId="379A8B82" w14:textId="4C29FB66" w:rsidR="00A91C94" w:rsidRPr="00A91C94" w:rsidRDefault="00A91C94" w:rsidP="00A91C94">
      <w:pPr>
        <w:spacing w:after="0"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 xml:space="preserve">The applicants and first respondents computations were polarized. The question is, is either of them correct in the computations made. It is necessary in this regard for the court to interpret its judgment order. It is competent for a court to interpret its judgment </w:t>
      </w:r>
      <w:r w:rsidR="00F938A9">
        <w:rPr>
          <w:rFonts w:ascii="Times New Roman" w:hAnsi="Times New Roman" w:cs="Times New Roman"/>
          <w:kern w:val="2"/>
          <w:sz w:val="24"/>
          <w:szCs w:val="24"/>
          <w:lang w:val="en-US"/>
          <w14:ligatures w14:val="standardContextual"/>
        </w:rPr>
        <w:t>in doing so, it ascribe</w:t>
      </w:r>
      <w:r w:rsidR="003A4DBA">
        <w:rPr>
          <w:rFonts w:ascii="Times New Roman" w:hAnsi="Times New Roman" w:cs="Times New Roman"/>
          <w:kern w:val="2"/>
          <w:sz w:val="24"/>
          <w:szCs w:val="24"/>
          <w:lang w:val="en-US"/>
          <w14:ligatures w14:val="standardContextual"/>
        </w:rPr>
        <w:t>s</w:t>
      </w:r>
      <w:r w:rsidR="00F938A9">
        <w:rPr>
          <w:rFonts w:ascii="Times New Roman" w:hAnsi="Times New Roman" w:cs="Times New Roman"/>
          <w:kern w:val="2"/>
          <w:sz w:val="24"/>
          <w:szCs w:val="24"/>
          <w:lang w:val="en-US"/>
          <w14:ligatures w14:val="standardContextual"/>
        </w:rPr>
        <w:t xml:space="preserve"> the </w:t>
      </w:r>
      <w:r w:rsidRPr="00A91C94">
        <w:rPr>
          <w:rFonts w:ascii="Times New Roman" w:hAnsi="Times New Roman" w:cs="Times New Roman"/>
          <w:kern w:val="2"/>
          <w:sz w:val="24"/>
          <w:szCs w:val="24"/>
          <w:lang w:val="en-US"/>
          <w14:ligatures w14:val="standardContextual"/>
        </w:rPr>
        <w:t xml:space="preserve"> will the ordinary English and grammatical meaning which it conveys in order to achieve the objective of the court when it made the order.</w:t>
      </w:r>
    </w:p>
    <w:p w14:paraId="3EE6BC8A" w14:textId="77777777"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 xml:space="preserve">In </w:t>
      </w:r>
      <w:r w:rsidRPr="00A91C94">
        <w:rPr>
          <w:rFonts w:ascii="Times New Roman" w:hAnsi="Times New Roman" w:cs="Times New Roman"/>
          <w:i/>
          <w:iCs/>
          <w:kern w:val="2"/>
          <w:sz w:val="24"/>
          <w:szCs w:val="24"/>
          <w:lang w:val="en-US"/>
          <w14:ligatures w14:val="standardContextual"/>
        </w:rPr>
        <w:t>casu</w:t>
      </w:r>
      <w:r w:rsidRPr="00A91C94">
        <w:rPr>
          <w:rFonts w:ascii="Times New Roman" w:hAnsi="Times New Roman" w:cs="Times New Roman"/>
          <w:kern w:val="2"/>
          <w:sz w:val="24"/>
          <w:szCs w:val="24"/>
          <w:lang w:val="en-US"/>
          <w14:ligatures w14:val="standardContextual"/>
        </w:rPr>
        <w:t>, in terms of the consent order and specifically paragraph 1 it reads as follows:</w:t>
      </w:r>
    </w:p>
    <w:p w14:paraId="34DBCA75" w14:textId="77777777" w:rsidR="00A91C94" w:rsidRPr="00A91C94" w:rsidRDefault="00A91C94" w:rsidP="00A91C94">
      <w:pPr>
        <w:numPr>
          <w:ilvl w:val="0"/>
          <w:numId w:val="5"/>
        </w:numPr>
        <w:spacing w:line="240" w:lineRule="auto"/>
        <w:contextualSpacing/>
        <w:jc w:val="both"/>
        <w:rPr>
          <w:rFonts w:ascii="Times New Roman" w:hAnsi="Times New Roman" w:cs="Times New Roman"/>
          <w:kern w:val="2"/>
          <w:lang w:val="en-US"/>
          <w14:ligatures w14:val="standardContextual"/>
        </w:rPr>
      </w:pPr>
      <w:r w:rsidRPr="00A91C94">
        <w:rPr>
          <w:rFonts w:ascii="Times New Roman" w:hAnsi="Times New Roman" w:cs="Times New Roman"/>
          <w:kern w:val="2"/>
          <w:lang w:val="en-US"/>
          <w14:ligatures w14:val="standardContextual"/>
        </w:rPr>
        <w:t>“The respondent be and is hereby ordered to pay the equivalent in Zimbabwe dollars of US$15 440.00 at the prevailing interbank rate on the day of transacting.”</w:t>
      </w:r>
    </w:p>
    <w:p w14:paraId="6EF2B98D" w14:textId="77777777"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 xml:space="preserve">The ordinary meaning of the word transacting is to be involved in a conduct or to carry out an act usually a business one. According to the Cambridge dictionary accessed on 24 May, 2024 on </w:t>
      </w:r>
      <w:hyperlink r:id="rId7" w:history="1">
        <w:r w:rsidRPr="00A91C94">
          <w:rPr>
            <w:rFonts w:ascii="Times New Roman" w:hAnsi="Times New Roman" w:cs="Times New Roman"/>
            <w:color w:val="0563C1" w:themeColor="hyperlink"/>
            <w:kern w:val="2"/>
            <w:sz w:val="24"/>
            <w:szCs w:val="24"/>
            <w:u w:val="single"/>
            <w:lang w:val="en-US"/>
            <w14:ligatures w14:val="standardContextual"/>
          </w:rPr>
          <w:t>https://dictionary.cambridge.org</w:t>
        </w:r>
      </w:hyperlink>
      <w:r w:rsidRPr="00A91C94">
        <w:rPr>
          <w:rFonts w:ascii="Times New Roman" w:hAnsi="Times New Roman" w:cs="Times New Roman"/>
          <w:kern w:val="2"/>
          <w:sz w:val="24"/>
          <w:szCs w:val="24"/>
          <w:lang w:val="en-US"/>
          <w14:ligatures w14:val="standardContextual"/>
        </w:rPr>
        <w:t xml:space="preserve"> it defines a transaction as:</w:t>
      </w:r>
    </w:p>
    <w:p w14:paraId="70C54843" w14:textId="77777777" w:rsidR="00A91C94" w:rsidRPr="00A91C94" w:rsidRDefault="00A91C94" w:rsidP="00A91C94">
      <w:pPr>
        <w:spacing w:line="240" w:lineRule="auto"/>
        <w:jc w:val="both"/>
        <w:rPr>
          <w:rFonts w:ascii="Times New Roman" w:hAnsi="Times New Roman" w:cs="Times New Roman"/>
          <w:kern w:val="2"/>
          <w:lang w:val="en-US"/>
          <w14:ligatures w14:val="standardContextual"/>
        </w:rPr>
      </w:pPr>
      <w:r w:rsidRPr="00A91C94">
        <w:rPr>
          <w:rFonts w:ascii="Times New Roman" w:hAnsi="Times New Roman" w:cs="Times New Roman"/>
          <w:kern w:val="2"/>
          <w:sz w:val="24"/>
          <w:szCs w:val="24"/>
          <w:lang w:val="en-US"/>
          <w14:ligatures w14:val="standardContextual"/>
        </w:rPr>
        <w:tab/>
      </w:r>
      <w:r w:rsidRPr="00A91C94">
        <w:rPr>
          <w:rFonts w:ascii="Times New Roman" w:hAnsi="Times New Roman" w:cs="Times New Roman"/>
          <w:kern w:val="2"/>
          <w:lang w:val="en-US"/>
          <w14:ligatures w14:val="standardContextual"/>
        </w:rPr>
        <w:t xml:space="preserve">“an occasion when someone buys or sells something or when money is exchanged or the </w:t>
      </w:r>
      <w:r w:rsidRPr="00A91C94">
        <w:rPr>
          <w:rFonts w:ascii="Times New Roman" w:hAnsi="Times New Roman" w:cs="Times New Roman"/>
          <w:kern w:val="2"/>
          <w:lang w:val="en-US"/>
          <w14:ligatures w14:val="standardContextual"/>
        </w:rPr>
        <w:tab/>
        <w:t>activity of buying or selling; a business transaction.”</w:t>
      </w:r>
    </w:p>
    <w:p w14:paraId="5B721DDC" w14:textId="77777777" w:rsidR="00A91C94" w:rsidRPr="00A91C94" w:rsidRDefault="00A91C94" w:rsidP="00A91C94">
      <w:pPr>
        <w:spacing w:line="360" w:lineRule="auto"/>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 xml:space="preserve">In the Merriam Webster dictionary accessed on 24 May, 2024 </w:t>
      </w:r>
      <w:hyperlink r:id="rId8" w:history="1">
        <w:r w:rsidRPr="00A91C94">
          <w:rPr>
            <w:rFonts w:ascii="Times New Roman" w:hAnsi="Times New Roman" w:cs="Times New Roman"/>
            <w:color w:val="0563C1" w:themeColor="hyperlink"/>
            <w:kern w:val="2"/>
            <w:sz w:val="24"/>
            <w:szCs w:val="24"/>
            <w:u w:val="single"/>
            <w:lang w:val="en-US"/>
            <w14:ligatures w14:val="standardContextual"/>
          </w:rPr>
          <w:t>https://www.merriam.webster.com</w:t>
        </w:r>
      </w:hyperlink>
      <w:r w:rsidRPr="00A91C94">
        <w:rPr>
          <w:rFonts w:ascii="Times New Roman" w:hAnsi="Times New Roman" w:cs="Times New Roman"/>
          <w:kern w:val="2"/>
          <w:sz w:val="24"/>
          <w:szCs w:val="24"/>
          <w:lang w:val="en-US"/>
          <w14:ligatures w14:val="standardContextual"/>
        </w:rPr>
        <w:t xml:space="preserve"> the word transaction is defined as:</w:t>
      </w:r>
    </w:p>
    <w:p w14:paraId="43F073F0" w14:textId="77777777" w:rsidR="00A91C94" w:rsidRPr="00A91C94" w:rsidRDefault="00A91C94" w:rsidP="00A91C94">
      <w:pPr>
        <w:spacing w:line="360" w:lineRule="auto"/>
        <w:jc w:val="both"/>
        <w:rPr>
          <w:rFonts w:ascii="Times New Roman" w:hAnsi="Times New Roman" w:cs="Times New Roman"/>
          <w:kern w:val="2"/>
          <w:lang w:val="en-US"/>
          <w14:ligatures w14:val="standardContextual"/>
        </w:rPr>
      </w:pPr>
      <w:r w:rsidRPr="00A91C94">
        <w:rPr>
          <w:rFonts w:ascii="Times New Roman" w:hAnsi="Times New Roman" w:cs="Times New Roman"/>
          <w:kern w:val="2"/>
          <w:sz w:val="24"/>
          <w:szCs w:val="24"/>
          <w:lang w:val="en-US"/>
          <w14:ligatures w14:val="standardContextual"/>
        </w:rPr>
        <w:tab/>
      </w:r>
      <w:r w:rsidRPr="00A91C94">
        <w:rPr>
          <w:rFonts w:ascii="Times New Roman" w:hAnsi="Times New Roman" w:cs="Times New Roman"/>
          <w:kern w:val="2"/>
          <w:lang w:val="en-US"/>
          <w14:ligatures w14:val="standardContextual"/>
        </w:rPr>
        <w:t>“something transacted, especially: an exchange or transfer of goods, services or funds.”</w:t>
      </w:r>
    </w:p>
    <w:p w14:paraId="7A9C910E" w14:textId="030D7C02" w:rsidR="00A91C94" w:rsidRPr="00A91C94" w:rsidRDefault="00A91C94" w:rsidP="00A91C94">
      <w:pPr>
        <w:spacing w:after="0"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The position in the matter before the court was simple. On the date of judgment, the court endorsed as its judgment a consent position that the applicant owed the respondent USD$15 440.00. If the applicant had in fact paid that amount on that date, he would have been required to simply multiply that amount by the interbank rate obtaining on 25 July, 2021 and paid the ZWL$ equivalent</w:t>
      </w:r>
      <w:r w:rsidR="00F776ED">
        <w:rPr>
          <w:rFonts w:ascii="Times New Roman" w:hAnsi="Times New Roman" w:cs="Times New Roman"/>
          <w:kern w:val="2"/>
          <w:sz w:val="24"/>
          <w:szCs w:val="24"/>
          <w:lang w:val="en-US"/>
          <w14:ligatures w14:val="standardContextual"/>
        </w:rPr>
        <w:t>.</w:t>
      </w:r>
      <w:r w:rsidRPr="00A91C94">
        <w:rPr>
          <w:rFonts w:ascii="Times New Roman" w:hAnsi="Times New Roman" w:cs="Times New Roman"/>
          <w:kern w:val="2"/>
          <w:sz w:val="24"/>
          <w:szCs w:val="24"/>
          <w:lang w:val="en-US"/>
          <w14:ligatures w14:val="standardContextual"/>
        </w:rPr>
        <w:t xml:space="preserve"> </w:t>
      </w:r>
      <w:r w:rsidR="00F776ED">
        <w:rPr>
          <w:rFonts w:ascii="Times New Roman" w:hAnsi="Times New Roman" w:cs="Times New Roman"/>
          <w:kern w:val="2"/>
          <w:sz w:val="24"/>
          <w:szCs w:val="24"/>
          <w:lang w:val="en-US"/>
          <w14:ligatures w14:val="standardContextual"/>
        </w:rPr>
        <w:t>H</w:t>
      </w:r>
      <w:r w:rsidRPr="00A91C94">
        <w:rPr>
          <w:rFonts w:ascii="Times New Roman" w:hAnsi="Times New Roman" w:cs="Times New Roman"/>
          <w:kern w:val="2"/>
          <w:sz w:val="24"/>
          <w:szCs w:val="24"/>
          <w:lang w:val="en-US"/>
          <w14:ligatures w14:val="standardContextual"/>
        </w:rPr>
        <w:t xml:space="preserve">e would have extinguished his debt. On 25 July, 2021 and on every subsequent day </w:t>
      </w:r>
      <w:r w:rsidR="005C745C">
        <w:rPr>
          <w:rFonts w:ascii="Times New Roman" w:hAnsi="Times New Roman" w:cs="Times New Roman"/>
          <w:kern w:val="2"/>
          <w:sz w:val="24"/>
          <w:szCs w:val="24"/>
          <w:lang w:val="en-US"/>
          <w14:ligatures w14:val="standardContextual"/>
        </w:rPr>
        <w:t xml:space="preserve">that the debt was nor paid </w:t>
      </w:r>
      <w:r w:rsidRPr="00A91C94">
        <w:rPr>
          <w:rFonts w:ascii="Times New Roman" w:hAnsi="Times New Roman" w:cs="Times New Roman"/>
          <w:kern w:val="2"/>
          <w:sz w:val="24"/>
          <w:szCs w:val="24"/>
          <w:lang w:val="en-US"/>
          <w14:ligatures w14:val="standardContextual"/>
        </w:rPr>
        <w:t xml:space="preserve">the applicant was owing the respondent USD$15 440.00. The amount would only be extinguished upon its payment. In other words, on the date that the applicant decides to make a payment, </w:t>
      </w:r>
      <w:r w:rsidR="005C745C">
        <w:rPr>
          <w:rFonts w:ascii="Times New Roman" w:hAnsi="Times New Roman" w:cs="Times New Roman"/>
          <w:kern w:val="2"/>
          <w:sz w:val="24"/>
          <w:szCs w:val="24"/>
          <w:lang w:val="en-US"/>
          <w14:ligatures w14:val="standardContextual"/>
        </w:rPr>
        <w:t>if</w:t>
      </w:r>
      <w:r w:rsidRPr="00A91C94">
        <w:rPr>
          <w:rFonts w:ascii="Times New Roman" w:hAnsi="Times New Roman" w:cs="Times New Roman"/>
          <w:kern w:val="2"/>
          <w:sz w:val="24"/>
          <w:szCs w:val="24"/>
          <w:lang w:val="en-US"/>
          <w14:ligatures w14:val="standardContextual"/>
        </w:rPr>
        <w:t xml:space="preserve"> asked how much he owes the respondent, the answer would be USD$</w:t>
      </w:r>
      <w:r w:rsidR="008F19E9">
        <w:rPr>
          <w:rFonts w:ascii="Times New Roman" w:hAnsi="Times New Roman" w:cs="Times New Roman"/>
          <w:kern w:val="2"/>
          <w:sz w:val="24"/>
          <w:szCs w:val="24"/>
          <w:lang w:val="en-US"/>
          <w14:ligatures w14:val="standardContextual"/>
        </w:rPr>
        <w:t>15 440.00. If say the  applicant makes part payment of say 200</w:t>
      </w:r>
      <w:r w:rsidR="00E15C13">
        <w:rPr>
          <w:rFonts w:ascii="Times New Roman" w:hAnsi="Times New Roman" w:cs="Times New Roman"/>
          <w:kern w:val="2"/>
          <w:sz w:val="24"/>
          <w:szCs w:val="24"/>
          <w:lang w:val="en-US"/>
          <w14:ligatures w14:val="standardContextual"/>
        </w:rPr>
        <w:t>0</w:t>
      </w:r>
      <w:r w:rsidR="008F19E9">
        <w:rPr>
          <w:rFonts w:ascii="Times New Roman" w:hAnsi="Times New Roman" w:cs="Times New Roman"/>
          <w:kern w:val="2"/>
          <w:sz w:val="24"/>
          <w:szCs w:val="24"/>
          <w:lang w:val="en-US"/>
          <w14:ligatures w14:val="standardContextual"/>
        </w:rPr>
        <w:t xml:space="preserve"> USD, the  applicant  would  say that of the principal amount of USD $</w:t>
      </w:r>
      <w:r w:rsidR="005E0EEE">
        <w:rPr>
          <w:rFonts w:ascii="Times New Roman" w:hAnsi="Times New Roman" w:cs="Times New Roman"/>
          <w:kern w:val="2"/>
          <w:sz w:val="24"/>
          <w:szCs w:val="24"/>
          <w:lang w:val="en-US"/>
          <w14:ligatures w14:val="standardContextual"/>
        </w:rPr>
        <w:t xml:space="preserve"> 15 440.00 he has reduced it by USD $ 2000  and the  balance is USD $ 13440.00. The  USD 2000 would </w:t>
      </w:r>
      <w:r w:rsidR="005E0EEE">
        <w:rPr>
          <w:rFonts w:ascii="Times New Roman" w:hAnsi="Times New Roman" w:cs="Times New Roman"/>
          <w:kern w:val="2"/>
          <w:sz w:val="24"/>
          <w:szCs w:val="24"/>
          <w:lang w:val="en-US"/>
          <w14:ligatures w14:val="standardContextual"/>
        </w:rPr>
        <w:lastRenderedPageBreak/>
        <w:t xml:space="preserve">then be converted to the its $ ZWL equivalent by multiplying it by the inter bank rate of the date of its payment. </w:t>
      </w:r>
      <w:r w:rsidRPr="00A91C94">
        <w:rPr>
          <w:rFonts w:ascii="Times New Roman" w:hAnsi="Times New Roman" w:cs="Times New Roman"/>
          <w:kern w:val="2"/>
          <w:sz w:val="24"/>
          <w:szCs w:val="24"/>
          <w:lang w:val="en-US"/>
          <w14:ligatures w14:val="standardContextual"/>
        </w:rPr>
        <w:t xml:space="preserve"> The order did not provide that payment and calculations would be retrospective. The court gave a judgment </w:t>
      </w:r>
      <w:r w:rsidR="005E0EEE">
        <w:rPr>
          <w:rFonts w:ascii="Times New Roman" w:hAnsi="Times New Roman" w:cs="Times New Roman"/>
          <w:kern w:val="2"/>
          <w:sz w:val="24"/>
          <w:szCs w:val="24"/>
          <w:lang w:val="en-US"/>
          <w14:ligatures w14:val="standardContextual"/>
        </w:rPr>
        <w:t>s</w:t>
      </w:r>
      <w:r w:rsidRPr="00A91C94">
        <w:rPr>
          <w:rFonts w:ascii="Times New Roman" w:hAnsi="Times New Roman" w:cs="Times New Roman"/>
          <w:kern w:val="2"/>
          <w:sz w:val="24"/>
          <w:szCs w:val="24"/>
          <w:lang w:val="en-US"/>
          <w14:ligatures w14:val="standardContextual"/>
        </w:rPr>
        <w:t>ounding in foreign currency and ordered that the payment of the USD denominated amount be paid in its equivalent in ZWL on the date of transacting which would be the date that a payment</w:t>
      </w:r>
      <w:r w:rsidR="005E0EEE">
        <w:rPr>
          <w:rFonts w:ascii="Times New Roman" w:hAnsi="Times New Roman" w:cs="Times New Roman"/>
          <w:kern w:val="2"/>
          <w:sz w:val="24"/>
          <w:szCs w:val="24"/>
          <w:lang w:val="en-US"/>
          <w14:ligatures w14:val="standardContextual"/>
        </w:rPr>
        <w:t xml:space="preserve"> is made.</w:t>
      </w:r>
    </w:p>
    <w:p w14:paraId="6375C23E" w14:textId="6311C9C8" w:rsidR="00A91C94" w:rsidRPr="00A91C94" w:rsidRDefault="00A91C94" w:rsidP="00A91C94">
      <w:pPr>
        <w:spacing w:after="0"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 xml:space="preserve">The applicant contended that the order should be construed to mean that the date of transacting mentioned in paragraph 1 was the date of consummating the transaction which led to the applicant owing the USD$15 440.00. The difficulty with this submission is that it is made oblivious to the fact that the order disposed of court application reference HC 5572/20. The whole dispute in HC 5572/20 which record has been considered herein arose from the applicants failure to pay the amount USD$15 440.00 to the first respondent due by 20 May, 2019 in relation to a joint venture agreement. The admitted joint venture agreement provided that failing payment after due demand, the whole amount outstanding would become due and payable. The amount was not paid and it remained due and payable. The amount was due and payable on the date of judgment. The obligation to pay remained until payment was affected. </w:t>
      </w:r>
      <w:r w:rsidR="005E0EEE">
        <w:rPr>
          <w:rFonts w:ascii="Times New Roman" w:hAnsi="Times New Roman" w:cs="Times New Roman"/>
          <w:kern w:val="2"/>
          <w:sz w:val="24"/>
          <w:szCs w:val="24"/>
          <w:lang w:val="en-US"/>
          <w14:ligatures w14:val="standardContextual"/>
        </w:rPr>
        <w:t>T</w:t>
      </w:r>
      <w:r w:rsidRPr="00A91C94">
        <w:rPr>
          <w:rFonts w:ascii="Times New Roman" w:hAnsi="Times New Roman" w:cs="Times New Roman"/>
          <w:kern w:val="2"/>
          <w:sz w:val="24"/>
          <w:szCs w:val="24"/>
          <w:lang w:val="en-US"/>
          <w14:ligatures w14:val="standardContextual"/>
        </w:rPr>
        <w:t>he order did not make any reference to the dates of any performances or defaults</w:t>
      </w:r>
      <w:r w:rsidR="005E0EEE">
        <w:rPr>
          <w:rFonts w:ascii="Times New Roman" w:hAnsi="Times New Roman" w:cs="Times New Roman"/>
          <w:kern w:val="2"/>
          <w:sz w:val="24"/>
          <w:szCs w:val="24"/>
          <w:lang w:val="en-US"/>
          <w14:ligatures w14:val="standardContextual"/>
        </w:rPr>
        <w:t xml:space="preserve"> or to the cancelled  joint venture agreement. </w:t>
      </w:r>
    </w:p>
    <w:p w14:paraId="37A99D9D" w14:textId="3C76F5FE" w:rsidR="00A91C94" w:rsidRPr="00A91C94" w:rsidRDefault="00A91C94" w:rsidP="00A91C94">
      <w:pPr>
        <w:spacing w:after="0"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In relation to payment of interest which is not an issue as it is agreed to</w:t>
      </w:r>
      <w:r w:rsidR="005E0EEE">
        <w:rPr>
          <w:rFonts w:ascii="Times New Roman" w:hAnsi="Times New Roman" w:cs="Times New Roman"/>
          <w:kern w:val="2"/>
          <w:sz w:val="24"/>
          <w:szCs w:val="24"/>
          <w:lang w:val="en-US"/>
          <w14:ligatures w14:val="standardContextual"/>
        </w:rPr>
        <w:t>,</w:t>
      </w:r>
      <w:r w:rsidRPr="00A91C94">
        <w:rPr>
          <w:rFonts w:ascii="Times New Roman" w:hAnsi="Times New Roman" w:cs="Times New Roman"/>
          <w:kern w:val="2"/>
          <w:sz w:val="24"/>
          <w:szCs w:val="24"/>
          <w:lang w:val="en-US"/>
          <w14:ligatures w14:val="standardContextual"/>
        </w:rPr>
        <w:t xml:space="preserve"> the debt of USD$15 440.00 was saddled with interest at 5% per annum from 25 July, 2019. The choice of 25 July, 2019 as the date when interest would begin to run does not appear from a consideration of the case records HC 5572/20 and the current application. However, this is noted as an observation only because the parties have no qualms with this date nor the interest calculations. Costs were agreed and are not an issue in this application.</w:t>
      </w:r>
    </w:p>
    <w:p w14:paraId="011068C1" w14:textId="3AC7E02C"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The applicant submitted through counsel and heads of argument that the order referred to a date in the past and not in the future and that it was the same as per paragraph 2 on interest. Counsel submitted that the date of transacting referred to in the order was not the date of execution or payment</w:t>
      </w:r>
      <w:r w:rsidR="005E0EEE">
        <w:rPr>
          <w:rFonts w:ascii="Times New Roman" w:hAnsi="Times New Roman" w:cs="Times New Roman"/>
          <w:kern w:val="2"/>
          <w:sz w:val="24"/>
          <w:szCs w:val="24"/>
          <w:lang w:val="en-US"/>
          <w14:ligatures w14:val="standardContextual"/>
        </w:rPr>
        <w:t>.</w:t>
      </w:r>
      <w:r w:rsidRPr="00A91C94">
        <w:rPr>
          <w:rFonts w:ascii="Times New Roman" w:hAnsi="Times New Roman" w:cs="Times New Roman"/>
          <w:kern w:val="2"/>
          <w:sz w:val="24"/>
          <w:szCs w:val="24"/>
          <w:lang w:val="en-US"/>
          <w14:ligatures w14:val="standardContextual"/>
        </w:rPr>
        <w:t xml:space="preserve"> It was submitted that payment is not always a transaction. The applicant’s counsel then referred to the definition of the word transaction in the Black’s Law Dictionary, 9</w:t>
      </w:r>
      <w:r w:rsidRPr="00A91C94">
        <w:rPr>
          <w:rFonts w:ascii="Times New Roman" w:hAnsi="Times New Roman" w:cs="Times New Roman"/>
          <w:kern w:val="2"/>
          <w:sz w:val="24"/>
          <w:szCs w:val="24"/>
          <w:vertAlign w:val="superscript"/>
          <w:lang w:val="en-US"/>
          <w14:ligatures w14:val="standardContextual"/>
        </w:rPr>
        <w:t>th</w:t>
      </w:r>
      <w:r w:rsidRPr="00A91C94">
        <w:rPr>
          <w:rFonts w:ascii="Times New Roman" w:hAnsi="Times New Roman" w:cs="Times New Roman"/>
          <w:kern w:val="2"/>
          <w:sz w:val="24"/>
          <w:szCs w:val="24"/>
          <w:lang w:val="en-US"/>
          <w14:ligatures w14:val="standardContextual"/>
        </w:rPr>
        <w:t xml:space="preserve"> ed where it is stated:</w:t>
      </w:r>
    </w:p>
    <w:p w14:paraId="6D8F69FC" w14:textId="77777777" w:rsidR="00A91C94" w:rsidRPr="00A91C94" w:rsidRDefault="00A91C94" w:rsidP="00A91C94">
      <w:pPr>
        <w:spacing w:line="240" w:lineRule="auto"/>
        <w:jc w:val="both"/>
        <w:rPr>
          <w:rFonts w:ascii="Times New Roman" w:hAnsi="Times New Roman" w:cs="Times New Roman"/>
          <w:kern w:val="2"/>
          <w:lang w:val="en-US"/>
          <w14:ligatures w14:val="standardContextual"/>
        </w:rPr>
      </w:pPr>
      <w:r w:rsidRPr="00A91C94">
        <w:rPr>
          <w:rFonts w:ascii="Times New Roman" w:hAnsi="Times New Roman" w:cs="Times New Roman"/>
          <w:kern w:val="2"/>
          <w:sz w:val="24"/>
          <w:szCs w:val="24"/>
          <w:lang w:val="en-US"/>
          <w14:ligatures w14:val="standardContextual"/>
        </w:rPr>
        <w:tab/>
        <w:t>“</w:t>
      </w:r>
      <w:r w:rsidRPr="00A91C94">
        <w:rPr>
          <w:rFonts w:ascii="Times New Roman" w:hAnsi="Times New Roman" w:cs="Times New Roman"/>
          <w:kern w:val="2"/>
          <w:lang w:val="en-US"/>
          <w14:ligatures w14:val="standardContextual"/>
        </w:rPr>
        <w:t xml:space="preserve">transaction, n (17c) 1. The act or an instance of conducting business or other dealings; esp the </w:t>
      </w:r>
      <w:r w:rsidRPr="00A91C94">
        <w:rPr>
          <w:rFonts w:ascii="Times New Roman" w:hAnsi="Times New Roman" w:cs="Times New Roman"/>
          <w:kern w:val="2"/>
          <w:lang w:val="en-US"/>
          <w14:ligatures w14:val="standardContextual"/>
        </w:rPr>
        <w:tab/>
        <w:t xml:space="preserve">formation, performance or discharge of a contract. 2. Something performed or carried out; a </w:t>
      </w:r>
      <w:r w:rsidRPr="00A91C94">
        <w:rPr>
          <w:rFonts w:ascii="Times New Roman" w:hAnsi="Times New Roman" w:cs="Times New Roman"/>
          <w:kern w:val="2"/>
          <w:lang w:val="en-US"/>
          <w14:ligatures w14:val="standardContextual"/>
        </w:rPr>
        <w:tab/>
        <w:t xml:space="preserve">business agreement or exchange. 3. Any activity involving two or more persons. 4. Civil law, </w:t>
      </w:r>
      <w:r w:rsidRPr="00A91C94">
        <w:rPr>
          <w:rFonts w:ascii="Times New Roman" w:hAnsi="Times New Roman" w:cs="Times New Roman"/>
          <w:kern w:val="2"/>
          <w:lang w:val="en-US"/>
          <w14:ligatures w14:val="standardContextual"/>
        </w:rPr>
        <w:tab/>
        <w:t xml:space="preserve">an agreement that is intended by the parties to prevent or end a dispute and in which they make </w:t>
      </w:r>
      <w:r w:rsidRPr="00A91C94">
        <w:rPr>
          <w:rFonts w:ascii="Times New Roman" w:hAnsi="Times New Roman" w:cs="Times New Roman"/>
          <w:kern w:val="2"/>
          <w:lang w:val="en-US"/>
          <w14:ligatures w14:val="standardContextual"/>
        </w:rPr>
        <w:tab/>
        <w:t>reciprocal concessious. La.Gv. Code art.3071. transactional ….”</w:t>
      </w:r>
    </w:p>
    <w:p w14:paraId="31E1D964" w14:textId="7F2D4DE3" w:rsidR="00A91C94" w:rsidRPr="00A91C94" w:rsidRDefault="00A91C94" w:rsidP="00A91C94">
      <w:pPr>
        <w:spacing w:after="0"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lastRenderedPageBreak/>
        <w:tab/>
        <w:t xml:space="preserve">Counsel argued that there was nothing in the definition which would extend to include payment via execution. This argument is difficult to appreciate. The definition itself is clear that transacting includes “something performed or carried out.” In this sense paragraph 1 of the judgment would refer to the date that the payment of the money ordered to be paid is in fact </w:t>
      </w:r>
      <w:r w:rsidR="005E0EEE">
        <w:rPr>
          <w:rFonts w:ascii="Times New Roman" w:hAnsi="Times New Roman" w:cs="Times New Roman"/>
          <w:kern w:val="2"/>
          <w:sz w:val="24"/>
          <w:szCs w:val="24"/>
          <w:lang w:val="en-US"/>
          <w14:ligatures w14:val="standardContextual"/>
        </w:rPr>
        <w:t xml:space="preserve">made. </w:t>
      </w:r>
    </w:p>
    <w:p w14:paraId="405DA579" w14:textId="77777777"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 xml:space="preserve">Counsel for the applicant referred to an illuminating judgment of the South Africa Appellate Division, VIZ, </w:t>
      </w:r>
      <w:r w:rsidRPr="005E0EEE">
        <w:rPr>
          <w:rFonts w:ascii="Times New Roman" w:hAnsi="Times New Roman" w:cs="Times New Roman"/>
          <w:i/>
          <w:iCs/>
          <w:kern w:val="2"/>
          <w:sz w:val="24"/>
          <w:szCs w:val="24"/>
          <w:lang w:val="en-US"/>
          <w14:ligatures w14:val="standardContextual"/>
        </w:rPr>
        <w:t>Firestone South Africa (Pty) Ltd v Genticuro</w:t>
      </w:r>
      <w:r w:rsidRPr="00A91C94">
        <w:rPr>
          <w:rFonts w:ascii="Times New Roman" w:hAnsi="Times New Roman" w:cs="Times New Roman"/>
          <w:kern w:val="2"/>
          <w:sz w:val="24"/>
          <w:szCs w:val="24"/>
          <w:lang w:val="en-US"/>
          <w14:ligatures w14:val="standardContextual"/>
        </w:rPr>
        <w:t xml:space="preserve"> AG 1977(4) SA 298 AD at 304D – H wherein it is stated that:</w:t>
      </w:r>
    </w:p>
    <w:p w14:paraId="63A1EC1F" w14:textId="09F8028F" w:rsidR="00A91C94" w:rsidRPr="00A91C94" w:rsidRDefault="00A91C94" w:rsidP="00A91C94">
      <w:pPr>
        <w:spacing w:line="240" w:lineRule="auto"/>
        <w:jc w:val="both"/>
        <w:rPr>
          <w:rFonts w:ascii="Times New Roman" w:hAnsi="Times New Roman" w:cs="Times New Roman"/>
          <w:kern w:val="2"/>
          <w:lang w:val="en-US"/>
          <w14:ligatures w14:val="standardContextual"/>
        </w:rPr>
      </w:pPr>
      <w:r w:rsidRPr="00A91C94">
        <w:rPr>
          <w:rFonts w:ascii="Times New Roman" w:hAnsi="Times New Roman" w:cs="Times New Roman"/>
          <w:kern w:val="2"/>
          <w:sz w:val="24"/>
          <w:szCs w:val="24"/>
          <w:lang w:val="en-US"/>
          <w14:ligatures w14:val="standardContextual"/>
        </w:rPr>
        <w:tab/>
      </w:r>
      <w:r w:rsidRPr="00A91C94">
        <w:rPr>
          <w:rFonts w:ascii="Times New Roman" w:hAnsi="Times New Roman" w:cs="Times New Roman"/>
          <w:kern w:val="2"/>
          <w:lang w:val="en-US"/>
          <w14:ligatures w14:val="standardContextual"/>
        </w:rPr>
        <w:t xml:space="preserve">“First, some general observations about the relevant rules of interpreting a court’s judgment or </w:t>
      </w:r>
      <w:r w:rsidRPr="00A91C94">
        <w:rPr>
          <w:rFonts w:ascii="Times New Roman" w:hAnsi="Times New Roman" w:cs="Times New Roman"/>
          <w:kern w:val="2"/>
          <w:lang w:val="en-US"/>
          <w14:ligatures w14:val="standardContextual"/>
        </w:rPr>
        <w:tab/>
        <w:t xml:space="preserve">order. The basic principles applicable to construing documents apply to the construction of a </w:t>
      </w:r>
      <w:r w:rsidRPr="00A91C94">
        <w:rPr>
          <w:rFonts w:ascii="Times New Roman" w:hAnsi="Times New Roman" w:cs="Times New Roman"/>
          <w:kern w:val="2"/>
          <w:lang w:val="en-US"/>
          <w14:ligatures w14:val="standardContextual"/>
        </w:rPr>
        <w:tab/>
        <w:t xml:space="preserve">court’s judgment or order. The court’s intention is to be ascertained primarily from the language </w:t>
      </w:r>
      <w:r w:rsidRPr="00A91C94">
        <w:rPr>
          <w:rFonts w:ascii="Times New Roman" w:hAnsi="Times New Roman" w:cs="Times New Roman"/>
          <w:kern w:val="2"/>
          <w:lang w:val="en-US"/>
          <w14:ligatures w14:val="standardContextual"/>
        </w:rPr>
        <w:tab/>
        <w:t xml:space="preserve">of the judgment or order as construed according to the usual, well-known rules. see Garlick v </w:t>
      </w:r>
      <w:r w:rsidRPr="00A91C94">
        <w:rPr>
          <w:rFonts w:ascii="Times New Roman" w:hAnsi="Times New Roman" w:cs="Times New Roman"/>
          <w:kern w:val="2"/>
          <w:lang w:val="en-US"/>
          <w14:ligatures w14:val="standardContextual"/>
        </w:rPr>
        <w:tab/>
      </w:r>
      <w:r w:rsidR="005E0EEE">
        <w:rPr>
          <w:rFonts w:ascii="Times New Roman" w:hAnsi="Times New Roman" w:cs="Times New Roman"/>
          <w:kern w:val="2"/>
          <w:lang w:val="en-US"/>
          <w14:ligatures w14:val="standardContextual"/>
        </w:rPr>
        <w:t xml:space="preserve">Smart </w:t>
      </w:r>
      <w:r w:rsidRPr="00A91C94">
        <w:rPr>
          <w:rFonts w:ascii="Times New Roman" w:hAnsi="Times New Roman" w:cs="Times New Roman"/>
          <w:kern w:val="2"/>
          <w:lang w:val="en-US"/>
          <w14:ligatures w14:val="standardContextual"/>
        </w:rPr>
        <w:t xml:space="preserve">and Anor 1928 AD 82 at 87: </w:t>
      </w:r>
      <w:r w:rsidRPr="00D07291">
        <w:rPr>
          <w:rFonts w:ascii="Times New Roman" w:hAnsi="Times New Roman" w:cs="Times New Roman"/>
          <w:i/>
          <w:iCs/>
          <w:kern w:val="2"/>
          <w:lang w:val="en-US"/>
          <w14:ligatures w14:val="standardContextual"/>
        </w:rPr>
        <w:t>West Rand Estates Ltd v New Zealand Insurance</w:t>
      </w:r>
      <w:r w:rsidRPr="00A91C94">
        <w:rPr>
          <w:rFonts w:ascii="Times New Roman" w:hAnsi="Times New Roman" w:cs="Times New Roman"/>
          <w:kern w:val="2"/>
          <w:lang w:val="en-US"/>
          <w14:ligatures w14:val="standardContextual"/>
        </w:rPr>
        <w:t xml:space="preserve"> Co Ltd </w:t>
      </w:r>
      <w:r w:rsidRPr="00A91C94">
        <w:rPr>
          <w:rFonts w:ascii="Times New Roman" w:hAnsi="Times New Roman" w:cs="Times New Roman"/>
          <w:kern w:val="2"/>
          <w:lang w:val="en-US"/>
          <w14:ligatures w14:val="standardContextual"/>
        </w:rPr>
        <w:tab/>
        <w:t>1926 AD 173 at p188. Th</w:t>
      </w:r>
      <w:r w:rsidR="00D07291">
        <w:rPr>
          <w:rFonts w:ascii="Times New Roman" w:hAnsi="Times New Roman" w:cs="Times New Roman"/>
          <w:kern w:val="2"/>
          <w:lang w:val="en-US"/>
          <w14:ligatures w14:val="standardContextual"/>
        </w:rPr>
        <w:t>u</w:t>
      </w:r>
      <w:r w:rsidRPr="00A91C94">
        <w:rPr>
          <w:rFonts w:ascii="Times New Roman" w:hAnsi="Times New Roman" w:cs="Times New Roman"/>
          <w:kern w:val="2"/>
          <w:lang w:val="en-US"/>
          <w14:ligatures w14:val="standardContextual"/>
        </w:rPr>
        <w:t>s i</w:t>
      </w:r>
      <w:r w:rsidR="00D07291">
        <w:rPr>
          <w:rFonts w:ascii="Times New Roman" w:hAnsi="Times New Roman" w:cs="Times New Roman"/>
          <w:kern w:val="2"/>
          <w:lang w:val="en-US"/>
          <w14:ligatures w14:val="standardContextual"/>
        </w:rPr>
        <w:t>n</w:t>
      </w:r>
      <w:r w:rsidRPr="00A91C94">
        <w:rPr>
          <w:rFonts w:ascii="Times New Roman" w:hAnsi="Times New Roman" w:cs="Times New Roman"/>
          <w:kern w:val="2"/>
          <w:lang w:val="en-US"/>
          <w14:ligatures w14:val="standardContextual"/>
        </w:rPr>
        <w:t xml:space="preserve"> the case of a document the judgment or order and the court’s </w:t>
      </w:r>
      <w:r w:rsidRPr="00A91C94">
        <w:rPr>
          <w:rFonts w:ascii="Times New Roman" w:hAnsi="Times New Roman" w:cs="Times New Roman"/>
          <w:kern w:val="2"/>
          <w:lang w:val="en-US"/>
          <w14:ligatures w14:val="standardContextual"/>
        </w:rPr>
        <w:tab/>
        <w:t xml:space="preserve">reasons for giving it must be read as a whole in order to ascertain its intention. If on such a </w:t>
      </w:r>
      <w:r w:rsidRPr="00A91C94">
        <w:rPr>
          <w:rFonts w:ascii="Times New Roman" w:hAnsi="Times New Roman" w:cs="Times New Roman"/>
          <w:kern w:val="2"/>
          <w:lang w:val="en-US"/>
          <w14:ligatures w14:val="standardContextual"/>
        </w:rPr>
        <w:tab/>
        <w:t>reading, the meaning of the judgment or order is clear and unambiguous, no e</w:t>
      </w:r>
      <w:r w:rsidR="00AB3FA5">
        <w:rPr>
          <w:rFonts w:ascii="Times New Roman" w:hAnsi="Times New Roman" w:cs="Times New Roman"/>
          <w:kern w:val="2"/>
          <w:lang w:val="en-US"/>
          <w14:ligatures w14:val="standardContextual"/>
        </w:rPr>
        <w:t>xtrinsic</w:t>
      </w:r>
      <w:r w:rsidRPr="00A91C94">
        <w:rPr>
          <w:rFonts w:ascii="Times New Roman" w:hAnsi="Times New Roman" w:cs="Times New Roman"/>
          <w:kern w:val="2"/>
          <w:lang w:val="en-US"/>
          <w14:ligatures w14:val="standardContextual"/>
        </w:rPr>
        <w:t xml:space="preserve"> fact or </w:t>
      </w:r>
      <w:r w:rsidRPr="00A91C94">
        <w:rPr>
          <w:rFonts w:ascii="Times New Roman" w:hAnsi="Times New Roman" w:cs="Times New Roman"/>
          <w:kern w:val="2"/>
          <w:lang w:val="en-US"/>
          <w14:ligatures w14:val="standardContextual"/>
        </w:rPr>
        <w:tab/>
        <w:t xml:space="preserve">evidence is admissible to contradict, vary, qualify or supplement it. Indeed, it was common </w:t>
      </w:r>
      <w:r w:rsidRPr="00A91C94">
        <w:rPr>
          <w:rFonts w:ascii="Times New Roman" w:hAnsi="Times New Roman" w:cs="Times New Roman"/>
          <w:kern w:val="2"/>
          <w:lang w:val="en-US"/>
          <w14:ligatures w14:val="standardContextual"/>
        </w:rPr>
        <w:tab/>
        <w:t xml:space="preserve">cause that in such a case not even the court that gave the judgment or order can be asked to </w:t>
      </w:r>
      <w:r w:rsidRPr="00A91C94">
        <w:rPr>
          <w:rFonts w:ascii="Times New Roman" w:hAnsi="Times New Roman" w:cs="Times New Roman"/>
          <w:kern w:val="2"/>
          <w:lang w:val="en-US"/>
          <w14:ligatures w14:val="standardContextual"/>
        </w:rPr>
        <w:tab/>
        <w:t xml:space="preserve">state what its subjective intention was in giving it (cf </w:t>
      </w:r>
      <w:r w:rsidR="00D07291" w:rsidRPr="00D07291">
        <w:rPr>
          <w:rFonts w:ascii="Times New Roman" w:hAnsi="Times New Roman" w:cs="Times New Roman"/>
          <w:i/>
          <w:iCs/>
          <w:kern w:val="2"/>
          <w:lang w:val="en-US"/>
          <w14:ligatures w14:val="standardContextual"/>
        </w:rPr>
        <w:t>P</w:t>
      </w:r>
      <w:r w:rsidRPr="00D07291">
        <w:rPr>
          <w:rFonts w:ascii="Times New Roman" w:hAnsi="Times New Roman" w:cs="Times New Roman"/>
          <w:i/>
          <w:iCs/>
          <w:kern w:val="2"/>
          <w:lang w:val="en-US"/>
          <w14:ligatures w14:val="standardContextual"/>
        </w:rPr>
        <w:t>ostmasburg Motors (Edms) Bpk</w:t>
      </w:r>
      <w:r w:rsidRPr="00A91C94">
        <w:rPr>
          <w:rFonts w:ascii="Times New Roman" w:hAnsi="Times New Roman" w:cs="Times New Roman"/>
          <w:kern w:val="2"/>
          <w:lang w:val="en-US"/>
          <w14:ligatures w14:val="standardContextual"/>
        </w:rPr>
        <w:t xml:space="preserve"> v </w:t>
      </w:r>
      <w:r w:rsidRPr="00A91C94">
        <w:rPr>
          <w:rFonts w:ascii="Times New Roman" w:hAnsi="Times New Roman" w:cs="Times New Roman"/>
          <w:kern w:val="2"/>
          <w:lang w:val="en-US"/>
          <w14:ligatures w14:val="standardContextual"/>
        </w:rPr>
        <w:tab/>
      </w:r>
      <w:r w:rsidRPr="00D07291">
        <w:rPr>
          <w:rFonts w:ascii="Times New Roman" w:hAnsi="Times New Roman" w:cs="Times New Roman"/>
          <w:i/>
          <w:iCs/>
          <w:kern w:val="2"/>
          <w:lang w:val="en-US"/>
          <w14:ligatures w14:val="standardContextual"/>
        </w:rPr>
        <w:t>Peensen Andere</w:t>
      </w:r>
      <w:r w:rsidRPr="00A91C94">
        <w:rPr>
          <w:rFonts w:ascii="Times New Roman" w:hAnsi="Times New Roman" w:cs="Times New Roman"/>
          <w:kern w:val="2"/>
          <w:lang w:val="en-US"/>
          <w14:ligatures w14:val="standardContextual"/>
        </w:rPr>
        <w:t xml:space="preserve"> 1970(2) SA 35(NC) at p39 F.H. Of co</w:t>
      </w:r>
      <w:r w:rsidR="00D07291">
        <w:rPr>
          <w:rFonts w:ascii="Times New Roman" w:hAnsi="Times New Roman" w:cs="Times New Roman"/>
          <w:kern w:val="2"/>
          <w:lang w:val="en-US"/>
          <w14:ligatures w14:val="standardContextual"/>
        </w:rPr>
        <w:t>URSE</w:t>
      </w:r>
      <w:r w:rsidRPr="00A91C94">
        <w:rPr>
          <w:rFonts w:ascii="Times New Roman" w:hAnsi="Times New Roman" w:cs="Times New Roman"/>
          <w:kern w:val="2"/>
          <w:lang w:val="en-US"/>
          <w14:ligatures w14:val="standardContextual"/>
        </w:rPr>
        <w:t xml:space="preserve"> different considerations apply when </w:t>
      </w:r>
      <w:r w:rsidRPr="00A91C94">
        <w:rPr>
          <w:rFonts w:ascii="Times New Roman" w:hAnsi="Times New Roman" w:cs="Times New Roman"/>
          <w:kern w:val="2"/>
          <w:lang w:val="en-US"/>
          <w14:ligatures w14:val="standardContextual"/>
        </w:rPr>
        <w:tab/>
        <w:t xml:space="preserve">not the construction, but the correction of a judgment or order is sought by way of appeal against </w:t>
      </w:r>
      <w:r w:rsidRPr="00A91C94">
        <w:rPr>
          <w:rFonts w:ascii="Times New Roman" w:hAnsi="Times New Roman" w:cs="Times New Roman"/>
          <w:kern w:val="2"/>
          <w:lang w:val="en-US"/>
          <w14:ligatures w14:val="standardContextual"/>
        </w:rPr>
        <w:tab/>
        <w:t>it or otherwise_ _ _”</w:t>
      </w:r>
    </w:p>
    <w:p w14:paraId="55EC40F2" w14:textId="77777777" w:rsidR="00A91C94" w:rsidRPr="00A91C94" w:rsidRDefault="00A91C94" w:rsidP="00A91C94">
      <w:pPr>
        <w:spacing w:after="0"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If the ordinary rules of interpretation are applied it is clear therefore that there were three components to the judgment in issue, namely, the amount to be paid to the respondent by the plaintiff, and interest and costs. The court decreed that interest be calculated from a specified date being 25 July, 2019 and that the principal amount be paid in ZWL at the prevailing interbank rate on the date of transacting which can only mean upon payment of amount. As l already indicated it would be absurd to interpret the order as intended to mean that the respondent loses out on what was due to it by being required when opening its hands to receive its USD$15 440.00 to be required to go back to the time that it should have been paid and use rates of exchange obtaining on those days or dates.</w:t>
      </w:r>
    </w:p>
    <w:p w14:paraId="63845C07" w14:textId="77777777" w:rsidR="00A91C94" w:rsidRPr="00A91C94" w:rsidRDefault="00A91C94" w:rsidP="00A91C94">
      <w:pPr>
        <w:spacing w:after="0"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The construction submitted by the respondent’s counsel that the amount due on the judgment is to be paid at the rate obtaining on the date of payment is the correct construction. On the date of judgment, the respondent was owing the USD$15 440.00. In paying it back as per the judgment he simply had to pay its equivalent in ZWL$ at the rate prevailing when effecting payment. The applicant did not do that. It was therefore proper for the respondent to seek enforcement through execution by the second respondent.</w:t>
      </w:r>
    </w:p>
    <w:p w14:paraId="0637B5FA" w14:textId="68D855E2" w:rsidR="00D07291"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lastRenderedPageBreak/>
        <w:tab/>
        <w:t xml:space="preserve">In the court’s view this application has no merit and appears to be a mischievous application filed to avoid payment clearly due in terms of the </w:t>
      </w:r>
      <w:r w:rsidR="00033B02">
        <w:rPr>
          <w:rFonts w:ascii="Times New Roman" w:hAnsi="Times New Roman" w:cs="Times New Roman"/>
          <w:kern w:val="2"/>
          <w:sz w:val="24"/>
          <w:szCs w:val="24"/>
          <w:lang w:val="en-US"/>
          <w14:ligatures w14:val="standardContextual"/>
        </w:rPr>
        <w:t>judgment of this court</w:t>
      </w:r>
      <w:r w:rsidRPr="00A91C94">
        <w:rPr>
          <w:rFonts w:ascii="Times New Roman" w:hAnsi="Times New Roman" w:cs="Times New Roman"/>
          <w:kern w:val="2"/>
          <w:sz w:val="24"/>
          <w:szCs w:val="24"/>
          <w:lang w:val="en-US"/>
          <w14:ligatures w14:val="standardContextual"/>
        </w:rPr>
        <w:t xml:space="preserve">. The applicant </w:t>
      </w:r>
      <w:r w:rsidR="00033B02">
        <w:rPr>
          <w:rFonts w:ascii="Times New Roman" w:hAnsi="Times New Roman" w:cs="Times New Roman"/>
          <w:kern w:val="2"/>
          <w:sz w:val="24"/>
          <w:szCs w:val="24"/>
          <w:lang w:val="en-US"/>
          <w14:ligatures w14:val="standardContextual"/>
        </w:rPr>
        <w:t>defended this application</w:t>
      </w:r>
      <w:r w:rsidRPr="00A91C94">
        <w:rPr>
          <w:rFonts w:ascii="Times New Roman" w:hAnsi="Times New Roman" w:cs="Times New Roman"/>
          <w:kern w:val="2"/>
          <w:sz w:val="24"/>
          <w:szCs w:val="24"/>
          <w:lang w:val="en-US"/>
          <w14:ligatures w14:val="standardContextual"/>
        </w:rPr>
        <w:t xml:space="preserve"> to get an advantage which was not due.</w:t>
      </w:r>
      <w:r w:rsidR="00033B02">
        <w:rPr>
          <w:rFonts w:ascii="Times New Roman" w:hAnsi="Times New Roman" w:cs="Times New Roman"/>
          <w:kern w:val="2"/>
          <w:sz w:val="24"/>
          <w:szCs w:val="24"/>
          <w:lang w:val="en-US"/>
          <w14:ligatures w14:val="standardContextual"/>
        </w:rPr>
        <w:t xml:space="preserve"> The defence proferred lacked </w:t>
      </w:r>
      <w:r w:rsidR="00033B02" w:rsidRPr="00033B02">
        <w:rPr>
          <w:rFonts w:ascii="Times New Roman" w:hAnsi="Times New Roman" w:cs="Times New Roman"/>
          <w:i/>
          <w:iCs/>
          <w:kern w:val="2"/>
          <w:sz w:val="24"/>
          <w:szCs w:val="24"/>
          <w:lang w:val="en-US"/>
          <w14:ligatures w14:val="standardContextual"/>
        </w:rPr>
        <w:t>bona fides</w:t>
      </w:r>
      <w:r w:rsidR="00033B02">
        <w:rPr>
          <w:rFonts w:ascii="Times New Roman" w:hAnsi="Times New Roman" w:cs="Times New Roman"/>
          <w:kern w:val="2"/>
          <w:sz w:val="24"/>
          <w:szCs w:val="24"/>
          <w:lang w:val="en-US"/>
          <w14:ligatures w14:val="standardContextual"/>
        </w:rPr>
        <w:t>.</w:t>
      </w:r>
      <w:r w:rsidRPr="00A91C94">
        <w:rPr>
          <w:rFonts w:ascii="Times New Roman" w:hAnsi="Times New Roman" w:cs="Times New Roman"/>
          <w:kern w:val="2"/>
          <w:sz w:val="24"/>
          <w:szCs w:val="24"/>
          <w:lang w:val="en-US"/>
          <w14:ligatures w14:val="standardContextual"/>
        </w:rPr>
        <w:t xml:space="preserve"> </w:t>
      </w:r>
      <w:r w:rsidR="00D07291">
        <w:rPr>
          <w:rFonts w:ascii="Times New Roman" w:hAnsi="Times New Roman" w:cs="Times New Roman"/>
          <w:kern w:val="2"/>
          <w:sz w:val="24"/>
          <w:szCs w:val="24"/>
          <w:lang w:val="en-US"/>
          <w14:ligatures w14:val="standardContextual"/>
        </w:rPr>
        <w:t xml:space="preserve"> </w:t>
      </w:r>
      <w:r w:rsidR="00D07291">
        <w:rPr>
          <w:rFonts w:ascii="Times New Roman" w:hAnsi="Times New Roman" w:cs="Times New Roman"/>
          <w:kern w:val="2"/>
          <w:sz w:val="24"/>
          <w:szCs w:val="24"/>
          <w:lang w:val="en-US"/>
          <w14:ligatures w14:val="standardContextual"/>
        </w:rPr>
        <w:tab/>
      </w:r>
    </w:p>
    <w:p w14:paraId="67CB69C2" w14:textId="5BEB2300" w:rsidR="00A91C94" w:rsidRPr="00A91C94" w:rsidRDefault="00D07291" w:rsidP="00D07291">
      <w:pPr>
        <w:spacing w:line="360" w:lineRule="auto"/>
        <w:ind w:firstLine="720"/>
        <w:jc w:val="both"/>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t xml:space="preserve">The submission that the applicant needed to seek a correction of the judgement has no merit. The order did not need correction as it is clear. </w:t>
      </w:r>
      <w:r w:rsidR="00A91C94" w:rsidRPr="00A91C94">
        <w:rPr>
          <w:rFonts w:ascii="Times New Roman" w:hAnsi="Times New Roman" w:cs="Times New Roman"/>
          <w:kern w:val="2"/>
          <w:sz w:val="24"/>
          <w:szCs w:val="24"/>
          <w:lang w:val="en-US"/>
          <w14:ligatures w14:val="standardContextual"/>
        </w:rPr>
        <w:t xml:space="preserve">The respondent did not ask for costs in the opposing affidavit but did so in the heads of argument where costs are sought on the legal practitioner and client scale. For a court to grant such scale of costs, </w:t>
      </w:r>
      <w:r w:rsidR="00401854">
        <w:rPr>
          <w:rFonts w:ascii="Times New Roman" w:hAnsi="Times New Roman" w:cs="Times New Roman"/>
          <w:kern w:val="2"/>
          <w:sz w:val="24"/>
          <w:szCs w:val="24"/>
          <w:lang w:val="en-US"/>
          <w14:ligatures w14:val="standardContextual"/>
        </w:rPr>
        <w:t>such costs</w:t>
      </w:r>
      <w:r w:rsidR="00A91C94" w:rsidRPr="00A91C94">
        <w:rPr>
          <w:rFonts w:ascii="Times New Roman" w:hAnsi="Times New Roman" w:cs="Times New Roman"/>
          <w:kern w:val="2"/>
          <w:sz w:val="24"/>
          <w:szCs w:val="24"/>
          <w:lang w:val="en-US"/>
          <w14:ligatures w14:val="standardContextual"/>
        </w:rPr>
        <w:t xml:space="preserve"> must have been specially pleaded and facts </w:t>
      </w:r>
      <w:r w:rsidR="00401854">
        <w:rPr>
          <w:rFonts w:ascii="Times New Roman" w:hAnsi="Times New Roman" w:cs="Times New Roman"/>
          <w:kern w:val="2"/>
          <w:sz w:val="24"/>
          <w:szCs w:val="24"/>
          <w:lang w:val="en-US"/>
          <w14:ligatures w14:val="standardContextual"/>
        </w:rPr>
        <w:t>established</w:t>
      </w:r>
      <w:r w:rsidR="00A91C94" w:rsidRPr="00A91C94">
        <w:rPr>
          <w:rFonts w:ascii="Times New Roman" w:hAnsi="Times New Roman" w:cs="Times New Roman"/>
          <w:kern w:val="2"/>
          <w:sz w:val="24"/>
          <w:szCs w:val="24"/>
          <w:lang w:val="en-US"/>
          <w14:ligatures w14:val="standardContextual"/>
        </w:rPr>
        <w:t xml:space="preserve"> to justify them. This was not done. Costs if the court grants them </w:t>
      </w:r>
      <w:r w:rsidR="00401854" w:rsidRPr="00A91C94">
        <w:rPr>
          <w:rFonts w:ascii="Times New Roman" w:hAnsi="Times New Roman" w:cs="Times New Roman"/>
          <w:kern w:val="2"/>
          <w:sz w:val="24"/>
          <w:szCs w:val="24"/>
          <w:lang w:val="en-US"/>
          <w14:ligatures w14:val="standardContextual"/>
        </w:rPr>
        <w:t xml:space="preserve">are </w:t>
      </w:r>
      <w:r w:rsidR="00401854">
        <w:rPr>
          <w:rFonts w:ascii="Times New Roman" w:hAnsi="Times New Roman" w:cs="Times New Roman"/>
          <w:kern w:val="2"/>
          <w:sz w:val="24"/>
          <w:szCs w:val="24"/>
          <w:lang w:val="en-US"/>
          <w14:ligatures w14:val="standardContextual"/>
        </w:rPr>
        <w:t xml:space="preserve">to be </w:t>
      </w:r>
      <w:r w:rsidR="00A91C94" w:rsidRPr="00A91C94">
        <w:rPr>
          <w:rFonts w:ascii="Times New Roman" w:hAnsi="Times New Roman" w:cs="Times New Roman"/>
          <w:kern w:val="2"/>
          <w:sz w:val="24"/>
          <w:szCs w:val="24"/>
          <w:lang w:val="en-US"/>
          <w14:ligatures w14:val="standardContextual"/>
        </w:rPr>
        <w:t>granted on the rules of court scale</w:t>
      </w:r>
      <w:r w:rsidR="00401854">
        <w:rPr>
          <w:rFonts w:ascii="Times New Roman" w:hAnsi="Times New Roman" w:cs="Times New Roman"/>
          <w:kern w:val="2"/>
          <w:sz w:val="24"/>
          <w:szCs w:val="24"/>
          <w:lang w:val="en-US"/>
          <w14:ligatures w14:val="standardContextual"/>
        </w:rPr>
        <w:t xml:space="preserve">. </w:t>
      </w:r>
      <w:r w:rsidR="00A91C94" w:rsidRPr="00A91C94">
        <w:rPr>
          <w:rFonts w:ascii="Times New Roman" w:hAnsi="Times New Roman" w:cs="Times New Roman"/>
          <w:kern w:val="2"/>
          <w:sz w:val="24"/>
          <w:szCs w:val="24"/>
          <w:lang w:val="en-US"/>
          <w14:ligatures w14:val="standardContextual"/>
        </w:rPr>
        <w:t xml:space="preserve"> </w:t>
      </w:r>
      <w:r w:rsidR="00401854">
        <w:rPr>
          <w:rFonts w:ascii="Times New Roman" w:hAnsi="Times New Roman" w:cs="Times New Roman"/>
          <w:kern w:val="2"/>
          <w:sz w:val="24"/>
          <w:szCs w:val="24"/>
          <w:lang w:val="en-US"/>
          <w14:ligatures w14:val="standardContextual"/>
        </w:rPr>
        <w:t>I</w:t>
      </w:r>
      <w:r w:rsidR="00A91C94" w:rsidRPr="00A91C94">
        <w:rPr>
          <w:rFonts w:ascii="Times New Roman" w:hAnsi="Times New Roman" w:cs="Times New Roman"/>
          <w:kern w:val="2"/>
          <w:sz w:val="24"/>
          <w:szCs w:val="24"/>
          <w:lang w:val="en-US"/>
          <w14:ligatures w14:val="standardContextual"/>
        </w:rPr>
        <w:t xml:space="preserve">t shall be so in </w:t>
      </w:r>
      <w:r w:rsidR="00A91C94" w:rsidRPr="00A91C94">
        <w:rPr>
          <w:rFonts w:ascii="Times New Roman" w:hAnsi="Times New Roman" w:cs="Times New Roman"/>
          <w:i/>
          <w:iCs/>
          <w:kern w:val="2"/>
          <w:sz w:val="24"/>
          <w:szCs w:val="24"/>
          <w:lang w:val="en-US"/>
          <w14:ligatures w14:val="standardContextual"/>
        </w:rPr>
        <w:t>casu</w:t>
      </w:r>
      <w:r w:rsidR="00A91C94" w:rsidRPr="00A91C94">
        <w:rPr>
          <w:rFonts w:ascii="Times New Roman" w:hAnsi="Times New Roman" w:cs="Times New Roman"/>
          <w:kern w:val="2"/>
          <w:sz w:val="24"/>
          <w:szCs w:val="24"/>
          <w:lang w:val="en-US"/>
          <w14:ligatures w14:val="standardContextual"/>
        </w:rPr>
        <w:t>.</w:t>
      </w:r>
    </w:p>
    <w:p w14:paraId="01A522EE" w14:textId="77777777"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This application having no merit, the following order is made:</w:t>
      </w:r>
    </w:p>
    <w:p w14:paraId="3739A3B5" w14:textId="77777777"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ab/>
        <w:t>IT IS ORDERED THAT</w:t>
      </w:r>
    </w:p>
    <w:p w14:paraId="394A26C7" w14:textId="77777777" w:rsidR="00A91C94" w:rsidRPr="00A91C94" w:rsidRDefault="00A91C94" w:rsidP="00A91C94">
      <w:pPr>
        <w:numPr>
          <w:ilvl w:val="0"/>
          <w:numId w:val="6"/>
        </w:numPr>
        <w:spacing w:line="360" w:lineRule="auto"/>
        <w:contextualSpacing/>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The application be and is hereby dismissed.</w:t>
      </w:r>
    </w:p>
    <w:p w14:paraId="6CBE854B" w14:textId="77777777" w:rsidR="00A91C94" w:rsidRPr="00A91C94" w:rsidRDefault="00A91C94" w:rsidP="00A91C94">
      <w:pPr>
        <w:numPr>
          <w:ilvl w:val="0"/>
          <w:numId w:val="6"/>
        </w:numPr>
        <w:spacing w:line="360" w:lineRule="auto"/>
        <w:contextualSpacing/>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 xml:space="preserve">The interim order granted by </w:t>
      </w:r>
      <w:r w:rsidRPr="00A91C94">
        <w:rPr>
          <w:rFonts w:ascii="Times New Roman" w:hAnsi="Times New Roman" w:cs="Times New Roman"/>
          <w:smallCaps/>
          <w:kern w:val="2"/>
          <w:sz w:val="24"/>
          <w:szCs w:val="24"/>
          <w:lang w:val="en-US"/>
          <w14:ligatures w14:val="standardContextual"/>
        </w:rPr>
        <w:t>Muchawa J</w:t>
      </w:r>
      <w:r w:rsidRPr="00A91C94">
        <w:rPr>
          <w:rFonts w:ascii="Times New Roman" w:hAnsi="Times New Roman" w:cs="Times New Roman"/>
          <w:kern w:val="2"/>
          <w:sz w:val="24"/>
          <w:szCs w:val="24"/>
          <w:lang w:val="en-US"/>
          <w14:ligatures w14:val="standardContextual"/>
        </w:rPr>
        <w:t xml:space="preserve"> dated 18 November, 2021 is discharged.</w:t>
      </w:r>
    </w:p>
    <w:p w14:paraId="640C88C1" w14:textId="77777777" w:rsidR="00A91C94" w:rsidRPr="00A91C94" w:rsidRDefault="00A91C94" w:rsidP="00A91C94">
      <w:pPr>
        <w:numPr>
          <w:ilvl w:val="0"/>
          <w:numId w:val="6"/>
        </w:numPr>
        <w:spacing w:line="360" w:lineRule="auto"/>
        <w:contextualSpacing/>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kern w:val="2"/>
          <w:sz w:val="24"/>
          <w:szCs w:val="24"/>
          <w:lang w:val="en-US"/>
          <w14:ligatures w14:val="standardContextual"/>
        </w:rPr>
        <w:t>The applicant shall pay the costs of the application.</w:t>
      </w:r>
    </w:p>
    <w:p w14:paraId="4FE72D5A" w14:textId="77777777" w:rsidR="00A91C94" w:rsidRDefault="00A91C94" w:rsidP="00A91C94">
      <w:pPr>
        <w:spacing w:line="360" w:lineRule="auto"/>
        <w:jc w:val="both"/>
        <w:rPr>
          <w:rFonts w:ascii="Times New Roman" w:hAnsi="Times New Roman" w:cs="Times New Roman"/>
          <w:kern w:val="2"/>
          <w:sz w:val="24"/>
          <w:szCs w:val="24"/>
          <w:lang w:val="en-US"/>
          <w14:ligatures w14:val="standardContextual"/>
        </w:rPr>
      </w:pPr>
    </w:p>
    <w:p w14:paraId="3BB0D52E" w14:textId="77777777" w:rsidR="00401854" w:rsidRDefault="00401854" w:rsidP="00A91C94">
      <w:pPr>
        <w:spacing w:line="360" w:lineRule="auto"/>
        <w:jc w:val="both"/>
        <w:rPr>
          <w:rFonts w:ascii="Times New Roman" w:hAnsi="Times New Roman" w:cs="Times New Roman"/>
          <w:kern w:val="2"/>
          <w:sz w:val="24"/>
          <w:szCs w:val="24"/>
          <w:lang w:val="en-US"/>
          <w14:ligatures w14:val="standardContextual"/>
        </w:rPr>
      </w:pPr>
    </w:p>
    <w:p w14:paraId="333BB12F" w14:textId="77777777" w:rsidR="00401854" w:rsidRPr="00A91C94" w:rsidRDefault="00401854" w:rsidP="00A91C94">
      <w:pPr>
        <w:spacing w:line="360" w:lineRule="auto"/>
        <w:jc w:val="both"/>
        <w:rPr>
          <w:rFonts w:ascii="Times New Roman" w:hAnsi="Times New Roman" w:cs="Times New Roman"/>
          <w:kern w:val="2"/>
          <w:sz w:val="24"/>
          <w:szCs w:val="24"/>
          <w:lang w:val="en-US"/>
          <w14:ligatures w14:val="standardContextual"/>
        </w:rPr>
      </w:pPr>
    </w:p>
    <w:p w14:paraId="72C3BC58" w14:textId="77777777" w:rsidR="00A91C94" w:rsidRPr="00A91C94" w:rsidRDefault="00A91C94" w:rsidP="00A91C94">
      <w:pPr>
        <w:spacing w:line="360" w:lineRule="auto"/>
        <w:jc w:val="both"/>
        <w:rPr>
          <w:rFonts w:ascii="Times New Roman" w:hAnsi="Times New Roman" w:cs="Times New Roman"/>
          <w:kern w:val="2"/>
          <w:sz w:val="24"/>
          <w:szCs w:val="24"/>
          <w:lang w:val="en-US"/>
          <w14:ligatures w14:val="standardContextual"/>
        </w:rPr>
      </w:pPr>
      <w:r w:rsidRPr="00A91C94">
        <w:rPr>
          <w:rFonts w:ascii="Times New Roman" w:hAnsi="Times New Roman" w:cs="Times New Roman"/>
          <w:b/>
          <w:bCs/>
          <w:smallCaps/>
          <w:kern w:val="2"/>
          <w:sz w:val="24"/>
          <w:szCs w:val="24"/>
          <w:lang w:val="en-US"/>
          <w14:ligatures w14:val="standardContextual"/>
        </w:rPr>
        <w:t>Chitapi J</w:t>
      </w:r>
      <w:r w:rsidRPr="00A91C94">
        <w:rPr>
          <w:rFonts w:ascii="Times New Roman" w:hAnsi="Times New Roman" w:cs="Times New Roman"/>
          <w:kern w:val="2"/>
          <w:sz w:val="24"/>
          <w:szCs w:val="24"/>
          <w:lang w:val="en-US"/>
          <w14:ligatures w14:val="standardContextual"/>
        </w:rPr>
        <w:t>:…………………………..</w:t>
      </w:r>
    </w:p>
    <w:p w14:paraId="5A1D7653" w14:textId="77777777" w:rsidR="00A91C94" w:rsidRPr="00A91C94" w:rsidRDefault="00A91C94" w:rsidP="00A91C94">
      <w:pPr>
        <w:spacing w:after="0" w:line="240" w:lineRule="auto"/>
        <w:rPr>
          <w:rFonts w:ascii="Times New Roman" w:hAnsi="Times New Roman" w:cs="Times New Roman"/>
          <w:kern w:val="2"/>
          <w:sz w:val="24"/>
          <w:szCs w:val="24"/>
          <w:lang w:val="en-US"/>
          <w14:ligatures w14:val="standardContextual"/>
        </w:rPr>
      </w:pPr>
      <w:r w:rsidRPr="00A91C94">
        <w:rPr>
          <w:rFonts w:ascii="Times New Roman" w:hAnsi="Times New Roman" w:cs="Times New Roman"/>
          <w:i/>
          <w:iCs/>
          <w:kern w:val="2"/>
          <w:sz w:val="24"/>
          <w:szCs w:val="24"/>
          <w:lang w:val="en-US"/>
          <w14:ligatures w14:val="standardContextual"/>
        </w:rPr>
        <w:t>Mangeyi Law Chambers</w:t>
      </w:r>
      <w:r w:rsidRPr="00A91C94">
        <w:rPr>
          <w:rFonts w:ascii="Times New Roman" w:hAnsi="Times New Roman" w:cs="Times New Roman"/>
          <w:kern w:val="2"/>
          <w:sz w:val="24"/>
          <w:szCs w:val="24"/>
          <w:lang w:val="en-US"/>
          <w14:ligatures w14:val="standardContextual"/>
        </w:rPr>
        <w:t>, applicant’s legal practitioners</w:t>
      </w:r>
    </w:p>
    <w:p w14:paraId="37513FD2" w14:textId="77777777" w:rsidR="00A91C94" w:rsidRPr="00A91C94" w:rsidRDefault="00A91C94" w:rsidP="00A91C94">
      <w:pPr>
        <w:spacing w:after="0" w:line="240" w:lineRule="auto"/>
        <w:rPr>
          <w:rFonts w:ascii="Times New Roman" w:hAnsi="Times New Roman" w:cs="Times New Roman"/>
          <w:kern w:val="2"/>
          <w:sz w:val="24"/>
          <w:szCs w:val="24"/>
          <w:lang w:val="en-US"/>
          <w14:ligatures w14:val="standardContextual"/>
        </w:rPr>
      </w:pPr>
      <w:r w:rsidRPr="00A91C94">
        <w:rPr>
          <w:rFonts w:ascii="Times New Roman" w:hAnsi="Times New Roman" w:cs="Times New Roman"/>
          <w:i/>
          <w:iCs/>
          <w:kern w:val="2"/>
          <w:sz w:val="24"/>
          <w:szCs w:val="24"/>
          <w:lang w:val="en-US"/>
          <w14:ligatures w14:val="standardContextual"/>
        </w:rPr>
        <w:t>B. Matanga</w:t>
      </w:r>
      <w:r w:rsidRPr="00A91C94">
        <w:rPr>
          <w:rFonts w:ascii="Times New Roman" w:hAnsi="Times New Roman" w:cs="Times New Roman"/>
          <w:kern w:val="2"/>
          <w:sz w:val="24"/>
          <w:szCs w:val="24"/>
          <w:lang w:val="en-US"/>
          <w14:ligatures w14:val="standardContextual"/>
        </w:rPr>
        <w:t>, first respondent’s legal practitioners</w:t>
      </w:r>
    </w:p>
    <w:p w14:paraId="7F824009" w14:textId="77777777" w:rsidR="00DF6F94" w:rsidRPr="00DF6F94" w:rsidRDefault="00DF6F94" w:rsidP="00C2529E">
      <w:pPr>
        <w:pStyle w:val="ListParagraph"/>
        <w:spacing w:after="0" w:line="240" w:lineRule="auto"/>
        <w:ind w:left="1080"/>
        <w:rPr>
          <w:rFonts w:ascii="Times New Roman" w:hAnsi="Times New Roman" w:cs="Times New Roman"/>
          <w:sz w:val="24"/>
          <w:szCs w:val="24"/>
        </w:rPr>
      </w:pPr>
    </w:p>
    <w:p w14:paraId="70E6E428" w14:textId="3DE81E53" w:rsidR="00DF6F94" w:rsidRDefault="00DF6F94" w:rsidP="00DF6F9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EEC2FA7" w14:textId="4EC14C49" w:rsidR="00A93BF7" w:rsidRPr="00D63E59" w:rsidRDefault="00D63E59" w:rsidP="00D63E5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1590A" w:rsidRPr="00D63E59">
        <w:rPr>
          <w:rFonts w:ascii="Times New Roman" w:hAnsi="Times New Roman" w:cs="Times New Roman"/>
          <w:sz w:val="24"/>
          <w:szCs w:val="24"/>
        </w:rPr>
        <w:t xml:space="preserve"> </w:t>
      </w:r>
      <w:r w:rsidR="002C553C" w:rsidRPr="00D63E59">
        <w:rPr>
          <w:rFonts w:ascii="Times New Roman" w:hAnsi="Times New Roman" w:cs="Times New Roman"/>
          <w:sz w:val="24"/>
          <w:szCs w:val="24"/>
        </w:rPr>
        <w:t xml:space="preserve">        </w:t>
      </w:r>
    </w:p>
    <w:sectPr w:rsidR="00A93BF7" w:rsidRPr="00D63E5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DEBC7" w14:textId="77777777" w:rsidR="00DD4BEE" w:rsidRDefault="00DD4BEE" w:rsidP="00A93BF7">
      <w:pPr>
        <w:spacing w:after="0" w:line="240" w:lineRule="auto"/>
      </w:pPr>
      <w:r>
        <w:separator/>
      </w:r>
    </w:p>
  </w:endnote>
  <w:endnote w:type="continuationSeparator" w:id="0">
    <w:p w14:paraId="2216B31D" w14:textId="77777777" w:rsidR="00DD4BEE" w:rsidRDefault="00DD4BEE" w:rsidP="00A93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57B60" w14:textId="77777777" w:rsidR="00DD4BEE" w:rsidRDefault="00DD4BEE" w:rsidP="00A93BF7">
      <w:pPr>
        <w:spacing w:after="0" w:line="240" w:lineRule="auto"/>
      </w:pPr>
      <w:r>
        <w:separator/>
      </w:r>
    </w:p>
  </w:footnote>
  <w:footnote w:type="continuationSeparator" w:id="0">
    <w:p w14:paraId="05725BC0" w14:textId="77777777" w:rsidR="00DD4BEE" w:rsidRDefault="00DD4BEE" w:rsidP="00A93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506141"/>
      <w:docPartObj>
        <w:docPartGallery w:val="Page Numbers (Top of Page)"/>
        <w:docPartUnique/>
      </w:docPartObj>
    </w:sdtPr>
    <w:sdtEndPr>
      <w:rPr>
        <w:noProof/>
      </w:rPr>
    </w:sdtEndPr>
    <w:sdtContent>
      <w:p w14:paraId="32F30D3D" w14:textId="2365B635" w:rsidR="00A93BF7" w:rsidRDefault="00A93BF7">
        <w:pPr>
          <w:pStyle w:val="Header"/>
          <w:jc w:val="right"/>
          <w:rPr>
            <w:noProof/>
          </w:rPr>
        </w:pPr>
        <w:r>
          <w:fldChar w:fldCharType="begin"/>
        </w:r>
        <w:r>
          <w:instrText xml:space="preserve"> PAGE   \* MERGEFORMAT </w:instrText>
        </w:r>
        <w:r>
          <w:fldChar w:fldCharType="separate"/>
        </w:r>
        <w:r w:rsidR="006E5C47">
          <w:rPr>
            <w:noProof/>
          </w:rPr>
          <w:t>1</w:t>
        </w:r>
        <w:r>
          <w:rPr>
            <w:noProof/>
          </w:rPr>
          <w:fldChar w:fldCharType="end"/>
        </w:r>
      </w:p>
      <w:p w14:paraId="7F4D4D81" w14:textId="2994BF58" w:rsidR="00A93BF7" w:rsidRDefault="00A93BF7">
        <w:pPr>
          <w:pStyle w:val="Header"/>
          <w:jc w:val="right"/>
          <w:rPr>
            <w:noProof/>
          </w:rPr>
        </w:pPr>
        <w:r>
          <w:rPr>
            <w:noProof/>
          </w:rPr>
          <w:t>HH</w:t>
        </w:r>
        <w:r w:rsidR="009E74D9">
          <w:rPr>
            <w:noProof/>
          </w:rPr>
          <w:t xml:space="preserve"> 223-24</w:t>
        </w:r>
      </w:p>
      <w:p w14:paraId="0EC1C6AE" w14:textId="06B7CEEF" w:rsidR="00A93BF7" w:rsidRDefault="00A93BF7">
        <w:pPr>
          <w:pStyle w:val="Header"/>
          <w:jc w:val="right"/>
        </w:pPr>
        <w:r>
          <w:rPr>
            <w:noProof/>
          </w:rPr>
          <w:t>HC 6016/21</w:t>
        </w:r>
      </w:p>
    </w:sdtContent>
  </w:sdt>
  <w:p w14:paraId="333ED344" w14:textId="77777777" w:rsidR="00A93BF7" w:rsidRDefault="00A93BF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A2AA9"/>
    <w:multiLevelType w:val="hybridMultilevel"/>
    <w:tmpl w:val="0344A8A0"/>
    <w:lvl w:ilvl="0" w:tplc="7DFCA95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2C306976"/>
    <w:multiLevelType w:val="hybridMultilevel"/>
    <w:tmpl w:val="CB0E9184"/>
    <w:lvl w:ilvl="0" w:tplc="0B2AB26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32E24EF0"/>
    <w:multiLevelType w:val="hybridMultilevel"/>
    <w:tmpl w:val="B292FE24"/>
    <w:lvl w:ilvl="0" w:tplc="F2B00C8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3E8547FC"/>
    <w:multiLevelType w:val="hybridMultilevel"/>
    <w:tmpl w:val="DC98743E"/>
    <w:lvl w:ilvl="0" w:tplc="73BE9D32">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42E45404"/>
    <w:multiLevelType w:val="hybridMultilevel"/>
    <w:tmpl w:val="AFC21760"/>
    <w:lvl w:ilvl="0" w:tplc="8B6629C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42F569D0"/>
    <w:multiLevelType w:val="hybridMultilevel"/>
    <w:tmpl w:val="0E308A86"/>
    <w:lvl w:ilvl="0" w:tplc="B1F46A80">
      <w:start w:val="2"/>
      <w:numFmt w:val="bullet"/>
      <w:lvlText w:val="-"/>
      <w:lvlJc w:val="left"/>
      <w:pPr>
        <w:ind w:left="1080" w:hanging="360"/>
      </w:pPr>
      <w:rPr>
        <w:rFonts w:ascii="Times New Roman" w:eastAsiaTheme="minorHAnsi" w:hAnsi="Times New Roman" w:cs="Times New Roman" w:hint="default"/>
        <w:sz w:val="22"/>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6" w15:restartNumberingAfterBreak="0">
    <w:nsid w:val="641717EF"/>
    <w:multiLevelType w:val="hybridMultilevel"/>
    <w:tmpl w:val="87262224"/>
    <w:lvl w:ilvl="0" w:tplc="E10E63A0">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6631417C"/>
    <w:multiLevelType w:val="hybridMultilevel"/>
    <w:tmpl w:val="AE2C3E96"/>
    <w:lvl w:ilvl="0" w:tplc="6420895A">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7CA223C0"/>
    <w:multiLevelType w:val="hybridMultilevel"/>
    <w:tmpl w:val="BAD03FDA"/>
    <w:lvl w:ilvl="0" w:tplc="7768467E">
      <w:start w:val="2"/>
      <w:numFmt w:val="bullet"/>
      <w:lvlText w:val="-"/>
      <w:lvlJc w:val="left"/>
      <w:pPr>
        <w:ind w:left="1440" w:hanging="360"/>
      </w:pPr>
      <w:rPr>
        <w:rFonts w:ascii="Times New Roman" w:eastAsiaTheme="minorHAnsi" w:hAnsi="Times New Roman" w:cs="Times New Roman" w:hint="default"/>
        <w:sz w:val="22"/>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2"/>
  </w:num>
  <w:num w:numId="2">
    <w:abstractNumId w:val="7"/>
  </w:num>
  <w:num w:numId="3">
    <w:abstractNumId w:val="0"/>
  </w:num>
  <w:num w:numId="4">
    <w:abstractNumId w:val="3"/>
  </w:num>
  <w:num w:numId="5">
    <w:abstractNumId w:val="4"/>
  </w:num>
  <w:num w:numId="6">
    <w:abstractNumId w:val="1"/>
  </w:num>
  <w:num w:numId="7">
    <w:abstractNumId w:val="6"/>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BF7"/>
    <w:rsid w:val="00033B02"/>
    <w:rsid w:val="000809DD"/>
    <w:rsid w:val="000B5DD4"/>
    <w:rsid w:val="000C03E0"/>
    <w:rsid w:val="00112EC4"/>
    <w:rsid w:val="00154647"/>
    <w:rsid w:val="00175491"/>
    <w:rsid w:val="001D650C"/>
    <w:rsid w:val="002B5CD2"/>
    <w:rsid w:val="002C553C"/>
    <w:rsid w:val="002D1912"/>
    <w:rsid w:val="00307C53"/>
    <w:rsid w:val="003307AC"/>
    <w:rsid w:val="0037509E"/>
    <w:rsid w:val="003A4DBA"/>
    <w:rsid w:val="00401854"/>
    <w:rsid w:val="00410295"/>
    <w:rsid w:val="00426185"/>
    <w:rsid w:val="004636BC"/>
    <w:rsid w:val="005222D8"/>
    <w:rsid w:val="00591EBD"/>
    <w:rsid w:val="005B3FC8"/>
    <w:rsid w:val="005C745C"/>
    <w:rsid w:val="005E0EEE"/>
    <w:rsid w:val="00680FEA"/>
    <w:rsid w:val="006E5C47"/>
    <w:rsid w:val="00830336"/>
    <w:rsid w:val="00843B49"/>
    <w:rsid w:val="00874AD9"/>
    <w:rsid w:val="008E4F7C"/>
    <w:rsid w:val="008F19E9"/>
    <w:rsid w:val="008F48B2"/>
    <w:rsid w:val="009370C3"/>
    <w:rsid w:val="00937693"/>
    <w:rsid w:val="0095414D"/>
    <w:rsid w:val="00971492"/>
    <w:rsid w:val="009A3789"/>
    <w:rsid w:val="009E74D9"/>
    <w:rsid w:val="00A13D67"/>
    <w:rsid w:val="00A1590A"/>
    <w:rsid w:val="00A91C94"/>
    <w:rsid w:val="00A93BF7"/>
    <w:rsid w:val="00AB3FA5"/>
    <w:rsid w:val="00AC0967"/>
    <w:rsid w:val="00B00F93"/>
    <w:rsid w:val="00B53AE3"/>
    <w:rsid w:val="00C13492"/>
    <w:rsid w:val="00C2529E"/>
    <w:rsid w:val="00C5618D"/>
    <w:rsid w:val="00CE6173"/>
    <w:rsid w:val="00D07291"/>
    <w:rsid w:val="00D45343"/>
    <w:rsid w:val="00D563BB"/>
    <w:rsid w:val="00D63E59"/>
    <w:rsid w:val="00DD0604"/>
    <w:rsid w:val="00DD4BEE"/>
    <w:rsid w:val="00DE7174"/>
    <w:rsid w:val="00DF6F94"/>
    <w:rsid w:val="00E14750"/>
    <w:rsid w:val="00E15C13"/>
    <w:rsid w:val="00F27B19"/>
    <w:rsid w:val="00F776ED"/>
    <w:rsid w:val="00F938A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EA80"/>
  <w15:chartTrackingRefBased/>
  <w15:docId w15:val="{5A176E9C-0577-46E1-A535-EECC710C1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B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BF7"/>
  </w:style>
  <w:style w:type="paragraph" w:styleId="Footer">
    <w:name w:val="footer"/>
    <w:basedOn w:val="Normal"/>
    <w:link w:val="FooterChar"/>
    <w:uiPriority w:val="99"/>
    <w:unhideWhenUsed/>
    <w:rsid w:val="00A93B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BF7"/>
  </w:style>
  <w:style w:type="paragraph" w:styleId="ListParagraph">
    <w:name w:val="List Paragraph"/>
    <w:basedOn w:val="Normal"/>
    <w:uiPriority w:val="34"/>
    <w:qFormat/>
    <w:rsid w:val="00D63E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 TargetMode="External"/><Relationship Id="rId3" Type="http://schemas.openxmlformats.org/officeDocument/2006/relationships/settings" Target="settings.xml"/><Relationship Id="rId7" Type="http://schemas.openxmlformats.org/officeDocument/2006/relationships/hyperlink" Target="https://dictionary.cambridg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2801</Words>
  <Characters>15967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Porcine Mutenda</dc:creator>
  <cp:keywords/>
  <dc:description/>
  <cp:lastModifiedBy>JSC</cp:lastModifiedBy>
  <cp:revision>2</cp:revision>
  <dcterms:created xsi:type="dcterms:W3CDTF">2024-06-14T12:08:00Z</dcterms:created>
  <dcterms:modified xsi:type="dcterms:W3CDTF">2024-06-14T12:08:00Z</dcterms:modified>
</cp:coreProperties>
</file>