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F9711B" w14:textId="1C0E5C46" w:rsidR="00922B1F" w:rsidRDefault="00922B1F" w:rsidP="00922B1F">
      <w:pPr>
        <w:pStyle w:val="NoSpacing"/>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LAWRENCE MAHARA</w:t>
      </w:r>
    </w:p>
    <w:p w14:paraId="299D9A11" w14:textId="51EA32B5"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6E954270" w14:textId="574D4526"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OFFICER IN CHARGE, VEHICLE THEFT SQUAD (N.O)</w:t>
      </w:r>
    </w:p>
    <w:p w14:paraId="484D8781" w14:textId="08B589AD"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469D7DB0" w14:textId="62D07B8B"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NATIONAL PROSECUTING AUTHORITY</w:t>
      </w:r>
    </w:p>
    <w:p w14:paraId="3D4D2B08" w14:textId="50C8EFC8"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6D559C31" w14:textId="6110F0FE"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EDITH MAHACHI</w:t>
      </w:r>
    </w:p>
    <w:p w14:paraId="53E80F46" w14:textId="2DBC6C72"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7F484C57" w14:textId="3DC28819"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TIRIV</w:t>
      </w:r>
      <w:r w:rsidR="00001AC5">
        <w:rPr>
          <w:rFonts w:ascii="Times New Roman" w:hAnsi="Times New Roman" w:cs="Times New Roman"/>
          <w:sz w:val="24"/>
          <w:szCs w:val="24"/>
          <w:lang w:val="en-US"/>
        </w:rPr>
        <w:t>AN</w:t>
      </w:r>
      <w:r>
        <w:rPr>
          <w:rFonts w:ascii="Times New Roman" w:hAnsi="Times New Roman" w:cs="Times New Roman"/>
          <w:sz w:val="24"/>
          <w:szCs w:val="24"/>
          <w:lang w:val="en-US"/>
        </w:rPr>
        <w:t>H</w:t>
      </w:r>
      <w:r w:rsidR="00001AC5">
        <w:rPr>
          <w:rFonts w:ascii="Times New Roman" w:hAnsi="Times New Roman" w:cs="Times New Roman"/>
          <w:sz w:val="24"/>
          <w:szCs w:val="24"/>
          <w:lang w:val="en-US"/>
        </w:rPr>
        <w:t>U</w:t>
      </w:r>
      <w:r>
        <w:rPr>
          <w:rFonts w:ascii="Times New Roman" w:hAnsi="Times New Roman" w:cs="Times New Roman"/>
          <w:sz w:val="24"/>
          <w:szCs w:val="24"/>
          <w:lang w:val="en-US"/>
        </w:rPr>
        <w:t>TOSE CHISAMBIRO</w:t>
      </w:r>
    </w:p>
    <w:p w14:paraId="361D3C6E" w14:textId="1E685DD4"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6543BE56" w14:textId="55536462"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ADAM NYARIRA</w:t>
      </w:r>
    </w:p>
    <w:p w14:paraId="37D8B1AB" w14:textId="593C0995"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4DAB1502" w14:textId="621B33D3"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MUNYARADZI MUTANHAURWA</w:t>
      </w:r>
    </w:p>
    <w:p w14:paraId="3FD996C3" w14:textId="216DB3F9"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325B4165" w14:textId="3BE00605"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JULIUS TAVISON RUGUCHU</w:t>
      </w:r>
    </w:p>
    <w:p w14:paraId="54DA4CCE" w14:textId="77777777" w:rsidR="00922B1F" w:rsidRDefault="00922B1F" w:rsidP="00922B1F">
      <w:pPr>
        <w:pStyle w:val="NoSpacing"/>
        <w:jc w:val="both"/>
        <w:rPr>
          <w:rFonts w:ascii="Times New Roman" w:hAnsi="Times New Roman" w:cs="Times New Roman"/>
          <w:sz w:val="24"/>
          <w:szCs w:val="24"/>
          <w:lang w:val="en-US"/>
        </w:rPr>
      </w:pPr>
    </w:p>
    <w:p w14:paraId="1C0FA70C" w14:textId="77777777" w:rsidR="00922B1F" w:rsidRDefault="00922B1F" w:rsidP="00922B1F">
      <w:pPr>
        <w:pStyle w:val="NoSpacing"/>
        <w:jc w:val="both"/>
        <w:rPr>
          <w:rFonts w:ascii="Times New Roman" w:hAnsi="Times New Roman" w:cs="Times New Roman"/>
          <w:sz w:val="24"/>
          <w:szCs w:val="24"/>
          <w:lang w:val="en-US"/>
        </w:rPr>
      </w:pPr>
    </w:p>
    <w:p w14:paraId="455BEB5D" w14:textId="3DCBDACC"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18F2CCC5" w14:textId="0A9BA1A6" w:rsidR="00922B1F" w:rsidRPr="005B3C17" w:rsidRDefault="00922B1F" w:rsidP="00922B1F">
      <w:pPr>
        <w:pStyle w:val="NoSpacing"/>
        <w:jc w:val="both"/>
        <w:rPr>
          <w:rFonts w:ascii="Times New Roman" w:hAnsi="Times New Roman" w:cs="Times New Roman"/>
          <w:b/>
          <w:bCs/>
          <w:sz w:val="24"/>
          <w:szCs w:val="24"/>
          <w:lang w:val="en-US"/>
        </w:rPr>
      </w:pPr>
      <w:r w:rsidRPr="005B3C17">
        <w:rPr>
          <w:rFonts w:ascii="Times New Roman" w:hAnsi="Times New Roman" w:cs="Times New Roman"/>
          <w:b/>
          <w:bCs/>
          <w:sz w:val="24"/>
          <w:szCs w:val="24"/>
          <w:lang w:val="en-US"/>
        </w:rPr>
        <w:t>CHIKOWERO J</w:t>
      </w:r>
    </w:p>
    <w:p w14:paraId="6E9B3637" w14:textId="26737EE1"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HARARE; 9 May 2024 and </w:t>
      </w:r>
      <w:r w:rsidR="002359E9">
        <w:rPr>
          <w:rFonts w:ascii="Times New Roman" w:hAnsi="Times New Roman" w:cs="Times New Roman"/>
          <w:sz w:val="24"/>
          <w:szCs w:val="24"/>
          <w:lang w:val="en-US"/>
        </w:rPr>
        <w:t>28</w:t>
      </w:r>
      <w:r>
        <w:rPr>
          <w:rFonts w:ascii="Times New Roman" w:hAnsi="Times New Roman" w:cs="Times New Roman"/>
          <w:sz w:val="24"/>
          <w:szCs w:val="24"/>
          <w:lang w:val="en-US"/>
        </w:rPr>
        <w:t xml:space="preserve"> August 2024</w:t>
      </w:r>
    </w:p>
    <w:p w14:paraId="7273DDCB" w14:textId="77777777" w:rsidR="00922B1F" w:rsidRDefault="00922B1F" w:rsidP="00922B1F">
      <w:pPr>
        <w:pStyle w:val="NoSpacing"/>
        <w:jc w:val="both"/>
        <w:rPr>
          <w:rFonts w:ascii="Times New Roman" w:hAnsi="Times New Roman" w:cs="Times New Roman"/>
          <w:sz w:val="24"/>
          <w:szCs w:val="24"/>
          <w:lang w:val="en-US"/>
        </w:rPr>
      </w:pPr>
    </w:p>
    <w:p w14:paraId="68FC5E0D" w14:textId="77777777" w:rsidR="00922B1F" w:rsidRDefault="00922B1F" w:rsidP="00922B1F">
      <w:pPr>
        <w:pStyle w:val="NoSpacing"/>
        <w:jc w:val="both"/>
        <w:rPr>
          <w:rFonts w:ascii="Times New Roman" w:hAnsi="Times New Roman" w:cs="Times New Roman"/>
          <w:sz w:val="24"/>
          <w:szCs w:val="24"/>
          <w:lang w:val="en-US"/>
        </w:rPr>
      </w:pPr>
    </w:p>
    <w:p w14:paraId="04EE7DA0" w14:textId="34E21154" w:rsidR="00922B1F" w:rsidRPr="00922B1F" w:rsidRDefault="00922B1F" w:rsidP="00922B1F">
      <w:pPr>
        <w:pStyle w:val="NoSpacing"/>
        <w:jc w:val="both"/>
        <w:rPr>
          <w:rFonts w:ascii="Times New Roman" w:hAnsi="Times New Roman" w:cs="Times New Roman"/>
          <w:b/>
          <w:bCs/>
          <w:i/>
          <w:iCs/>
          <w:sz w:val="24"/>
          <w:szCs w:val="24"/>
          <w:lang w:val="en-US"/>
        </w:rPr>
      </w:pPr>
      <w:r w:rsidRPr="00922B1F">
        <w:rPr>
          <w:rFonts w:ascii="Times New Roman" w:hAnsi="Times New Roman" w:cs="Times New Roman"/>
          <w:b/>
          <w:bCs/>
          <w:i/>
          <w:iCs/>
          <w:sz w:val="24"/>
          <w:szCs w:val="24"/>
          <w:lang w:val="en-US"/>
        </w:rPr>
        <w:t>Opposed application</w:t>
      </w:r>
    </w:p>
    <w:p w14:paraId="3234CB7B" w14:textId="77777777" w:rsidR="00922B1F" w:rsidRDefault="00922B1F" w:rsidP="00922B1F">
      <w:pPr>
        <w:pStyle w:val="NoSpacing"/>
        <w:jc w:val="both"/>
        <w:rPr>
          <w:rFonts w:ascii="Times New Roman" w:hAnsi="Times New Roman" w:cs="Times New Roman"/>
          <w:sz w:val="24"/>
          <w:szCs w:val="24"/>
          <w:lang w:val="en-US"/>
        </w:rPr>
      </w:pPr>
    </w:p>
    <w:p w14:paraId="513BC950" w14:textId="77777777" w:rsidR="00922B1F" w:rsidRDefault="00922B1F" w:rsidP="00922B1F">
      <w:pPr>
        <w:pStyle w:val="NoSpacing"/>
        <w:jc w:val="both"/>
        <w:rPr>
          <w:rFonts w:ascii="Times New Roman" w:hAnsi="Times New Roman" w:cs="Times New Roman"/>
          <w:sz w:val="24"/>
          <w:szCs w:val="24"/>
          <w:lang w:val="en-US"/>
        </w:rPr>
      </w:pPr>
    </w:p>
    <w:p w14:paraId="7044C21B" w14:textId="47CE126D" w:rsidR="00922B1F" w:rsidRDefault="00922B1F" w:rsidP="00922B1F">
      <w:pPr>
        <w:pStyle w:val="NoSpacing"/>
        <w:jc w:val="both"/>
        <w:rPr>
          <w:rFonts w:ascii="Times New Roman" w:hAnsi="Times New Roman" w:cs="Times New Roman"/>
          <w:sz w:val="24"/>
          <w:szCs w:val="24"/>
          <w:lang w:val="en-US"/>
        </w:rPr>
      </w:pPr>
      <w:r w:rsidRPr="00922B1F">
        <w:rPr>
          <w:rFonts w:ascii="Times New Roman" w:hAnsi="Times New Roman" w:cs="Times New Roman"/>
          <w:i/>
          <w:iCs/>
          <w:sz w:val="24"/>
          <w:szCs w:val="24"/>
          <w:lang w:val="en-US"/>
        </w:rPr>
        <w:t>J Mapuranga</w:t>
      </w:r>
      <w:r>
        <w:rPr>
          <w:rFonts w:ascii="Times New Roman" w:hAnsi="Times New Roman" w:cs="Times New Roman"/>
          <w:sz w:val="24"/>
          <w:szCs w:val="24"/>
          <w:lang w:val="en-US"/>
        </w:rPr>
        <w:t>, for the applicant</w:t>
      </w:r>
    </w:p>
    <w:p w14:paraId="39580B6C" w14:textId="7E5B7D61" w:rsidR="00922B1F" w:rsidRDefault="00922B1F" w:rsidP="00922B1F">
      <w:pPr>
        <w:pStyle w:val="NoSpacing"/>
        <w:jc w:val="both"/>
        <w:rPr>
          <w:rFonts w:ascii="Times New Roman" w:hAnsi="Times New Roman" w:cs="Times New Roman"/>
          <w:sz w:val="24"/>
          <w:szCs w:val="24"/>
          <w:lang w:val="en-US"/>
        </w:rPr>
      </w:pPr>
      <w:r w:rsidRPr="00922B1F">
        <w:rPr>
          <w:rFonts w:ascii="Times New Roman" w:hAnsi="Times New Roman" w:cs="Times New Roman"/>
          <w:i/>
          <w:iCs/>
          <w:sz w:val="24"/>
          <w:szCs w:val="24"/>
          <w:lang w:val="en-US"/>
        </w:rPr>
        <w:t>M Ngwenya</w:t>
      </w:r>
      <w:r>
        <w:rPr>
          <w:rFonts w:ascii="Times New Roman" w:hAnsi="Times New Roman" w:cs="Times New Roman"/>
          <w:sz w:val="24"/>
          <w:szCs w:val="24"/>
          <w:lang w:val="en-US"/>
        </w:rPr>
        <w:t>, for the 3</w:t>
      </w:r>
      <w:r w:rsidRPr="00922B1F">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respondent</w:t>
      </w:r>
    </w:p>
    <w:p w14:paraId="0BC6F678" w14:textId="44B5C31C" w:rsidR="00922B1F" w:rsidRDefault="00922B1F" w:rsidP="00922B1F">
      <w:pPr>
        <w:pStyle w:val="NoSpacing"/>
        <w:jc w:val="both"/>
        <w:rPr>
          <w:rFonts w:ascii="Times New Roman" w:hAnsi="Times New Roman" w:cs="Times New Roman"/>
          <w:sz w:val="24"/>
          <w:szCs w:val="24"/>
          <w:lang w:val="en-US"/>
        </w:rPr>
      </w:pPr>
      <w:r w:rsidRPr="00922B1F">
        <w:rPr>
          <w:rFonts w:ascii="Times New Roman" w:hAnsi="Times New Roman" w:cs="Times New Roman"/>
          <w:i/>
          <w:iCs/>
          <w:sz w:val="24"/>
          <w:szCs w:val="24"/>
          <w:lang w:val="en-US"/>
        </w:rPr>
        <w:t>V Chivore</w:t>
      </w:r>
      <w:r>
        <w:rPr>
          <w:rFonts w:ascii="Times New Roman" w:hAnsi="Times New Roman" w:cs="Times New Roman"/>
          <w:sz w:val="24"/>
          <w:szCs w:val="24"/>
          <w:lang w:val="en-US"/>
        </w:rPr>
        <w:t>, for the 4</w:t>
      </w:r>
      <w:r w:rsidRPr="00922B1F">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respondent</w:t>
      </w:r>
    </w:p>
    <w:p w14:paraId="16AE530B" w14:textId="658E454A" w:rsidR="00922B1F" w:rsidRDefault="00922B1F" w:rsidP="00922B1F">
      <w:pPr>
        <w:pStyle w:val="NoSpacing"/>
        <w:jc w:val="both"/>
        <w:rPr>
          <w:rFonts w:ascii="Times New Roman" w:hAnsi="Times New Roman" w:cs="Times New Roman"/>
          <w:sz w:val="24"/>
          <w:szCs w:val="24"/>
          <w:lang w:val="en-US"/>
        </w:rPr>
      </w:pPr>
      <w:r w:rsidRPr="00922B1F">
        <w:rPr>
          <w:rFonts w:ascii="Times New Roman" w:hAnsi="Times New Roman" w:cs="Times New Roman"/>
          <w:i/>
          <w:iCs/>
          <w:sz w:val="24"/>
          <w:szCs w:val="24"/>
          <w:lang w:val="en-US"/>
        </w:rPr>
        <w:t xml:space="preserve">F </w:t>
      </w:r>
      <w:r w:rsidR="009A1975">
        <w:rPr>
          <w:rFonts w:ascii="Times New Roman" w:hAnsi="Times New Roman" w:cs="Times New Roman"/>
          <w:i/>
          <w:iCs/>
          <w:sz w:val="24"/>
          <w:szCs w:val="24"/>
          <w:lang w:val="en-US"/>
        </w:rPr>
        <w:t>Nyamayaro</w:t>
      </w:r>
      <w:r>
        <w:rPr>
          <w:rFonts w:ascii="Times New Roman" w:hAnsi="Times New Roman" w:cs="Times New Roman"/>
          <w:sz w:val="24"/>
          <w:szCs w:val="24"/>
          <w:lang w:val="en-US"/>
        </w:rPr>
        <w:t>, for the 7</w:t>
      </w:r>
      <w:r w:rsidRPr="00922B1F">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respondent</w:t>
      </w:r>
    </w:p>
    <w:p w14:paraId="59D93171" w14:textId="47B87871"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No appearance for the 1</w:t>
      </w:r>
      <w:r w:rsidRPr="00922B1F">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2</w:t>
      </w:r>
      <w:r w:rsidRPr="00922B1F">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,5</w:t>
      </w:r>
      <w:r w:rsidRPr="00922B1F">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and 6</w:t>
      </w:r>
      <w:r w:rsidRPr="00922B1F">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respondents</w:t>
      </w:r>
    </w:p>
    <w:p w14:paraId="0665D20D" w14:textId="77777777" w:rsidR="00922B1F" w:rsidRDefault="00922B1F" w:rsidP="00922B1F">
      <w:pPr>
        <w:pStyle w:val="NoSpacing"/>
        <w:jc w:val="both"/>
        <w:rPr>
          <w:rFonts w:ascii="Times New Roman" w:hAnsi="Times New Roman" w:cs="Times New Roman"/>
          <w:sz w:val="24"/>
          <w:szCs w:val="24"/>
          <w:lang w:val="en-US"/>
        </w:rPr>
      </w:pPr>
    </w:p>
    <w:p w14:paraId="798E42A6" w14:textId="77777777" w:rsidR="00922B1F" w:rsidRDefault="00922B1F" w:rsidP="00922B1F">
      <w:pPr>
        <w:pStyle w:val="NoSpacing"/>
        <w:jc w:val="both"/>
        <w:rPr>
          <w:rFonts w:ascii="Times New Roman" w:hAnsi="Times New Roman" w:cs="Times New Roman"/>
          <w:sz w:val="24"/>
          <w:szCs w:val="24"/>
          <w:lang w:val="en-US"/>
        </w:rPr>
      </w:pPr>
    </w:p>
    <w:p w14:paraId="4A60D810" w14:textId="0E21C561" w:rsidR="00922B1F" w:rsidRDefault="00922B1F" w:rsidP="00922B1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CHIKOWERO J:</w:t>
      </w:r>
    </w:p>
    <w:p w14:paraId="3B8AB0EC" w14:textId="77777777" w:rsidR="00922B1F" w:rsidRDefault="00922B1F" w:rsidP="00922B1F">
      <w:pPr>
        <w:pStyle w:val="NoSpacing"/>
        <w:jc w:val="both"/>
        <w:rPr>
          <w:rFonts w:ascii="Times New Roman" w:hAnsi="Times New Roman" w:cs="Times New Roman"/>
          <w:sz w:val="24"/>
          <w:szCs w:val="24"/>
          <w:lang w:val="en-US"/>
        </w:rPr>
      </w:pPr>
    </w:p>
    <w:p w14:paraId="15D35907" w14:textId="67F17F2D" w:rsidR="00922B1F" w:rsidRDefault="00922B1F" w:rsidP="00371888">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Despite the painstaking efforts of Mr </w:t>
      </w:r>
      <w:r w:rsidRPr="00B41819">
        <w:rPr>
          <w:rFonts w:ascii="Times New Roman" w:hAnsi="Times New Roman" w:cs="Times New Roman"/>
          <w:i/>
          <w:iCs/>
          <w:sz w:val="24"/>
          <w:szCs w:val="24"/>
          <w:lang w:val="en-US"/>
        </w:rPr>
        <w:t>Mapuranga</w:t>
      </w:r>
      <w:r>
        <w:rPr>
          <w:rFonts w:ascii="Times New Roman" w:hAnsi="Times New Roman" w:cs="Times New Roman"/>
          <w:sz w:val="24"/>
          <w:szCs w:val="24"/>
          <w:lang w:val="en-US"/>
        </w:rPr>
        <w:t xml:space="preserve"> to persuade me </w:t>
      </w:r>
      <w:r w:rsidR="002359E9">
        <w:rPr>
          <w:rFonts w:ascii="Times New Roman" w:hAnsi="Times New Roman" w:cs="Times New Roman"/>
          <w:sz w:val="24"/>
          <w:szCs w:val="24"/>
          <w:lang w:val="en-US"/>
        </w:rPr>
        <w:t xml:space="preserve">to find </w:t>
      </w:r>
      <w:r>
        <w:rPr>
          <w:rFonts w:ascii="Times New Roman" w:hAnsi="Times New Roman" w:cs="Times New Roman"/>
          <w:sz w:val="24"/>
          <w:szCs w:val="24"/>
          <w:lang w:val="en-US"/>
        </w:rPr>
        <w:t>otherwise, I am satisfied that this is in substance not an application for a declaratory order. I agree with Messrs Ngwenya</w:t>
      </w:r>
      <w:r w:rsidR="00371888">
        <w:rPr>
          <w:rFonts w:ascii="Times New Roman" w:hAnsi="Times New Roman" w:cs="Times New Roman"/>
          <w:sz w:val="24"/>
          <w:szCs w:val="24"/>
          <w:lang w:val="en-US"/>
        </w:rPr>
        <w:t xml:space="preserve">, Chivore and </w:t>
      </w:r>
      <w:r w:rsidR="009A1975">
        <w:rPr>
          <w:rFonts w:ascii="Times New Roman" w:hAnsi="Times New Roman" w:cs="Times New Roman"/>
          <w:sz w:val="24"/>
          <w:szCs w:val="24"/>
          <w:lang w:val="en-US"/>
        </w:rPr>
        <w:t>Nyamayaro</w:t>
      </w:r>
      <w:r w:rsidR="00371888">
        <w:rPr>
          <w:rFonts w:ascii="Times New Roman" w:hAnsi="Times New Roman" w:cs="Times New Roman"/>
          <w:sz w:val="24"/>
          <w:szCs w:val="24"/>
          <w:lang w:val="en-US"/>
        </w:rPr>
        <w:t xml:space="preserve"> that this is a criminal matter disguised as an application for a declaratory order. It is dismissed with costs on the legal practitioner and client scale because it is an unmitigated abuse of court process.</w:t>
      </w:r>
    </w:p>
    <w:p w14:paraId="2A041CD1" w14:textId="73C1626F" w:rsidR="00371888" w:rsidRDefault="00371888" w:rsidP="00371888">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applicant is in the business of importing motor vehicles from South Africa and selling them in Zimbabwe. The car sales enterprise runs under the style “Avid Auto”.</w:t>
      </w:r>
    </w:p>
    <w:p w14:paraId="1E917647" w14:textId="02ABEBE8" w:rsidR="00371888" w:rsidRDefault="00371888" w:rsidP="00371888">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or about February 2023 the applicant imported two Toyota Hiluxes, a Fortuner GD6, a Chevrolet Trailblazer and a Merce</w:t>
      </w:r>
      <w:r w:rsidR="002359E9">
        <w:rPr>
          <w:rFonts w:ascii="Times New Roman" w:hAnsi="Times New Roman" w:cs="Times New Roman"/>
          <w:sz w:val="24"/>
          <w:szCs w:val="24"/>
          <w:lang w:val="en-US"/>
        </w:rPr>
        <w:t>de</w:t>
      </w:r>
      <w:r>
        <w:rPr>
          <w:rFonts w:ascii="Times New Roman" w:hAnsi="Times New Roman" w:cs="Times New Roman"/>
          <w:sz w:val="24"/>
          <w:szCs w:val="24"/>
          <w:lang w:val="en-US"/>
        </w:rPr>
        <w:t>s Benz.</w:t>
      </w:r>
    </w:p>
    <w:p w14:paraId="1BC66623" w14:textId="60956D45" w:rsidR="00371888" w:rsidRDefault="00371888" w:rsidP="00371888">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He handed over all five motor vehicles to Tatenda Dexter Musarurwa and Takudzwa Micha</w:t>
      </w:r>
      <w:r w:rsidR="002359E9">
        <w:rPr>
          <w:rFonts w:ascii="Times New Roman" w:hAnsi="Times New Roman" w:cs="Times New Roman"/>
          <w:sz w:val="24"/>
          <w:szCs w:val="24"/>
          <w:lang w:val="en-US"/>
        </w:rPr>
        <w:t>e</w:t>
      </w:r>
      <w:r>
        <w:rPr>
          <w:rFonts w:ascii="Times New Roman" w:hAnsi="Times New Roman" w:cs="Times New Roman"/>
          <w:sz w:val="24"/>
          <w:szCs w:val="24"/>
          <w:lang w:val="en-US"/>
        </w:rPr>
        <w:t xml:space="preserve">l Ngandu. The applicant says he was in the company of his brother, one Nyasha </w:t>
      </w:r>
      <w:r>
        <w:rPr>
          <w:rFonts w:ascii="Times New Roman" w:hAnsi="Times New Roman" w:cs="Times New Roman"/>
          <w:sz w:val="24"/>
          <w:szCs w:val="24"/>
          <w:lang w:val="en-US"/>
        </w:rPr>
        <w:lastRenderedPageBreak/>
        <w:t>Mahara, when all this happened. Nyasha has deposed to a supporting affidavit in this regard.</w:t>
      </w:r>
    </w:p>
    <w:p w14:paraId="7AC4EE62" w14:textId="5F8DE999" w:rsidR="00371888" w:rsidRDefault="00371888" w:rsidP="00371888">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According to the applicant, Musarurwa and Ngandu were only authorised, by him</w:t>
      </w:r>
      <w:r w:rsidR="002359E9">
        <w:rPr>
          <w:rFonts w:ascii="Times New Roman" w:hAnsi="Times New Roman" w:cs="Times New Roman"/>
          <w:sz w:val="24"/>
          <w:szCs w:val="24"/>
          <w:lang w:val="en-US"/>
        </w:rPr>
        <w:t>,</w:t>
      </w:r>
      <w:r>
        <w:rPr>
          <w:rFonts w:ascii="Times New Roman" w:hAnsi="Times New Roman" w:cs="Times New Roman"/>
          <w:sz w:val="24"/>
          <w:szCs w:val="24"/>
          <w:lang w:val="en-US"/>
        </w:rPr>
        <w:t xml:space="preserve"> to advertise or market the vehicles. Once they secured a prospective purchaser, they were required to contact either the applicant or Nyasha who would conduct the actual sale of the motor vehicle concerned. Musarurwa and Nyasha’s reward would be what the applicant described as a “mark up”. This would be the difference between the purchase price as set by the applicant and the slightly higher amount advertised by them as the purchase price. In short, Musarurwa and Ngandu would pocket anything in excess of the actual selling price of each vehicle.</w:t>
      </w:r>
    </w:p>
    <w:p w14:paraId="149E5439" w14:textId="1813601E" w:rsidR="00371888" w:rsidRDefault="00371888" w:rsidP="00371888">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applicant says Musarurwa and Ngandu (herein after, where convenient, referred to as “the duo”)</w:t>
      </w:r>
      <w:r w:rsidR="00467D90">
        <w:rPr>
          <w:rFonts w:ascii="Times New Roman" w:hAnsi="Times New Roman" w:cs="Times New Roman"/>
          <w:sz w:val="24"/>
          <w:szCs w:val="24"/>
          <w:lang w:val="en-US"/>
        </w:rPr>
        <w:t xml:space="preserve"> </w:t>
      </w:r>
      <w:r w:rsidR="002359E9">
        <w:rPr>
          <w:rFonts w:ascii="Times New Roman" w:hAnsi="Times New Roman" w:cs="Times New Roman"/>
          <w:sz w:val="24"/>
          <w:szCs w:val="24"/>
          <w:lang w:val="en-US"/>
        </w:rPr>
        <w:t>were</w:t>
      </w:r>
      <w:r w:rsidR="00467D90">
        <w:rPr>
          <w:rFonts w:ascii="Times New Roman" w:hAnsi="Times New Roman" w:cs="Times New Roman"/>
          <w:sz w:val="24"/>
          <w:szCs w:val="24"/>
          <w:lang w:val="en-US"/>
        </w:rPr>
        <w:t xml:space="preserve"> not employees of his. But he tells me that he had worked with them in the manner that I have set out for more than ten years.</w:t>
      </w:r>
    </w:p>
    <w:p w14:paraId="4DCE58CB" w14:textId="3A25F423" w:rsidR="00467D90" w:rsidRDefault="00467D90" w:rsidP="00371888">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It transpired that the duo, between them, sold the five motor vehicles, at the rate of one motor vehicle apiece, to the</w:t>
      </w:r>
      <w:r w:rsidR="002359E9">
        <w:rPr>
          <w:rFonts w:ascii="Times New Roman" w:hAnsi="Times New Roman" w:cs="Times New Roman"/>
          <w:sz w:val="24"/>
          <w:szCs w:val="24"/>
          <w:lang w:val="en-US"/>
        </w:rPr>
        <w:t xml:space="preserve"> third,</w:t>
      </w:r>
      <w:r>
        <w:rPr>
          <w:rFonts w:ascii="Times New Roman" w:hAnsi="Times New Roman" w:cs="Times New Roman"/>
          <w:sz w:val="24"/>
          <w:szCs w:val="24"/>
          <w:lang w:val="en-US"/>
        </w:rPr>
        <w:t xml:space="preserve"> fourth, fifth, sixth and seventh respondents.</w:t>
      </w:r>
    </w:p>
    <w:p w14:paraId="23563A05" w14:textId="5D13BE6D" w:rsidR="00467D90" w:rsidRDefault="00467D90" w:rsidP="00F64E8F">
      <w:pPr>
        <w:pStyle w:val="NoSpacing"/>
        <w:numPr>
          <w:ilvl w:val="0"/>
          <w:numId w:val="1"/>
        </w:numPr>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 think it useful to allow the applicant to speak through paragraphs 32 to 36 of his founding affidavit:</w:t>
      </w:r>
    </w:p>
    <w:p w14:paraId="179F7533" w14:textId="2EA797ED" w:rsidR="00467D90" w:rsidRPr="00F64E8F" w:rsidRDefault="00467D90" w:rsidP="00F64E8F">
      <w:pPr>
        <w:pStyle w:val="NoSpacing"/>
        <w:ind w:left="720"/>
        <w:jc w:val="both"/>
        <w:rPr>
          <w:rFonts w:ascii="Times New Roman" w:hAnsi="Times New Roman" w:cs="Times New Roman"/>
          <w:lang w:val="en-US"/>
        </w:rPr>
      </w:pPr>
      <w:r w:rsidRPr="00F64E8F">
        <w:rPr>
          <w:rFonts w:ascii="Times New Roman" w:hAnsi="Times New Roman" w:cs="Times New Roman"/>
          <w:lang w:val="en-US"/>
        </w:rPr>
        <w:t>“32.</w:t>
      </w:r>
      <w:r w:rsidRPr="00F64E8F">
        <w:rPr>
          <w:rFonts w:ascii="Times New Roman" w:hAnsi="Times New Roman" w:cs="Times New Roman"/>
          <w:lang w:val="en-US"/>
        </w:rPr>
        <w:tab/>
        <w:t xml:space="preserve">I did not pass transfer of my vehicles... to any of the respondents who were found in </w:t>
      </w:r>
      <w:r w:rsidR="00F64E8F">
        <w:rPr>
          <w:rFonts w:ascii="Times New Roman" w:hAnsi="Times New Roman" w:cs="Times New Roman"/>
          <w:lang w:val="en-US"/>
        </w:rPr>
        <w:tab/>
      </w:r>
      <w:r w:rsidRPr="00F64E8F">
        <w:rPr>
          <w:rFonts w:ascii="Times New Roman" w:hAnsi="Times New Roman" w:cs="Times New Roman"/>
          <w:lang w:val="en-US"/>
        </w:rPr>
        <w:t xml:space="preserve">possession of my cars. I did not sell the vehicles to them nor did I authorize Musarurwa </w:t>
      </w:r>
      <w:r w:rsidR="00F64E8F">
        <w:rPr>
          <w:rFonts w:ascii="Times New Roman" w:hAnsi="Times New Roman" w:cs="Times New Roman"/>
          <w:lang w:val="en-US"/>
        </w:rPr>
        <w:tab/>
      </w:r>
      <w:r w:rsidRPr="00F64E8F">
        <w:rPr>
          <w:rFonts w:ascii="Times New Roman" w:hAnsi="Times New Roman" w:cs="Times New Roman"/>
          <w:lang w:val="en-US"/>
        </w:rPr>
        <w:t xml:space="preserve">and Ngandu to dispose of my vehicles. Their job was confined to marketing the vehicle </w:t>
      </w:r>
      <w:r w:rsidR="00F64E8F">
        <w:rPr>
          <w:rFonts w:ascii="Times New Roman" w:hAnsi="Times New Roman" w:cs="Times New Roman"/>
          <w:lang w:val="en-US"/>
        </w:rPr>
        <w:tab/>
      </w:r>
      <w:r w:rsidRPr="00F64E8F">
        <w:rPr>
          <w:rFonts w:ascii="Times New Roman" w:hAnsi="Times New Roman" w:cs="Times New Roman"/>
          <w:lang w:val="en-US"/>
        </w:rPr>
        <w:t xml:space="preserve">and finding buyers. Had I wanted them to sell, I would have given them a signed </w:t>
      </w:r>
      <w:r w:rsidR="00F64E8F">
        <w:rPr>
          <w:rFonts w:ascii="Times New Roman" w:hAnsi="Times New Roman" w:cs="Times New Roman"/>
          <w:lang w:val="en-US"/>
        </w:rPr>
        <w:tab/>
      </w:r>
      <w:r w:rsidRPr="00F64E8F">
        <w:rPr>
          <w:rFonts w:ascii="Times New Roman" w:hAnsi="Times New Roman" w:cs="Times New Roman"/>
          <w:lang w:val="en-US"/>
        </w:rPr>
        <w:t>mandate form that I use when giving mandates to sell.</w:t>
      </w:r>
    </w:p>
    <w:p w14:paraId="2888DD32" w14:textId="2470BB66" w:rsidR="00467D90" w:rsidRPr="00F64E8F" w:rsidRDefault="00467D90" w:rsidP="00F64E8F">
      <w:pPr>
        <w:pStyle w:val="NoSpacing"/>
        <w:ind w:left="720"/>
        <w:jc w:val="both"/>
        <w:rPr>
          <w:rFonts w:ascii="Times New Roman" w:hAnsi="Times New Roman" w:cs="Times New Roman"/>
          <w:lang w:val="en-US"/>
        </w:rPr>
      </w:pPr>
      <w:r w:rsidRPr="00F64E8F">
        <w:rPr>
          <w:rFonts w:ascii="Times New Roman" w:hAnsi="Times New Roman" w:cs="Times New Roman"/>
          <w:lang w:val="en-US"/>
        </w:rPr>
        <w:t>33.</w:t>
      </w:r>
      <w:r w:rsidRPr="00F64E8F">
        <w:rPr>
          <w:rFonts w:ascii="Times New Roman" w:hAnsi="Times New Roman" w:cs="Times New Roman"/>
          <w:lang w:val="en-US"/>
        </w:rPr>
        <w:tab/>
      </w:r>
      <w:r w:rsidRPr="009A1975">
        <w:rPr>
          <w:rFonts w:ascii="Times New Roman" w:hAnsi="Times New Roman" w:cs="Times New Roman"/>
          <w:u w:val="single"/>
          <w:lang w:val="en-US"/>
        </w:rPr>
        <w:t>The sale of my vehicles by Musarurwa was done fraudulently</w:t>
      </w:r>
      <w:r w:rsidRPr="00F64E8F">
        <w:rPr>
          <w:rFonts w:ascii="Times New Roman" w:hAnsi="Times New Roman" w:cs="Times New Roman"/>
          <w:lang w:val="en-US"/>
        </w:rPr>
        <w:t xml:space="preserve"> and without my </w:t>
      </w:r>
      <w:r w:rsidR="00F64E8F">
        <w:rPr>
          <w:rFonts w:ascii="Times New Roman" w:hAnsi="Times New Roman" w:cs="Times New Roman"/>
          <w:lang w:val="en-US"/>
        </w:rPr>
        <w:tab/>
      </w:r>
      <w:r w:rsidRPr="00F64E8F">
        <w:rPr>
          <w:rFonts w:ascii="Times New Roman" w:hAnsi="Times New Roman" w:cs="Times New Roman"/>
          <w:lang w:val="en-US"/>
        </w:rPr>
        <w:t xml:space="preserve">knowledge or consent. I am advised by Counsel which advice I accept that Musarurwa </w:t>
      </w:r>
      <w:r w:rsidR="00F64E8F">
        <w:rPr>
          <w:rFonts w:ascii="Times New Roman" w:hAnsi="Times New Roman" w:cs="Times New Roman"/>
          <w:lang w:val="en-US"/>
        </w:rPr>
        <w:tab/>
      </w:r>
      <w:r w:rsidRPr="00F64E8F">
        <w:rPr>
          <w:rFonts w:ascii="Times New Roman" w:hAnsi="Times New Roman" w:cs="Times New Roman"/>
          <w:lang w:val="en-US"/>
        </w:rPr>
        <w:t xml:space="preserve">and Ngandu could not pass rights which they did not have to the third to </w:t>
      </w:r>
      <w:r w:rsidR="002359E9">
        <w:rPr>
          <w:rFonts w:ascii="Times New Roman" w:hAnsi="Times New Roman" w:cs="Times New Roman"/>
          <w:lang w:val="en-US"/>
        </w:rPr>
        <w:t>seventh</w:t>
      </w:r>
      <w:r w:rsidRPr="00F64E8F">
        <w:rPr>
          <w:rFonts w:ascii="Times New Roman" w:hAnsi="Times New Roman" w:cs="Times New Roman"/>
          <w:lang w:val="en-US"/>
        </w:rPr>
        <w:t xml:space="preserve"> </w:t>
      </w:r>
      <w:r w:rsidR="00F64E8F">
        <w:rPr>
          <w:rFonts w:ascii="Times New Roman" w:hAnsi="Times New Roman" w:cs="Times New Roman"/>
          <w:lang w:val="en-US"/>
        </w:rPr>
        <w:tab/>
      </w:r>
      <w:r w:rsidRPr="00F64E8F">
        <w:rPr>
          <w:rFonts w:ascii="Times New Roman" w:hAnsi="Times New Roman" w:cs="Times New Roman"/>
          <w:lang w:val="en-US"/>
        </w:rPr>
        <w:t xml:space="preserve">respondents. In the circumstances I will move the court to nullify the purported </w:t>
      </w:r>
      <w:r w:rsidR="00F64E8F">
        <w:rPr>
          <w:rFonts w:ascii="Times New Roman" w:hAnsi="Times New Roman" w:cs="Times New Roman"/>
          <w:lang w:val="en-US"/>
        </w:rPr>
        <w:tab/>
      </w:r>
      <w:r w:rsidRPr="00F64E8F">
        <w:rPr>
          <w:rFonts w:ascii="Times New Roman" w:hAnsi="Times New Roman" w:cs="Times New Roman"/>
          <w:lang w:val="en-US"/>
        </w:rPr>
        <w:t>agreements of sale.</w:t>
      </w:r>
    </w:p>
    <w:p w14:paraId="7C6ACED5" w14:textId="2EDBFC8F" w:rsidR="00467D90" w:rsidRPr="00F64E8F" w:rsidRDefault="00467D90" w:rsidP="00F64E8F">
      <w:pPr>
        <w:pStyle w:val="NoSpacing"/>
        <w:ind w:left="720"/>
        <w:jc w:val="both"/>
        <w:rPr>
          <w:rFonts w:ascii="Times New Roman" w:hAnsi="Times New Roman" w:cs="Times New Roman"/>
          <w:lang w:val="en-US"/>
        </w:rPr>
      </w:pPr>
      <w:r w:rsidRPr="00F64E8F">
        <w:rPr>
          <w:rFonts w:ascii="Times New Roman" w:hAnsi="Times New Roman" w:cs="Times New Roman"/>
          <w:lang w:val="en-US"/>
        </w:rPr>
        <w:t>34.</w:t>
      </w:r>
      <w:r w:rsidRPr="00F64E8F">
        <w:rPr>
          <w:rFonts w:ascii="Times New Roman" w:hAnsi="Times New Roman" w:cs="Times New Roman"/>
          <w:lang w:val="en-US"/>
        </w:rPr>
        <w:tab/>
      </w:r>
      <w:r w:rsidRPr="009A1975">
        <w:rPr>
          <w:rFonts w:ascii="Times New Roman" w:hAnsi="Times New Roman" w:cs="Times New Roman"/>
          <w:u w:val="single"/>
          <w:lang w:val="en-US"/>
        </w:rPr>
        <w:t>The vehic</w:t>
      </w:r>
      <w:r w:rsidR="00AF21AD" w:rsidRPr="009A1975">
        <w:rPr>
          <w:rFonts w:ascii="Times New Roman" w:hAnsi="Times New Roman" w:cs="Times New Roman"/>
          <w:u w:val="single"/>
          <w:lang w:val="en-US"/>
        </w:rPr>
        <w:t xml:space="preserve">les are currently in first respondent’s possession. They were seized from third </w:t>
      </w:r>
      <w:r w:rsidR="00F64E8F" w:rsidRPr="009A1975">
        <w:rPr>
          <w:rFonts w:ascii="Times New Roman" w:hAnsi="Times New Roman" w:cs="Times New Roman"/>
          <w:lang w:val="en-US"/>
        </w:rPr>
        <w:tab/>
      </w:r>
      <w:r w:rsidR="00AF21AD" w:rsidRPr="009A1975">
        <w:rPr>
          <w:rFonts w:ascii="Times New Roman" w:hAnsi="Times New Roman" w:cs="Times New Roman"/>
          <w:u w:val="single"/>
          <w:lang w:val="en-US"/>
        </w:rPr>
        <w:t>to seventh respondent pursuant to a report which I made</w:t>
      </w:r>
      <w:r w:rsidR="00AF21AD" w:rsidRPr="00F64E8F">
        <w:rPr>
          <w:rFonts w:ascii="Times New Roman" w:hAnsi="Times New Roman" w:cs="Times New Roman"/>
          <w:lang w:val="en-US"/>
        </w:rPr>
        <w:t xml:space="preserve">. Currently there are no ongoing </w:t>
      </w:r>
      <w:r w:rsidR="00F64E8F">
        <w:rPr>
          <w:rFonts w:ascii="Times New Roman" w:hAnsi="Times New Roman" w:cs="Times New Roman"/>
          <w:lang w:val="en-US"/>
        </w:rPr>
        <w:tab/>
      </w:r>
      <w:r w:rsidR="00AF21AD" w:rsidRPr="00F64E8F">
        <w:rPr>
          <w:rFonts w:ascii="Times New Roman" w:hAnsi="Times New Roman" w:cs="Times New Roman"/>
          <w:lang w:val="en-US"/>
        </w:rPr>
        <w:t xml:space="preserve">court proceedings instituted by second respondent </w:t>
      </w:r>
      <w:r w:rsidR="00AF21AD" w:rsidRPr="009A1975">
        <w:rPr>
          <w:rFonts w:ascii="Times New Roman" w:hAnsi="Times New Roman" w:cs="Times New Roman"/>
          <w:u w:val="single"/>
          <w:lang w:val="en-US"/>
        </w:rPr>
        <w:t xml:space="preserve">because the accused persons are yet </w:t>
      </w:r>
      <w:r w:rsidR="00F64E8F" w:rsidRPr="009A1975">
        <w:rPr>
          <w:rFonts w:ascii="Times New Roman" w:hAnsi="Times New Roman" w:cs="Times New Roman"/>
          <w:lang w:val="en-US"/>
        </w:rPr>
        <w:tab/>
      </w:r>
      <w:r w:rsidR="00AF21AD" w:rsidRPr="009A1975">
        <w:rPr>
          <w:rFonts w:ascii="Times New Roman" w:hAnsi="Times New Roman" w:cs="Times New Roman"/>
          <w:u w:val="single"/>
          <w:lang w:val="en-US"/>
        </w:rPr>
        <w:t>to be accounted for</w:t>
      </w:r>
      <w:r w:rsidR="00AF21AD" w:rsidRPr="00F64E8F">
        <w:rPr>
          <w:rFonts w:ascii="Times New Roman" w:hAnsi="Times New Roman" w:cs="Times New Roman"/>
          <w:lang w:val="en-US"/>
        </w:rPr>
        <w:t xml:space="preserve"> and may never be accounted for at all given that they have fled the </w:t>
      </w:r>
      <w:r w:rsidR="00F64E8F">
        <w:rPr>
          <w:rFonts w:ascii="Times New Roman" w:hAnsi="Times New Roman" w:cs="Times New Roman"/>
          <w:lang w:val="en-US"/>
        </w:rPr>
        <w:tab/>
      </w:r>
      <w:r w:rsidR="00AF21AD" w:rsidRPr="00F64E8F">
        <w:rPr>
          <w:rFonts w:ascii="Times New Roman" w:hAnsi="Times New Roman" w:cs="Times New Roman"/>
          <w:lang w:val="en-US"/>
        </w:rPr>
        <w:t xml:space="preserve">country. </w:t>
      </w:r>
      <w:r w:rsidR="00AF21AD" w:rsidRPr="009A1975">
        <w:rPr>
          <w:rFonts w:ascii="Times New Roman" w:hAnsi="Times New Roman" w:cs="Times New Roman"/>
          <w:u w:val="single"/>
          <w:lang w:val="en-US"/>
        </w:rPr>
        <w:t xml:space="preserve">The proceedings may never be instituted as long the accused persons are </w:t>
      </w:r>
      <w:r w:rsidR="00F64E8F" w:rsidRPr="009A1975">
        <w:rPr>
          <w:rFonts w:ascii="Times New Roman" w:hAnsi="Times New Roman" w:cs="Times New Roman"/>
          <w:lang w:val="en-US"/>
        </w:rPr>
        <w:tab/>
      </w:r>
      <w:r w:rsidR="00AF21AD" w:rsidRPr="009A1975">
        <w:rPr>
          <w:rFonts w:ascii="Times New Roman" w:hAnsi="Times New Roman" w:cs="Times New Roman"/>
          <w:u w:val="single"/>
          <w:lang w:val="en-US"/>
        </w:rPr>
        <w:t>outs</w:t>
      </w:r>
      <w:r w:rsidR="00552CA7" w:rsidRPr="009A1975">
        <w:rPr>
          <w:rFonts w:ascii="Times New Roman" w:hAnsi="Times New Roman" w:cs="Times New Roman"/>
          <w:u w:val="single"/>
          <w:lang w:val="en-US"/>
        </w:rPr>
        <w:t>ide the country</w:t>
      </w:r>
      <w:r w:rsidR="00552CA7" w:rsidRPr="00F64E8F">
        <w:rPr>
          <w:rFonts w:ascii="Times New Roman" w:hAnsi="Times New Roman" w:cs="Times New Roman"/>
          <w:lang w:val="en-US"/>
        </w:rPr>
        <w:t>.</w:t>
      </w:r>
    </w:p>
    <w:p w14:paraId="45033CB4" w14:textId="0F273F76" w:rsidR="00552CA7" w:rsidRPr="00F64E8F" w:rsidRDefault="00552CA7" w:rsidP="00F64E8F">
      <w:pPr>
        <w:pStyle w:val="NoSpacing"/>
        <w:ind w:left="720"/>
        <w:jc w:val="both"/>
        <w:rPr>
          <w:rFonts w:ascii="Times New Roman" w:hAnsi="Times New Roman" w:cs="Times New Roman"/>
          <w:lang w:val="en-US"/>
        </w:rPr>
      </w:pPr>
      <w:r w:rsidRPr="00F64E8F">
        <w:rPr>
          <w:rFonts w:ascii="Times New Roman" w:hAnsi="Times New Roman" w:cs="Times New Roman"/>
          <w:lang w:val="en-US"/>
        </w:rPr>
        <w:t>35.</w:t>
      </w:r>
      <w:r w:rsidRPr="00F64E8F">
        <w:rPr>
          <w:rFonts w:ascii="Times New Roman" w:hAnsi="Times New Roman" w:cs="Times New Roman"/>
          <w:lang w:val="en-US"/>
        </w:rPr>
        <w:tab/>
        <w:t xml:space="preserve">The vehicles are parked and exposed to direct wind and sun and consequently they are </w:t>
      </w:r>
      <w:r w:rsidR="00F64E8F">
        <w:rPr>
          <w:rFonts w:ascii="Times New Roman" w:hAnsi="Times New Roman" w:cs="Times New Roman"/>
          <w:lang w:val="en-US"/>
        </w:rPr>
        <w:tab/>
      </w:r>
      <w:r w:rsidRPr="00F64E8F">
        <w:rPr>
          <w:rFonts w:ascii="Times New Roman" w:hAnsi="Times New Roman" w:cs="Times New Roman"/>
          <w:lang w:val="en-US"/>
        </w:rPr>
        <w:t xml:space="preserve">depreciating on a daily basis due to weather. There is a real risk of the vehicle’s </w:t>
      </w:r>
      <w:r w:rsidR="00F64E8F">
        <w:rPr>
          <w:rFonts w:ascii="Times New Roman" w:hAnsi="Times New Roman" w:cs="Times New Roman"/>
          <w:lang w:val="en-US"/>
        </w:rPr>
        <w:tab/>
      </w:r>
      <w:r w:rsidRPr="00F64E8F">
        <w:rPr>
          <w:rFonts w:ascii="Times New Roman" w:hAnsi="Times New Roman" w:cs="Times New Roman"/>
          <w:lang w:val="en-US"/>
        </w:rPr>
        <w:t xml:space="preserve">accessories being stolen whilst in the police yard. I therefore implore the Honourable </w:t>
      </w:r>
      <w:r w:rsidR="00F64E8F">
        <w:rPr>
          <w:rFonts w:ascii="Times New Roman" w:hAnsi="Times New Roman" w:cs="Times New Roman"/>
          <w:lang w:val="en-US"/>
        </w:rPr>
        <w:tab/>
      </w:r>
      <w:r w:rsidRPr="00F64E8F">
        <w:rPr>
          <w:rFonts w:ascii="Times New Roman" w:hAnsi="Times New Roman" w:cs="Times New Roman"/>
          <w:lang w:val="en-US"/>
        </w:rPr>
        <w:t>Court to direct that the vehicles be returned to my possession.</w:t>
      </w:r>
    </w:p>
    <w:p w14:paraId="74FCCB9E" w14:textId="578CD552" w:rsidR="00552CA7" w:rsidRPr="00F64E8F" w:rsidRDefault="00552CA7" w:rsidP="00F64E8F">
      <w:pPr>
        <w:pStyle w:val="NoSpacing"/>
        <w:spacing w:after="240"/>
        <w:ind w:left="720"/>
        <w:jc w:val="both"/>
        <w:rPr>
          <w:rFonts w:ascii="Times New Roman" w:hAnsi="Times New Roman" w:cs="Times New Roman"/>
          <w:lang w:val="en-US"/>
        </w:rPr>
      </w:pPr>
      <w:r w:rsidRPr="00F64E8F">
        <w:rPr>
          <w:rFonts w:ascii="Times New Roman" w:hAnsi="Times New Roman" w:cs="Times New Roman"/>
          <w:lang w:val="en-US"/>
        </w:rPr>
        <w:t>36.</w:t>
      </w:r>
      <w:r w:rsidRPr="00F64E8F">
        <w:rPr>
          <w:rFonts w:ascii="Times New Roman" w:hAnsi="Times New Roman" w:cs="Times New Roman"/>
          <w:lang w:val="en-US"/>
        </w:rPr>
        <w:tab/>
      </w:r>
      <w:r w:rsidRPr="009A1975">
        <w:rPr>
          <w:rFonts w:ascii="Times New Roman" w:hAnsi="Times New Roman" w:cs="Times New Roman"/>
          <w:u w:val="single"/>
          <w:lang w:val="en-US"/>
        </w:rPr>
        <w:t xml:space="preserve">I believe there would be no prejudice that will be occasioned to first and second </w:t>
      </w:r>
      <w:r w:rsidR="00F64E8F" w:rsidRPr="009A1975">
        <w:rPr>
          <w:rFonts w:ascii="Times New Roman" w:hAnsi="Times New Roman" w:cs="Times New Roman"/>
          <w:lang w:val="en-US"/>
        </w:rPr>
        <w:tab/>
      </w:r>
      <w:r w:rsidRPr="009A1975">
        <w:rPr>
          <w:rFonts w:ascii="Times New Roman" w:hAnsi="Times New Roman" w:cs="Times New Roman"/>
          <w:u w:val="single"/>
          <w:lang w:val="en-US"/>
        </w:rPr>
        <w:t>respondent if the vehicles were to be released to me</w:t>
      </w:r>
      <w:r w:rsidRPr="00F64E8F">
        <w:rPr>
          <w:rFonts w:ascii="Times New Roman" w:hAnsi="Times New Roman" w:cs="Times New Roman"/>
          <w:lang w:val="en-US"/>
        </w:rPr>
        <w:t xml:space="preserve"> given that I am the owner of the </w:t>
      </w:r>
      <w:r w:rsidR="00F64E8F">
        <w:rPr>
          <w:rFonts w:ascii="Times New Roman" w:hAnsi="Times New Roman" w:cs="Times New Roman"/>
          <w:lang w:val="en-US"/>
        </w:rPr>
        <w:tab/>
      </w:r>
      <w:r w:rsidRPr="00F64E8F">
        <w:rPr>
          <w:rFonts w:ascii="Times New Roman" w:hAnsi="Times New Roman" w:cs="Times New Roman"/>
          <w:lang w:val="en-US"/>
        </w:rPr>
        <w:t xml:space="preserve">vehicles and I am the aggrieved party. </w:t>
      </w:r>
      <w:r w:rsidRPr="009A1975">
        <w:rPr>
          <w:rFonts w:ascii="Times New Roman" w:hAnsi="Times New Roman" w:cs="Times New Roman"/>
          <w:u w:val="single"/>
          <w:lang w:val="en-US"/>
        </w:rPr>
        <w:t xml:space="preserve">In the event that they are needed as exhibits. I </w:t>
      </w:r>
      <w:r w:rsidR="00F64E8F" w:rsidRPr="009A1975">
        <w:rPr>
          <w:rFonts w:ascii="Times New Roman" w:hAnsi="Times New Roman" w:cs="Times New Roman"/>
          <w:lang w:val="en-US"/>
        </w:rPr>
        <w:tab/>
      </w:r>
      <w:r w:rsidRPr="009A1975">
        <w:rPr>
          <w:rFonts w:ascii="Times New Roman" w:hAnsi="Times New Roman" w:cs="Times New Roman"/>
          <w:u w:val="single"/>
          <w:lang w:val="en-US"/>
        </w:rPr>
        <w:t>undertake to avail the vehicles to first and second respondent</w:t>
      </w:r>
      <w:r w:rsidRPr="00F64E8F">
        <w:rPr>
          <w:rFonts w:ascii="Times New Roman" w:hAnsi="Times New Roman" w:cs="Times New Roman"/>
          <w:lang w:val="en-US"/>
        </w:rPr>
        <w:t xml:space="preserve">.” (the underlining is mine </w:t>
      </w:r>
      <w:r w:rsidR="00F64E8F">
        <w:rPr>
          <w:rFonts w:ascii="Times New Roman" w:hAnsi="Times New Roman" w:cs="Times New Roman"/>
          <w:lang w:val="en-US"/>
        </w:rPr>
        <w:tab/>
      </w:r>
      <w:r w:rsidRPr="00F64E8F">
        <w:rPr>
          <w:rFonts w:ascii="Times New Roman" w:hAnsi="Times New Roman" w:cs="Times New Roman"/>
          <w:lang w:val="en-US"/>
        </w:rPr>
        <w:t>for emphasis)</w:t>
      </w:r>
    </w:p>
    <w:p w14:paraId="45A11231" w14:textId="32F569B9" w:rsidR="00552CA7" w:rsidRDefault="00552CA7" w:rsidP="00F64E8F">
      <w:pPr>
        <w:pStyle w:val="NoSpacing"/>
        <w:numPr>
          <w:ilvl w:val="0"/>
          <w:numId w:val="1"/>
        </w:numPr>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draft order, in relevant part, reads as follows:</w:t>
      </w:r>
    </w:p>
    <w:p w14:paraId="052EC8EB" w14:textId="73E7A52A" w:rsidR="00552CA7" w:rsidRPr="00F64E8F" w:rsidRDefault="00552CA7" w:rsidP="00F64E8F">
      <w:pPr>
        <w:pStyle w:val="NoSpacing"/>
        <w:ind w:left="720"/>
        <w:jc w:val="both"/>
        <w:rPr>
          <w:rFonts w:ascii="Times New Roman" w:hAnsi="Times New Roman" w:cs="Times New Roman"/>
          <w:lang w:val="en-US"/>
        </w:rPr>
      </w:pPr>
      <w:r w:rsidRPr="00F64E8F">
        <w:rPr>
          <w:rFonts w:ascii="Times New Roman" w:hAnsi="Times New Roman" w:cs="Times New Roman"/>
          <w:lang w:val="en-US"/>
        </w:rPr>
        <w:t>“WHEREIN after reading documents filed of record and hearing Counsel(s) it is ordered that:</w:t>
      </w:r>
    </w:p>
    <w:p w14:paraId="6E75D24D" w14:textId="2EC8648F" w:rsidR="00552CA7" w:rsidRPr="00F64E8F" w:rsidRDefault="00552CA7" w:rsidP="00F64E8F">
      <w:pPr>
        <w:pStyle w:val="NoSpacing"/>
        <w:numPr>
          <w:ilvl w:val="0"/>
          <w:numId w:val="2"/>
        </w:numPr>
        <w:jc w:val="both"/>
        <w:rPr>
          <w:rFonts w:ascii="Times New Roman" w:hAnsi="Times New Roman" w:cs="Times New Roman"/>
          <w:lang w:val="en-US"/>
        </w:rPr>
      </w:pPr>
      <w:r w:rsidRPr="00F64E8F">
        <w:rPr>
          <w:rFonts w:ascii="Times New Roman" w:hAnsi="Times New Roman" w:cs="Times New Roman"/>
          <w:lang w:val="en-US"/>
        </w:rPr>
        <w:t>The applicant be and is hereby declared the lawful and rightful holder of rights in the following vehicles:</w:t>
      </w:r>
    </w:p>
    <w:p w14:paraId="536AE78D" w14:textId="08C86F11" w:rsidR="00552CA7" w:rsidRPr="00F64E8F" w:rsidRDefault="00552CA7" w:rsidP="00F64E8F">
      <w:pPr>
        <w:pStyle w:val="NoSpacing"/>
        <w:numPr>
          <w:ilvl w:val="0"/>
          <w:numId w:val="3"/>
        </w:numPr>
        <w:jc w:val="both"/>
        <w:rPr>
          <w:rFonts w:ascii="Times New Roman" w:hAnsi="Times New Roman" w:cs="Times New Roman"/>
          <w:lang w:val="en-US"/>
        </w:rPr>
      </w:pPr>
      <w:r w:rsidRPr="00F64E8F">
        <w:rPr>
          <w:rFonts w:ascii="Times New Roman" w:hAnsi="Times New Roman" w:cs="Times New Roman"/>
          <w:lang w:val="en-US"/>
        </w:rPr>
        <w:t xml:space="preserve">Toyota Fortuner </w:t>
      </w:r>
      <w:r w:rsidR="00F64E8F">
        <w:rPr>
          <w:rFonts w:ascii="Times New Roman" w:hAnsi="Times New Roman" w:cs="Times New Roman"/>
          <w:lang w:val="en-US"/>
        </w:rPr>
        <w:t>E</w:t>
      </w:r>
      <w:r w:rsidRPr="00F64E8F">
        <w:rPr>
          <w:rFonts w:ascii="Times New Roman" w:hAnsi="Times New Roman" w:cs="Times New Roman"/>
          <w:lang w:val="en-US"/>
        </w:rPr>
        <w:t>ngine number – IGD0591645 [vehicle identification number AHT] A3GS900233663.</w:t>
      </w:r>
    </w:p>
    <w:p w14:paraId="7B72F98E" w14:textId="68923623" w:rsidR="00552CA7" w:rsidRPr="00F64E8F" w:rsidRDefault="00552CA7" w:rsidP="00F64E8F">
      <w:pPr>
        <w:pStyle w:val="NoSpacing"/>
        <w:numPr>
          <w:ilvl w:val="0"/>
          <w:numId w:val="3"/>
        </w:numPr>
        <w:jc w:val="both"/>
        <w:rPr>
          <w:rFonts w:ascii="Times New Roman" w:hAnsi="Times New Roman" w:cs="Times New Roman"/>
          <w:lang w:val="en-US"/>
        </w:rPr>
      </w:pPr>
      <w:r w:rsidRPr="00F64E8F">
        <w:rPr>
          <w:rFonts w:ascii="Times New Roman" w:hAnsi="Times New Roman" w:cs="Times New Roman"/>
          <w:lang w:val="en-US"/>
        </w:rPr>
        <w:t>........................</w:t>
      </w:r>
    </w:p>
    <w:p w14:paraId="7A72EEC7" w14:textId="256AFC00" w:rsidR="00552CA7" w:rsidRPr="00F64E8F" w:rsidRDefault="00552CA7" w:rsidP="00F64E8F">
      <w:pPr>
        <w:pStyle w:val="NoSpacing"/>
        <w:numPr>
          <w:ilvl w:val="0"/>
          <w:numId w:val="3"/>
        </w:numPr>
        <w:jc w:val="both"/>
        <w:rPr>
          <w:rFonts w:ascii="Times New Roman" w:hAnsi="Times New Roman" w:cs="Times New Roman"/>
          <w:lang w:val="en-US"/>
        </w:rPr>
      </w:pPr>
      <w:r w:rsidRPr="00F64E8F">
        <w:rPr>
          <w:rFonts w:ascii="Times New Roman" w:hAnsi="Times New Roman" w:cs="Times New Roman"/>
          <w:lang w:val="en-US"/>
        </w:rPr>
        <w:t>Toyota Hilux chassis number – AHTKB3CB702364084, Engine number 2GDC397692.</w:t>
      </w:r>
    </w:p>
    <w:p w14:paraId="360E9251" w14:textId="10D3CD08" w:rsidR="00552CA7" w:rsidRPr="00F64E8F" w:rsidRDefault="00552CA7" w:rsidP="00F64E8F">
      <w:pPr>
        <w:pStyle w:val="NoSpacing"/>
        <w:numPr>
          <w:ilvl w:val="0"/>
          <w:numId w:val="3"/>
        </w:numPr>
        <w:jc w:val="both"/>
        <w:rPr>
          <w:rFonts w:ascii="Times New Roman" w:hAnsi="Times New Roman" w:cs="Times New Roman"/>
          <w:lang w:val="en-US"/>
        </w:rPr>
      </w:pPr>
      <w:r w:rsidRPr="00F64E8F">
        <w:rPr>
          <w:rFonts w:ascii="Times New Roman" w:hAnsi="Times New Roman" w:cs="Times New Roman"/>
          <w:lang w:val="en-US"/>
        </w:rPr>
        <w:t xml:space="preserve">Mercedes Benz, chassis number – WDD2050402R001054, </w:t>
      </w:r>
      <w:r w:rsidR="00F64E8F">
        <w:rPr>
          <w:rFonts w:ascii="Times New Roman" w:hAnsi="Times New Roman" w:cs="Times New Roman"/>
          <w:lang w:val="en-US"/>
        </w:rPr>
        <w:t>E</w:t>
      </w:r>
      <w:r w:rsidRPr="00F64E8F">
        <w:rPr>
          <w:rFonts w:ascii="Times New Roman" w:hAnsi="Times New Roman" w:cs="Times New Roman"/>
          <w:lang w:val="en-US"/>
        </w:rPr>
        <w:t>ngine number 27491030183238.</w:t>
      </w:r>
    </w:p>
    <w:p w14:paraId="5EE95E68" w14:textId="644EED20" w:rsidR="00552CA7" w:rsidRPr="00F64E8F" w:rsidRDefault="00552CA7" w:rsidP="00F64E8F">
      <w:pPr>
        <w:pStyle w:val="NoSpacing"/>
        <w:numPr>
          <w:ilvl w:val="0"/>
          <w:numId w:val="3"/>
        </w:numPr>
        <w:jc w:val="both"/>
        <w:rPr>
          <w:rFonts w:ascii="Times New Roman" w:hAnsi="Times New Roman" w:cs="Times New Roman"/>
          <w:lang w:val="en-US"/>
        </w:rPr>
      </w:pPr>
      <w:r w:rsidRPr="00F64E8F">
        <w:rPr>
          <w:rFonts w:ascii="Times New Roman" w:hAnsi="Times New Roman" w:cs="Times New Roman"/>
          <w:lang w:val="en-US"/>
        </w:rPr>
        <w:t>.......................</w:t>
      </w:r>
    </w:p>
    <w:p w14:paraId="6E2C70E5" w14:textId="6BA2F207" w:rsidR="00552CA7" w:rsidRPr="00F64E8F" w:rsidRDefault="00552CA7" w:rsidP="00F64E8F">
      <w:pPr>
        <w:pStyle w:val="NoSpacing"/>
        <w:numPr>
          <w:ilvl w:val="0"/>
          <w:numId w:val="2"/>
        </w:numPr>
        <w:jc w:val="both"/>
        <w:rPr>
          <w:rFonts w:ascii="Times New Roman" w:hAnsi="Times New Roman" w:cs="Times New Roman"/>
          <w:lang w:val="en-US"/>
        </w:rPr>
      </w:pPr>
      <w:r w:rsidRPr="00F64E8F">
        <w:rPr>
          <w:rFonts w:ascii="Times New Roman" w:hAnsi="Times New Roman" w:cs="Times New Roman"/>
          <w:lang w:val="en-US"/>
        </w:rPr>
        <w:t>Any agreements of sale purporting to give the third to</w:t>
      </w:r>
      <w:r w:rsidR="002359E9">
        <w:rPr>
          <w:rFonts w:ascii="Times New Roman" w:hAnsi="Times New Roman" w:cs="Times New Roman"/>
          <w:lang w:val="en-US"/>
        </w:rPr>
        <w:t xml:space="preserve"> seventh</w:t>
      </w:r>
      <w:r w:rsidRPr="00F64E8F">
        <w:rPr>
          <w:rFonts w:ascii="Times New Roman" w:hAnsi="Times New Roman" w:cs="Times New Roman"/>
          <w:lang w:val="en-US"/>
        </w:rPr>
        <w:t xml:space="preserve"> respondent rights over the respective vehicles listed in clause 1 above are hereby declared null and void.</w:t>
      </w:r>
    </w:p>
    <w:p w14:paraId="3ECB6E80" w14:textId="05E2D805" w:rsidR="0054476F" w:rsidRPr="00F64E8F" w:rsidRDefault="0054476F" w:rsidP="00F64E8F">
      <w:pPr>
        <w:pStyle w:val="NoSpacing"/>
        <w:numPr>
          <w:ilvl w:val="0"/>
          <w:numId w:val="2"/>
        </w:numPr>
        <w:jc w:val="both"/>
        <w:rPr>
          <w:rFonts w:ascii="Times New Roman" w:hAnsi="Times New Roman" w:cs="Times New Roman"/>
          <w:lang w:val="en-US"/>
        </w:rPr>
      </w:pPr>
      <w:r w:rsidRPr="00F64E8F">
        <w:rPr>
          <w:rFonts w:ascii="Times New Roman" w:hAnsi="Times New Roman" w:cs="Times New Roman"/>
          <w:lang w:val="en-US"/>
        </w:rPr>
        <w:t>The first respondent be and is hereby directed to surrender possession of the vehicles listed in clause 1 to the applicant within 48 hours of being served with this court order.</w:t>
      </w:r>
    </w:p>
    <w:p w14:paraId="2CC071E4" w14:textId="2DA53431" w:rsidR="0054476F" w:rsidRPr="00F64E8F" w:rsidRDefault="0054476F" w:rsidP="00F64E8F">
      <w:pPr>
        <w:pStyle w:val="NoSpacing"/>
        <w:numPr>
          <w:ilvl w:val="0"/>
          <w:numId w:val="2"/>
        </w:numPr>
        <w:jc w:val="both"/>
        <w:rPr>
          <w:rFonts w:ascii="Times New Roman" w:hAnsi="Times New Roman" w:cs="Times New Roman"/>
          <w:lang w:val="en-US"/>
        </w:rPr>
      </w:pPr>
      <w:r w:rsidRPr="00F64E8F">
        <w:rPr>
          <w:rFonts w:ascii="Times New Roman" w:hAnsi="Times New Roman" w:cs="Times New Roman"/>
          <w:lang w:val="en-US"/>
        </w:rPr>
        <w:t>In the event of first respondent’s failing to comply with clause 4 above, The Sheriff is ordered to recover the said motor vehicles from wherever and from whomsoever they are found and deliver them to applicant.</w:t>
      </w:r>
    </w:p>
    <w:p w14:paraId="0B65000C" w14:textId="452ADF4C" w:rsidR="0054476F" w:rsidRPr="00F64E8F" w:rsidRDefault="0054476F" w:rsidP="00F64E8F">
      <w:pPr>
        <w:pStyle w:val="NoSpacing"/>
        <w:numPr>
          <w:ilvl w:val="0"/>
          <w:numId w:val="2"/>
        </w:numPr>
        <w:jc w:val="both"/>
        <w:rPr>
          <w:rFonts w:ascii="Times New Roman" w:hAnsi="Times New Roman" w:cs="Times New Roman"/>
          <w:lang w:val="en-US"/>
        </w:rPr>
      </w:pPr>
      <w:r w:rsidRPr="00F64E8F">
        <w:rPr>
          <w:rFonts w:ascii="Times New Roman" w:hAnsi="Times New Roman" w:cs="Times New Roman"/>
          <w:lang w:val="en-US"/>
        </w:rPr>
        <w:t>The applicant be and is hereby directed to keep the vehicl</w:t>
      </w:r>
      <w:r w:rsidR="002359E9">
        <w:rPr>
          <w:rFonts w:ascii="Times New Roman" w:hAnsi="Times New Roman" w:cs="Times New Roman"/>
          <w:lang w:val="en-US"/>
        </w:rPr>
        <w:t>e</w:t>
      </w:r>
      <w:r w:rsidRPr="00F64E8F">
        <w:rPr>
          <w:rFonts w:ascii="Times New Roman" w:hAnsi="Times New Roman" w:cs="Times New Roman"/>
          <w:lang w:val="en-US"/>
        </w:rPr>
        <w:t xml:space="preserve"> in his possession and avail them to first respondent upon demand in the event that they are needed as exhibits.</w:t>
      </w:r>
    </w:p>
    <w:p w14:paraId="1929465A" w14:textId="6CD92D91" w:rsidR="0054476F" w:rsidRPr="00F64E8F" w:rsidRDefault="0054476F" w:rsidP="00F64E8F">
      <w:pPr>
        <w:pStyle w:val="NoSpacing"/>
        <w:numPr>
          <w:ilvl w:val="0"/>
          <w:numId w:val="2"/>
        </w:numPr>
        <w:spacing w:after="240"/>
        <w:jc w:val="both"/>
        <w:rPr>
          <w:rFonts w:ascii="Times New Roman" w:hAnsi="Times New Roman" w:cs="Times New Roman"/>
          <w:lang w:val="en-US"/>
        </w:rPr>
      </w:pPr>
      <w:r w:rsidRPr="00F64E8F">
        <w:rPr>
          <w:rFonts w:ascii="Times New Roman" w:hAnsi="Times New Roman" w:cs="Times New Roman"/>
          <w:lang w:val="en-US"/>
        </w:rPr>
        <w:t>The third to seventh respondents shall bear the costs of suit at higher scale”</w:t>
      </w:r>
    </w:p>
    <w:p w14:paraId="064230C0" w14:textId="6E8960C1" w:rsidR="0054476F" w:rsidRDefault="0054476F" w:rsidP="0054476F">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Mr</w:t>
      </w:r>
      <w:r w:rsidRPr="00B41819">
        <w:rPr>
          <w:rFonts w:ascii="Times New Roman" w:hAnsi="Times New Roman" w:cs="Times New Roman"/>
          <w:i/>
          <w:iCs/>
          <w:sz w:val="24"/>
          <w:szCs w:val="24"/>
          <w:lang w:val="en-US"/>
        </w:rPr>
        <w:t xml:space="preserve"> Mapuranga</w:t>
      </w:r>
      <w:r>
        <w:rPr>
          <w:rFonts w:ascii="Times New Roman" w:hAnsi="Times New Roman" w:cs="Times New Roman"/>
          <w:sz w:val="24"/>
          <w:szCs w:val="24"/>
          <w:lang w:val="en-US"/>
        </w:rPr>
        <w:t xml:space="preserve"> indicated at the hearing that the fifth and sixth respondents had not opposed the applicant and that default judgment had since been granted against them. Consequently, they had fallen out of the picture.</w:t>
      </w:r>
    </w:p>
    <w:p w14:paraId="0526F30F" w14:textId="3D142F19" w:rsidR="0054476F" w:rsidRDefault="0054476F" w:rsidP="0054476F">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third, fourth and seventh respondent</w:t>
      </w:r>
      <w:r w:rsidR="002359E9">
        <w:rPr>
          <w:rFonts w:ascii="Times New Roman" w:hAnsi="Times New Roman" w:cs="Times New Roman"/>
          <w:sz w:val="24"/>
          <w:szCs w:val="24"/>
          <w:lang w:val="en-US"/>
        </w:rPr>
        <w:t>s</w:t>
      </w:r>
      <w:r>
        <w:rPr>
          <w:rFonts w:ascii="Times New Roman" w:hAnsi="Times New Roman" w:cs="Times New Roman"/>
          <w:sz w:val="24"/>
          <w:szCs w:val="24"/>
          <w:lang w:val="en-US"/>
        </w:rPr>
        <w:t xml:space="preserve"> opposed the application. They relied on preliminary points as well as adverting to the merits of the matter. Because of the view that I take of the matter it is unnecessary to relate to</w:t>
      </w:r>
      <w:r w:rsidR="00AC4EFC">
        <w:rPr>
          <w:rFonts w:ascii="Times New Roman" w:hAnsi="Times New Roman" w:cs="Times New Roman"/>
          <w:sz w:val="24"/>
          <w:szCs w:val="24"/>
          <w:lang w:val="en-US"/>
        </w:rPr>
        <w:t xml:space="preserve"> most of</w:t>
      </w:r>
      <w:r>
        <w:rPr>
          <w:rFonts w:ascii="Times New Roman" w:hAnsi="Times New Roman" w:cs="Times New Roman"/>
          <w:sz w:val="24"/>
          <w:szCs w:val="24"/>
          <w:lang w:val="en-US"/>
        </w:rPr>
        <w:t xml:space="preserve"> those preliminary points. By the same token I shall not determine the matter on the merits seeing as it is not a civil matter at all. It is not an application for a declaratory order. It is not the kind of matter provided for in s 14 of the High Court Act [</w:t>
      </w:r>
      <w:r w:rsidRPr="00B41819">
        <w:rPr>
          <w:rFonts w:ascii="Times New Roman" w:hAnsi="Times New Roman" w:cs="Times New Roman"/>
          <w:i/>
          <w:iCs/>
          <w:sz w:val="24"/>
          <w:szCs w:val="24"/>
          <w:lang w:val="en-US"/>
        </w:rPr>
        <w:t>Chapter 7:06</w:t>
      </w:r>
      <w:r>
        <w:rPr>
          <w:rFonts w:ascii="Times New Roman" w:hAnsi="Times New Roman" w:cs="Times New Roman"/>
          <w:sz w:val="24"/>
          <w:szCs w:val="24"/>
          <w:lang w:val="en-US"/>
        </w:rPr>
        <w:t>].</w:t>
      </w:r>
    </w:p>
    <w:p w14:paraId="19D088CE" w14:textId="344FBE3B" w:rsidR="0054476F" w:rsidRDefault="0054476F" w:rsidP="0054476F">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sale of the vehicles in question by Musarurwa and Ngandu triggered the applicant’s resort to the criminal justice system. It seems to me that he understood that the two had committed a crime by the very act of selling the vehicles in question. The founding affidavit suggests that the report he made to the police was</w:t>
      </w:r>
      <w:r w:rsidR="00A855EC">
        <w:rPr>
          <w:rFonts w:ascii="Times New Roman" w:hAnsi="Times New Roman" w:cs="Times New Roman"/>
          <w:sz w:val="24"/>
          <w:szCs w:val="24"/>
          <w:lang w:val="en-US"/>
        </w:rPr>
        <w:t xml:space="preserve"> that the two had fraudulently sold his vehicles because they had no authority to sell. I am aware that the third, fourth and seventh respondents are adamant that Musarurwa and Ngandu committed no crime. They say the two were either the applicant’s employees or agents for purposes of selling the vehicles. They place reliance partly on the fact that the sellers were in possession of the original documents. Those documents were handed up to the three on conclusion of </w:t>
      </w:r>
      <w:r w:rsidR="00A855EC">
        <w:rPr>
          <w:rFonts w:ascii="Times New Roman" w:hAnsi="Times New Roman" w:cs="Times New Roman"/>
          <w:sz w:val="24"/>
          <w:szCs w:val="24"/>
          <w:lang w:val="en-US"/>
        </w:rPr>
        <w:lastRenderedPageBreak/>
        <w:t xml:space="preserve">the sales, and the purchase prices paid. The sellers delivered the motor vehicles to the respondents which would facilitate acquisition of the motor vehicles by the three respondents. See </w:t>
      </w:r>
      <w:r w:rsidR="00A855EC" w:rsidRPr="00B41819">
        <w:rPr>
          <w:rFonts w:ascii="Times New Roman" w:hAnsi="Times New Roman" w:cs="Times New Roman"/>
          <w:i/>
          <w:iCs/>
          <w:sz w:val="24"/>
          <w:szCs w:val="24"/>
          <w:lang w:val="en-US"/>
        </w:rPr>
        <w:t>Principles of the Law of Sale and Lease</w:t>
      </w:r>
      <w:r w:rsidR="00A855EC">
        <w:rPr>
          <w:rFonts w:ascii="Times New Roman" w:hAnsi="Times New Roman" w:cs="Times New Roman"/>
          <w:sz w:val="24"/>
          <w:szCs w:val="24"/>
          <w:lang w:val="en-US"/>
        </w:rPr>
        <w:t>, 3</w:t>
      </w:r>
      <w:r w:rsidR="00A855EC" w:rsidRPr="00A855EC">
        <w:rPr>
          <w:rFonts w:ascii="Times New Roman" w:hAnsi="Times New Roman" w:cs="Times New Roman"/>
          <w:sz w:val="24"/>
          <w:szCs w:val="24"/>
          <w:vertAlign w:val="superscript"/>
          <w:lang w:val="en-US"/>
        </w:rPr>
        <w:t>rd</w:t>
      </w:r>
      <w:r w:rsidR="00A855EC">
        <w:rPr>
          <w:rFonts w:ascii="Times New Roman" w:hAnsi="Times New Roman" w:cs="Times New Roman"/>
          <w:sz w:val="24"/>
          <w:szCs w:val="24"/>
          <w:lang w:val="en-US"/>
        </w:rPr>
        <w:t xml:space="preserve"> Ed by G Bradfield and K Lehmann at p71. I prefer to leave the resolution of the dispute on whether Musarurwa and Ngandu committed a crime, including</w:t>
      </w:r>
      <w:r w:rsidR="002359E9">
        <w:rPr>
          <w:rFonts w:ascii="Times New Roman" w:hAnsi="Times New Roman" w:cs="Times New Roman"/>
          <w:sz w:val="24"/>
          <w:szCs w:val="24"/>
          <w:lang w:val="en-US"/>
        </w:rPr>
        <w:t xml:space="preserve"> identifying </w:t>
      </w:r>
      <w:r w:rsidR="00A855EC">
        <w:rPr>
          <w:rFonts w:ascii="Times New Roman" w:hAnsi="Times New Roman" w:cs="Times New Roman"/>
          <w:sz w:val="24"/>
          <w:szCs w:val="24"/>
          <w:lang w:val="en-US"/>
        </w:rPr>
        <w:t>that crime, if any, to the criminal justice system. Similarly, that system will determine whether</w:t>
      </w:r>
      <w:r w:rsidR="002359E9">
        <w:rPr>
          <w:rFonts w:ascii="Times New Roman" w:hAnsi="Times New Roman" w:cs="Times New Roman"/>
          <w:sz w:val="24"/>
          <w:szCs w:val="24"/>
          <w:lang w:val="en-US"/>
        </w:rPr>
        <w:t xml:space="preserve"> the</w:t>
      </w:r>
      <w:r w:rsidR="00A855EC">
        <w:rPr>
          <w:rFonts w:ascii="Times New Roman" w:hAnsi="Times New Roman" w:cs="Times New Roman"/>
          <w:sz w:val="24"/>
          <w:szCs w:val="24"/>
          <w:lang w:val="en-US"/>
        </w:rPr>
        <w:t xml:space="preserve"> three respondents lawfully acquired the con</w:t>
      </w:r>
      <w:r w:rsidR="002359E9">
        <w:rPr>
          <w:rFonts w:ascii="Times New Roman" w:hAnsi="Times New Roman" w:cs="Times New Roman"/>
          <w:sz w:val="24"/>
          <w:szCs w:val="24"/>
          <w:lang w:val="en-US"/>
        </w:rPr>
        <w:t>c</w:t>
      </w:r>
      <w:r w:rsidR="00A855EC">
        <w:rPr>
          <w:rFonts w:ascii="Times New Roman" w:hAnsi="Times New Roman" w:cs="Times New Roman"/>
          <w:sz w:val="24"/>
          <w:szCs w:val="24"/>
          <w:lang w:val="en-US"/>
        </w:rPr>
        <w:t>e</w:t>
      </w:r>
      <w:r w:rsidR="002359E9">
        <w:rPr>
          <w:rFonts w:ascii="Times New Roman" w:hAnsi="Times New Roman" w:cs="Times New Roman"/>
          <w:sz w:val="24"/>
          <w:szCs w:val="24"/>
          <w:lang w:val="en-US"/>
        </w:rPr>
        <w:t>rne</w:t>
      </w:r>
      <w:r w:rsidR="00A855EC">
        <w:rPr>
          <w:rFonts w:ascii="Times New Roman" w:hAnsi="Times New Roman" w:cs="Times New Roman"/>
          <w:sz w:val="24"/>
          <w:szCs w:val="24"/>
          <w:lang w:val="en-US"/>
        </w:rPr>
        <w:t xml:space="preserve">d motor vehicles. It will decide whether </w:t>
      </w:r>
      <w:r w:rsidR="002359E9">
        <w:rPr>
          <w:rFonts w:ascii="Times New Roman" w:hAnsi="Times New Roman" w:cs="Times New Roman"/>
          <w:sz w:val="24"/>
          <w:szCs w:val="24"/>
          <w:lang w:val="en-US"/>
        </w:rPr>
        <w:t xml:space="preserve">to </w:t>
      </w:r>
      <w:r w:rsidR="00A855EC">
        <w:rPr>
          <w:rFonts w:ascii="Times New Roman" w:hAnsi="Times New Roman" w:cs="Times New Roman"/>
          <w:sz w:val="24"/>
          <w:szCs w:val="24"/>
          <w:lang w:val="en-US"/>
        </w:rPr>
        <w:t>retur</w:t>
      </w:r>
      <w:r w:rsidR="002359E9">
        <w:rPr>
          <w:rFonts w:ascii="Times New Roman" w:hAnsi="Times New Roman" w:cs="Times New Roman"/>
          <w:sz w:val="24"/>
          <w:szCs w:val="24"/>
          <w:lang w:val="en-US"/>
        </w:rPr>
        <w:t>n the vehicles</w:t>
      </w:r>
      <w:r w:rsidR="00A855EC">
        <w:rPr>
          <w:rFonts w:ascii="Times New Roman" w:hAnsi="Times New Roman" w:cs="Times New Roman"/>
          <w:sz w:val="24"/>
          <w:szCs w:val="24"/>
          <w:lang w:val="en-US"/>
        </w:rPr>
        <w:t xml:space="preserve"> to the three respondents or to the applicant.</w:t>
      </w:r>
    </w:p>
    <w:p w14:paraId="2E19D312" w14:textId="7D5FCCC6" w:rsidR="00A855EC" w:rsidRDefault="00A855EC" w:rsidP="0054476F">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It will be recalled that the applicant himself, prior to instituting what he has called an application for a declaratory order, had already filed a police report against Musarurwa and Ngandu. In his founding affidavit he repeatedly referred to the two as accused persons. In investigating the report that he had filed, the police seized the motor vehicles in question from the third, fourth and seventh respondents. The wheels of the criminal justice system had been put into motion by the applicant himself.</w:t>
      </w:r>
    </w:p>
    <w:p w14:paraId="2B892223" w14:textId="7ACAAEA4" w:rsidR="00A855EC" w:rsidRDefault="00A855EC" w:rsidP="00F64E8F">
      <w:pPr>
        <w:pStyle w:val="NoSpacing"/>
        <w:numPr>
          <w:ilvl w:val="0"/>
          <w:numId w:val="1"/>
        </w:numPr>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vehicles are being kept by the police’s vehicle theft squad because they are articles concerned in what appeared to the police to have been the commission of a crime. When a person reports a matter to the police, he or she must be prepared to let the criminal law take its course. The complainant in that matter is not the applicant. It is the State. I have no doubt that the applicant is fully aware that he has placed a criminal case before me disguised as a civil matter, namely an application for a declaratory order. He has dragged the National Prosecuting Authority to this Court. S 258 of the Constitution reads as follows:</w:t>
      </w:r>
    </w:p>
    <w:p w14:paraId="69726D05" w14:textId="022D898C" w:rsidR="00A855EC" w:rsidRPr="00F64E8F" w:rsidRDefault="00A855EC" w:rsidP="00F64E8F">
      <w:pPr>
        <w:pStyle w:val="NoSpacing"/>
        <w:ind w:left="720"/>
        <w:jc w:val="both"/>
        <w:rPr>
          <w:rFonts w:ascii="Times New Roman" w:hAnsi="Times New Roman" w:cs="Times New Roman"/>
          <w:lang w:val="en-US"/>
        </w:rPr>
      </w:pPr>
      <w:r w:rsidRPr="00F64E8F">
        <w:rPr>
          <w:rFonts w:ascii="Times New Roman" w:hAnsi="Times New Roman" w:cs="Times New Roman"/>
          <w:lang w:val="en-US"/>
        </w:rPr>
        <w:t>“258</w:t>
      </w:r>
      <w:r w:rsidRPr="00F64E8F">
        <w:rPr>
          <w:rFonts w:ascii="Times New Roman" w:hAnsi="Times New Roman" w:cs="Times New Roman"/>
          <w:lang w:val="en-US"/>
        </w:rPr>
        <w:tab/>
        <w:t>Establishment and functions of the National Prosecuting Authority</w:t>
      </w:r>
    </w:p>
    <w:p w14:paraId="024BADB2" w14:textId="63037A08" w:rsidR="00A855EC" w:rsidRPr="00F64E8F" w:rsidRDefault="005C6815" w:rsidP="00F64E8F">
      <w:pPr>
        <w:pStyle w:val="NoSpacing"/>
        <w:spacing w:after="240"/>
        <w:ind w:left="720"/>
        <w:jc w:val="both"/>
        <w:rPr>
          <w:rFonts w:ascii="Times New Roman" w:hAnsi="Times New Roman" w:cs="Times New Roman"/>
          <w:lang w:val="en-US"/>
        </w:rPr>
      </w:pPr>
      <w:r w:rsidRPr="00F64E8F">
        <w:rPr>
          <w:rFonts w:ascii="Times New Roman" w:hAnsi="Times New Roman" w:cs="Times New Roman"/>
          <w:lang w:val="en-US"/>
        </w:rPr>
        <w:tab/>
        <w:t>There is a National Prosecuting Authority which is responsible for inst</w:t>
      </w:r>
      <w:r w:rsidR="002359E9">
        <w:rPr>
          <w:rFonts w:ascii="Times New Roman" w:hAnsi="Times New Roman" w:cs="Times New Roman"/>
          <w:lang w:val="en-US"/>
        </w:rPr>
        <w:t>itu</w:t>
      </w:r>
      <w:r w:rsidRPr="00F64E8F">
        <w:rPr>
          <w:rFonts w:ascii="Times New Roman" w:hAnsi="Times New Roman" w:cs="Times New Roman"/>
          <w:lang w:val="en-US"/>
        </w:rPr>
        <w:t xml:space="preserve">ting and </w:t>
      </w:r>
      <w:r w:rsidR="00F64E8F">
        <w:rPr>
          <w:rFonts w:ascii="Times New Roman" w:hAnsi="Times New Roman" w:cs="Times New Roman"/>
          <w:lang w:val="en-US"/>
        </w:rPr>
        <w:tab/>
      </w:r>
      <w:r w:rsidRPr="00F64E8F">
        <w:rPr>
          <w:rFonts w:ascii="Times New Roman" w:hAnsi="Times New Roman" w:cs="Times New Roman"/>
          <w:lang w:val="en-US"/>
        </w:rPr>
        <w:t xml:space="preserve">undertaking criminal prosecutions on behalf of the State and discharging any functions </w:t>
      </w:r>
      <w:r w:rsidR="00F64E8F">
        <w:rPr>
          <w:rFonts w:ascii="Times New Roman" w:hAnsi="Times New Roman" w:cs="Times New Roman"/>
          <w:lang w:val="en-US"/>
        </w:rPr>
        <w:tab/>
      </w:r>
      <w:r w:rsidRPr="00F64E8F">
        <w:rPr>
          <w:rFonts w:ascii="Times New Roman" w:hAnsi="Times New Roman" w:cs="Times New Roman"/>
          <w:lang w:val="en-US"/>
        </w:rPr>
        <w:t>that are necessary or incidental to such prosecutions.”</w:t>
      </w:r>
    </w:p>
    <w:p w14:paraId="3EC5CD66" w14:textId="24A6AEC8" w:rsidR="005C6815" w:rsidRDefault="005C6815" w:rsidP="00A855EC">
      <w:pPr>
        <w:pStyle w:val="NoSpacing"/>
        <w:spacing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The only reason why the second respondent was cited as the National Prosecuting Authority and not the State was to disguise the nature of the applica</w:t>
      </w:r>
      <w:r w:rsidR="00AC4EFC">
        <w:rPr>
          <w:rFonts w:ascii="Times New Roman" w:hAnsi="Times New Roman" w:cs="Times New Roman"/>
          <w:sz w:val="24"/>
          <w:szCs w:val="24"/>
          <w:lang w:val="en-US"/>
        </w:rPr>
        <w:t>tion</w:t>
      </w:r>
      <w:r>
        <w:rPr>
          <w:rFonts w:ascii="Times New Roman" w:hAnsi="Times New Roman" w:cs="Times New Roman"/>
          <w:sz w:val="24"/>
          <w:szCs w:val="24"/>
          <w:lang w:val="en-US"/>
        </w:rPr>
        <w:t>. The moment that the second respondent would have</w:t>
      </w:r>
      <w:r w:rsidR="002359E9">
        <w:rPr>
          <w:rFonts w:ascii="Times New Roman" w:hAnsi="Times New Roman" w:cs="Times New Roman"/>
          <w:sz w:val="24"/>
          <w:szCs w:val="24"/>
          <w:lang w:val="en-US"/>
        </w:rPr>
        <w:t xml:space="preserve"> been</w:t>
      </w:r>
      <w:r>
        <w:rPr>
          <w:rFonts w:ascii="Times New Roman" w:hAnsi="Times New Roman" w:cs="Times New Roman"/>
          <w:sz w:val="24"/>
          <w:szCs w:val="24"/>
          <w:lang w:val="en-US"/>
        </w:rPr>
        <w:t xml:space="preserve"> cited as the State it would have been obvious to all and sundry that the application placed before this court was criminal in substance, and not that which it purports to be. That which the applicant has done is an abuse of court process.</w:t>
      </w:r>
    </w:p>
    <w:p w14:paraId="4AE72338" w14:textId="2284DB56" w:rsidR="005C6815" w:rsidRDefault="005C6815" w:rsidP="005C6815">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applicant cannot be allowed to circumvent the process</w:t>
      </w:r>
      <w:r w:rsidR="002359E9">
        <w:rPr>
          <w:rFonts w:ascii="Times New Roman" w:hAnsi="Times New Roman" w:cs="Times New Roman"/>
          <w:sz w:val="24"/>
          <w:szCs w:val="24"/>
          <w:lang w:val="en-US"/>
        </w:rPr>
        <w:t>es</w:t>
      </w:r>
      <w:r>
        <w:rPr>
          <w:rFonts w:ascii="Times New Roman" w:hAnsi="Times New Roman" w:cs="Times New Roman"/>
          <w:sz w:val="24"/>
          <w:szCs w:val="24"/>
          <w:lang w:val="en-US"/>
        </w:rPr>
        <w:t xml:space="preserve"> involved in a criminal matter</w:t>
      </w:r>
      <w:r w:rsidR="002359E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2359E9">
        <w:rPr>
          <w:rFonts w:ascii="Times New Roman" w:hAnsi="Times New Roman" w:cs="Times New Roman"/>
          <w:sz w:val="24"/>
          <w:szCs w:val="24"/>
          <w:lang w:val="en-US"/>
        </w:rPr>
        <w:t>f</w:t>
      </w:r>
      <w:r>
        <w:rPr>
          <w:rFonts w:ascii="Times New Roman" w:hAnsi="Times New Roman" w:cs="Times New Roman"/>
          <w:sz w:val="24"/>
          <w:szCs w:val="24"/>
          <w:lang w:val="en-US"/>
        </w:rPr>
        <w:t>or whatever reason</w:t>
      </w:r>
      <w:r w:rsidR="002359E9">
        <w:rPr>
          <w:rFonts w:ascii="Times New Roman" w:hAnsi="Times New Roman" w:cs="Times New Roman"/>
          <w:sz w:val="24"/>
          <w:szCs w:val="24"/>
          <w:lang w:val="en-US"/>
        </w:rPr>
        <w:t>,</w:t>
      </w:r>
      <w:r>
        <w:rPr>
          <w:rFonts w:ascii="Times New Roman" w:hAnsi="Times New Roman" w:cs="Times New Roman"/>
          <w:sz w:val="24"/>
          <w:szCs w:val="24"/>
          <w:lang w:val="en-US"/>
        </w:rPr>
        <w:t xml:space="preserve"> by giving such matter a false name and identity just to lay </w:t>
      </w:r>
      <w:r>
        <w:rPr>
          <w:rFonts w:ascii="Times New Roman" w:hAnsi="Times New Roman" w:cs="Times New Roman"/>
          <w:sz w:val="24"/>
          <w:szCs w:val="24"/>
          <w:lang w:val="en-US"/>
        </w:rPr>
        <w:lastRenderedPageBreak/>
        <w:t xml:space="preserve">his hands on the three </w:t>
      </w:r>
      <w:r w:rsidR="002359E9">
        <w:rPr>
          <w:rFonts w:ascii="Times New Roman" w:hAnsi="Times New Roman" w:cs="Times New Roman"/>
          <w:sz w:val="24"/>
          <w:szCs w:val="24"/>
          <w:lang w:val="en-US"/>
        </w:rPr>
        <w:t xml:space="preserve">motor </w:t>
      </w:r>
      <w:r>
        <w:rPr>
          <w:rFonts w:ascii="Times New Roman" w:hAnsi="Times New Roman" w:cs="Times New Roman"/>
          <w:sz w:val="24"/>
          <w:szCs w:val="24"/>
          <w:lang w:val="en-US"/>
        </w:rPr>
        <w:t xml:space="preserve">vehicles. It will be noted </w:t>
      </w:r>
      <w:r w:rsidR="002359E9">
        <w:rPr>
          <w:rFonts w:ascii="Times New Roman" w:hAnsi="Times New Roman" w:cs="Times New Roman"/>
          <w:sz w:val="24"/>
          <w:szCs w:val="24"/>
          <w:lang w:val="en-US"/>
        </w:rPr>
        <w:t xml:space="preserve">that </w:t>
      </w:r>
      <w:r>
        <w:rPr>
          <w:rFonts w:ascii="Times New Roman" w:hAnsi="Times New Roman" w:cs="Times New Roman"/>
          <w:sz w:val="24"/>
          <w:szCs w:val="24"/>
          <w:lang w:val="en-US"/>
        </w:rPr>
        <w:t>he had a difficult time trying to conceal the substance of the application</w:t>
      </w:r>
      <w:r w:rsidR="002359E9">
        <w:rPr>
          <w:rFonts w:ascii="Times New Roman" w:hAnsi="Times New Roman" w:cs="Times New Roman"/>
          <w:sz w:val="24"/>
          <w:szCs w:val="24"/>
          <w:lang w:val="en-US"/>
        </w:rPr>
        <w:t>. H</w:t>
      </w:r>
      <w:r>
        <w:rPr>
          <w:rFonts w:ascii="Times New Roman" w:hAnsi="Times New Roman" w:cs="Times New Roman"/>
          <w:sz w:val="24"/>
          <w:szCs w:val="24"/>
          <w:lang w:val="en-US"/>
        </w:rPr>
        <w:t>e asks this Court, exercising civil jurisdiction, to speak to processes in a criminal matter. The applicant wants this Court to interfere with and preempt the outcome of a criminal investigation and possible trial by ordering the overall head of the police team investigating the matter (the first respondent) to release motor vehicles which may very well still be needed as exhibits. The undertaking made by the applicant in paragraph 5 of the draft order (captured at paragraph 9 of this judgment) demonstrates the applicant’s awareness of the substance of his application.</w:t>
      </w:r>
    </w:p>
    <w:p w14:paraId="612F19D8" w14:textId="12716388" w:rsidR="005C6815" w:rsidRDefault="005C6815" w:rsidP="00F64E8F">
      <w:pPr>
        <w:pStyle w:val="NoSpacing"/>
        <w:numPr>
          <w:ilvl w:val="0"/>
          <w:numId w:val="1"/>
        </w:numPr>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w:t>
      </w:r>
      <w:r w:rsidRPr="00B41819">
        <w:rPr>
          <w:rFonts w:ascii="Times New Roman" w:hAnsi="Times New Roman" w:cs="Times New Roman"/>
          <w:i/>
          <w:iCs/>
          <w:sz w:val="24"/>
          <w:szCs w:val="24"/>
          <w:lang w:val="en-US"/>
        </w:rPr>
        <w:t>Chiwundo</w:t>
      </w:r>
      <w:r>
        <w:rPr>
          <w:rFonts w:ascii="Times New Roman" w:hAnsi="Times New Roman" w:cs="Times New Roman"/>
          <w:sz w:val="24"/>
          <w:szCs w:val="24"/>
          <w:lang w:val="en-US"/>
        </w:rPr>
        <w:t xml:space="preserve"> v </w:t>
      </w:r>
      <w:r w:rsidRPr="00B41819">
        <w:rPr>
          <w:rFonts w:ascii="Times New Roman" w:hAnsi="Times New Roman" w:cs="Times New Roman"/>
          <w:i/>
          <w:iCs/>
          <w:sz w:val="24"/>
          <w:szCs w:val="24"/>
          <w:lang w:val="en-US"/>
        </w:rPr>
        <w:t>Zimbabwe National Family Planning Council</w:t>
      </w:r>
      <w:r>
        <w:rPr>
          <w:rFonts w:ascii="Times New Roman" w:hAnsi="Times New Roman" w:cs="Times New Roman"/>
          <w:sz w:val="24"/>
          <w:szCs w:val="24"/>
          <w:lang w:val="en-US"/>
        </w:rPr>
        <w:t xml:space="preserve"> HH 212/13 </w:t>
      </w:r>
      <w:r w:rsidRPr="005C6815">
        <w:rPr>
          <w:rFonts w:ascii="Times New Roman" w:hAnsi="Times New Roman" w:cs="Times New Roman"/>
          <w:smallCaps/>
          <w:sz w:val="24"/>
          <w:szCs w:val="24"/>
          <w:lang w:val="en-US"/>
        </w:rPr>
        <w:t>Mathonsi J</w:t>
      </w:r>
      <w:r>
        <w:rPr>
          <w:rFonts w:ascii="Times New Roman" w:hAnsi="Times New Roman" w:cs="Times New Roman"/>
          <w:sz w:val="24"/>
          <w:szCs w:val="24"/>
          <w:lang w:val="en-US"/>
        </w:rPr>
        <w:t xml:space="preserve"> (as he then was) said at p4 of the cyclostyled judgement:</w:t>
      </w:r>
    </w:p>
    <w:p w14:paraId="6BCD3FD8" w14:textId="4E664616" w:rsidR="005C6815" w:rsidRPr="00F64E8F" w:rsidRDefault="005C6815" w:rsidP="00F64E8F">
      <w:pPr>
        <w:pStyle w:val="NoSpacing"/>
        <w:spacing w:after="240"/>
        <w:ind w:left="720"/>
        <w:jc w:val="both"/>
        <w:rPr>
          <w:rFonts w:ascii="Times New Roman" w:hAnsi="Times New Roman" w:cs="Times New Roman"/>
          <w:lang w:val="en-US"/>
        </w:rPr>
      </w:pPr>
      <w:r w:rsidRPr="00F64E8F">
        <w:rPr>
          <w:rFonts w:ascii="Times New Roman" w:hAnsi="Times New Roman" w:cs="Times New Roman"/>
          <w:lang w:val="en-US"/>
        </w:rPr>
        <w:t>“It is now fashionable for litigants who find themselves hamstrung in the labour dispute resolution structures of our justice system for one reason or the</w:t>
      </w:r>
      <w:r w:rsidR="00FD294B" w:rsidRPr="00F64E8F">
        <w:rPr>
          <w:rFonts w:ascii="Times New Roman" w:hAnsi="Times New Roman" w:cs="Times New Roman"/>
          <w:lang w:val="en-US"/>
        </w:rPr>
        <w:t xml:space="preserve"> other, to fall back on this Court under the guise of seeking a declarator. While it is true that this Court has, at its discretion, authority and power bestowed upon it by s 14 of the High Court Act, to enquire into and determine any existing, future or contingent right or obligation, and that an interested party can approach the Court for a declaration of its rights</w:t>
      </w:r>
      <w:r w:rsidR="00AC4EFC">
        <w:rPr>
          <w:rFonts w:ascii="Times New Roman" w:hAnsi="Times New Roman" w:cs="Times New Roman"/>
          <w:lang w:val="en-US"/>
        </w:rPr>
        <w:t xml:space="preserve"> </w:t>
      </w:r>
      <w:r w:rsidR="00FD294B" w:rsidRPr="00B41819">
        <w:rPr>
          <w:rFonts w:ascii="Times New Roman" w:hAnsi="Times New Roman" w:cs="Times New Roman"/>
          <w:i/>
          <w:iCs/>
          <w:lang w:val="en-US"/>
        </w:rPr>
        <w:t xml:space="preserve">Musara </w:t>
      </w:r>
      <w:r w:rsidR="00FD294B" w:rsidRPr="00F64E8F">
        <w:rPr>
          <w:rFonts w:ascii="Times New Roman" w:hAnsi="Times New Roman" w:cs="Times New Roman"/>
          <w:lang w:val="en-US"/>
        </w:rPr>
        <w:t xml:space="preserve">v </w:t>
      </w:r>
      <w:r w:rsidR="00FD294B" w:rsidRPr="00B41819">
        <w:rPr>
          <w:rFonts w:ascii="Times New Roman" w:hAnsi="Times New Roman" w:cs="Times New Roman"/>
          <w:i/>
          <w:iCs/>
          <w:lang w:val="en-US"/>
        </w:rPr>
        <w:t>Zinatha</w:t>
      </w:r>
      <w:r w:rsidR="00FD294B" w:rsidRPr="00F64E8F">
        <w:rPr>
          <w:rFonts w:ascii="Times New Roman" w:hAnsi="Times New Roman" w:cs="Times New Roman"/>
          <w:lang w:val="en-US"/>
        </w:rPr>
        <w:t xml:space="preserve"> 1992 (1) ZLR 91(H), there is no magic in the remedy of a declaratory order and this Court will not easily jump to exercise its discretion where clearly the applicant had other remedies available to her which she spurned out</w:t>
      </w:r>
      <w:r w:rsidR="002359E9">
        <w:rPr>
          <w:rFonts w:ascii="Times New Roman" w:hAnsi="Times New Roman" w:cs="Times New Roman"/>
          <w:lang w:val="en-US"/>
        </w:rPr>
        <w:t xml:space="preserve"> of</w:t>
      </w:r>
      <w:r w:rsidR="00FD294B" w:rsidRPr="00F64E8F">
        <w:rPr>
          <w:rFonts w:ascii="Times New Roman" w:hAnsi="Times New Roman" w:cs="Times New Roman"/>
          <w:lang w:val="en-US"/>
        </w:rPr>
        <w:t xml:space="preserve"> tardiness or poor legal advice.”</w:t>
      </w:r>
    </w:p>
    <w:p w14:paraId="1A9FEB30" w14:textId="1A6B3D94" w:rsidR="00FD294B" w:rsidRDefault="00FD294B" w:rsidP="00F64E8F">
      <w:pPr>
        <w:pStyle w:val="NoSpacing"/>
        <w:numPr>
          <w:ilvl w:val="0"/>
          <w:numId w:val="1"/>
        </w:numPr>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HIS LORDSHIP continued at p5:</w:t>
      </w:r>
    </w:p>
    <w:p w14:paraId="6F252AF3" w14:textId="5FBC5A7B" w:rsidR="00C84DDC" w:rsidRPr="00F64E8F" w:rsidRDefault="00FD294B" w:rsidP="00B41819">
      <w:pPr>
        <w:pStyle w:val="NoSpacing"/>
        <w:spacing w:after="240"/>
        <w:ind w:left="720"/>
        <w:jc w:val="both"/>
        <w:rPr>
          <w:rFonts w:ascii="Times New Roman" w:hAnsi="Times New Roman" w:cs="Times New Roman"/>
          <w:lang w:val="en-US"/>
        </w:rPr>
      </w:pPr>
      <w:r w:rsidRPr="00F64E8F">
        <w:rPr>
          <w:rFonts w:ascii="Times New Roman" w:hAnsi="Times New Roman" w:cs="Times New Roman"/>
          <w:lang w:val="en-US"/>
        </w:rPr>
        <w:t>“Indeed, the substance of this application has nothing to do with a declarator. ... A Court of law</w:t>
      </w:r>
      <w:r w:rsidR="00C84DDC" w:rsidRPr="00F64E8F">
        <w:rPr>
          <w:rFonts w:ascii="Times New Roman" w:hAnsi="Times New Roman" w:cs="Times New Roman"/>
          <w:lang w:val="en-US"/>
        </w:rPr>
        <w:t xml:space="preserve"> should not be deceived by the form of the application, it will put aside the veil and examine its true nature and substance: </w:t>
      </w:r>
      <w:r w:rsidR="00C84DDC" w:rsidRPr="00B41819">
        <w:rPr>
          <w:rFonts w:ascii="Times New Roman" w:hAnsi="Times New Roman" w:cs="Times New Roman"/>
          <w:i/>
          <w:iCs/>
          <w:lang w:val="en-US"/>
        </w:rPr>
        <w:t>Kilburn</w:t>
      </w:r>
      <w:r w:rsidR="00C84DDC" w:rsidRPr="00F64E8F">
        <w:rPr>
          <w:rFonts w:ascii="Times New Roman" w:hAnsi="Times New Roman" w:cs="Times New Roman"/>
          <w:lang w:val="en-US"/>
        </w:rPr>
        <w:t xml:space="preserve"> v </w:t>
      </w:r>
      <w:r w:rsidR="00C84DDC" w:rsidRPr="00B41819">
        <w:rPr>
          <w:rFonts w:ascii="Times New Roman" w:hAnsi="Times New Roman" w:cs="Times New Roman"/>
          <w:i/>
          <w:iCs/>
          <w:lang w:val="en-US"/>
        </w:rPr>
        <w:t>Estate Kilburn</w:t>
      </w:r>
      <w:r w:rsidR="00C84DDC" w:rsidRPr="00F64E8F">
        <w:rPr>
          <w:rFonts w:ascii="Times New Roman" w:hAnsi="Times New Roman" w:cs="Times New Roman"/>
          <w:lang w:val="en-US"/>
        </w:rPr>
        <w:t xml:space="preserve"> 1931 AD 501 at 507</w:t>
      </w:r>
      <w:r w:rsidR="002359E9">
        <w:rPr>
          <w:rFonts w:ascii="Times New Roman" w:hAnsi="Times New Roman" w:cs="Times New Roman"/>
          <w:lang w:val="en-US"/>
        </w:rPr>
        <w:t>.</w:t>
      </w:r>
    </w:p>
    <w:p w14:paraId="02D3408A" w14:textId="798F662B" w:rsidR="00C84DDC" w:rsidRPr="00F64E8F" w:rsidRDefault="00C84DDC" w:rsidP="00F64E8F">
      <w:pPr>
        <w:pStyle w:val="NoSpacing"/>
        <w:spacing w:after="240"/>
        <w:ind w:left="720"/>
        <w:jc w:val="both"/>
        <w:rPr>
          <w:rFonts w:ascii="Times New Roman" w:hAnsi="Times New Roman" w:cs="Times New Roman"/>
          <w:lang w:val="en-US"/>
        </w:rPr>
      </w:pPr>
      <w:r w:rsidRPr="00F64E8F">
        <w:rPr>
          <w:rFonts w:ascii="Times New Roman" w:hAnsi="Times New Roman" w:cs="Times New Roman"/>
          <w:lang w:val="en-US"/>
        </w:rPr>
        <w:t>.... No amount of flummery with the form of the application and the phrase “declaratory order” will change the complexion of this matter in substance. It remains a labour dispute which should be determined by the Labour Court.”</w:t>
      </w:r>
    </w:p>
    <w:p w14:paraId="3A38BDD2" w14:textId="4370D449" w:rsidR="00C84DDC" w:rsidRDefault="00C84DDC" w:rsidP="00C84DDC">
      <w:pPr>
        <w:pStyle w:val="NoSpacing"/>
        <w:spacing w:line="36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See also </w:t>
      </w:r>
      <w:r w:rsidRPr="00B41819">
        <w:rPr>
          <w:rFonts w:ascii="Times New Roman" w:hAnsi="Times New Roman" w:cs="Times New Roman"/>
          <w:i/>
          <w:iCs/>
          <w:sz w:val="24"/>
          <w:szCs w:val="24"/>
          <w:lang w:val="en-US"/>
        </w:rPr>
        <w:t>Chawora</w:t>
      </w:r>
      <w:r>
        <w:rPr>
          <w:rFonts w:ascii="Times New Roman" w:hAnsi="Times New Roman" w:cs="Times New Roman"/>
          <w:sz w:val="24"/>
          <w:szCs w:val="24"/>
          <w:lang w:val="en-US"/>
        </w:rPr>
        <w:t xml:space="preserve"> v </w:t>
      </w:r>
      <w:r w:rsidRPr="00B41819">
        <w:rPr>
          <w:rFonts w:ascii="Times New Roman" w:hAnsi="Times New Roman" w:cs="Times New Roman"/>
          <w:i/>
          <w:iCs/>
          <w:sz w:val="24"/>
          <w:szCs w:val="24"/>
          <w:lang w:val="en-US"/>
        </w:rPr>
        <w:t>Reserve Bank of Zimbabwe</w:t>
      </w:r>
      <w:r>
        <w:rPr>
          <w:rFonts w:ascii="Times New Roman" w:hAnsi="Times New Roman" w:cs="Times New Roman"/>
          <w:sz w:val="24"/>
          <w:szCs w:val="24"/>
          <w:lang w:val="en-US"/>
        </w:rPr>
        <w:t xml:space="preserve"> 2006(1) ZLR 252(H). In </w:t>
      </w:r>
      <w:r w:rsidRPr="00B41819">
        <w:rPr>
          <w:rFonts w:ascii="Times New Roman" w:hAnsi="Times New Roman" w:cs="Times New Roman"/>
          <w:i/>
          <w:iCs/>
          <w:sz w:val="24"/>
          <w:szCs w:val="24"/>
          <w:lang w:val="en-US"/>
        </w:rPr>
        <w:t xml:space="preserve">Chiwundo </w:t>
      </w:r>
      <w:r w:rsidR="00B41819">
        <w:rPr>
          <w:rFonts w:ascii="Times New Roman" w:hAnsi="Times New Roman" w:cs="Times New Roman"/>
          <w:i/>
          <w:iCs/>
          <w:sz w:val="24"/>
          <w:szCs w:val="24"/>
          <w:lang w:val="en-US"/>
        </w:rPr>
        <w:tab/>
      </w:r>
      <w:r>
        <w:rPr>
          <w:rFonts w:ascii="Times New Roman" w:hAnsi="Times New Roman" w:cs="Times New Roman"/>
          <w:sz w:val="24"/>
          <w:szCs w:val="24"/>
          <w:lang w:val="en-US"/>
        </w:rPr>
        <w:t>(</w:t>
      </w:r>
      <w:r w:rsidRPr="00B41819">
        <w:rPr>
          <w:rFonts w:ascii="Times New Roman" w:hAnsi="Times New Roman" w:cs="Times New Roman"/>
          <w:i/>
          <w:iCs/>
          <w:sz w:val="24"/>
          <w:szCs w:val="24"/>
          <w:lang w:val="en-US"/>
        </w:rPr>
        <w:t>supra)</w:t>
      </w:r>
      <w:r>
        <w:rPr>
          <w:rFonts w:ascii="Times New Roman" w:hAnsi="Times New Roman" w:cs="Times New Roman"/>
          <w:sz w:val="24"/>
          <w:szCs w:val="24"/>
          <w:lang w:val="en-US"/>
        </w:rPr>
        <w:t xml:space="preserve"> the Court found that what was placed before it was a labour matter disguised as </w:t>
      </w:r>
      <w:r w:rsidR="00B41819">
        <w:rPr>
          <w:rFonts w:ascii="Times New Roman" w:hAnsi="Times New Roman" w:cs="Times New Roman"/>
          <w:sz w:val="24"/>
          <w:szCs w:val="24"/>
          <w:lang w:val="en-US"/>
        </w:rPr>
        <w:tab/>
      </w:r>
      <w:r>
        <w:rPr>
          <w:rFonts w:ascii="Times New Roman" w:hAnsi="Times New Roman" w:cs="Times New Roman"/>
          <w:sz w:val="24"/>
          <w:szCs w:val="24"/>
          <w:lang w:val="en-US"/>
        </w:rPr>
        <w:t>an application for a declarator. The same finding was made in Chawora (</w:t>
      </w:r>
      <w:r w:rsidRPr="00B41819">
        <w:rPr>
          <w:rFonts w:ascii="Times New Roman" w:hAnsi="Times New Roman" w:cs="Times New Roman"/>
          <w:i/>
          <w:iCs/>
          <w:sz w:val="24"/>
          <w:szCs w:val="24"/>
          <w:lang w:val="en-US"/>
        </w:rPr>
        <w:t>supra</w:t>
      </w:r>
      <w:r>
        <w:rPr>
          <w:rFonts w:ascii="Times New Roman" w:hAnsi="Times New Roman" w:cs="Times New Roman"/>
          <w:sz w:val="24"/>
          <w:szCs w:val="24"/>
          <w:lang w:val="en-US"/>
        </w:rPr>
        <w:t xml:space="preserve">). I have </w:t>
      </w:r>
      <w:r w:rsidR="00B41819">
        <w:rPr>
          <w:rFonts w:ascii="Times New Roman" w:hAnsi="Times New Roman" w:cs="Times New Roman"/>
          <w:sz w:val="24"/>
          <w:szCs w:val="24"/>
          <w:lang w:val="en-US"/>
        </w:rPr>
        <w:tab/>
      </w:r>
      <w:r>
        <w:rPr>
          <w:rFonts w:ascii="Times New Roman" w:hAnsi="Times New Roman" w:cs="Times New Roman"/>
          <w:sz w:val="24"/>
          <w:szCs w:val="24"/>
          <w:lang w:val="en-US"/>
        </w:rPr>
        <w:t xml:space="preserve">examined the application placed before me and am satisfied that it is a criminal matter. </w:t>
      </w:r>
      <w:r w:rsidR="00B41819">
        <w:rPr>
          <w:rFonts w:ascii="Times New Roman" w:hAnsi="Times New Roman" w:cs="Times New Roman"/>
          <w:sz w:val="24"/>
          <w:szCs w:val="24"/>
          <w:lang w:val="en-US"/>
        </w:rPr>
        <w:tab/>
      </w:r>
      <w:r>
        <w:rPr>
          <w:rFonts w:ascii="Times New Roman" w:hAnsi="Times New Roman" w:cs="Times New Roman"/>
          <w:sz w:val="24"/>
          <w:szCs w:val="24"/>
          <w:lang w:val="en-US"/>
        </w:rPr>
        <w:t xml:space="preserve">All that the applicant wants is to get the vehicles back without going through the dispute </w:t>
      </w:r>
      <w:r w:rsidR="00B41819">
        <w:rPr>
          <w:rFonts w:ascii="Times New Roman" w:hAnsi="Times New Roman" w:cs="Times New Roman"/>
          <w:sz w:val="24"/>
          <w:szCs w:val="24"/>
          <w:lang w:val="en-US"/>
        </w:rPr>
        <w:tab/>
      </w:r>
      <w:r>
        <w:rPr>
          <w:rFonts w:ascii="Times New Roman" w:hAnsi="Times New Roman" w:cs="Times New Roman"/>
          <w:sz w:val="24"/>
          <w:szCs w:val="24"/>
          <w:lang w:val="en-US"/>
        </w:rPr>
        <w:t xml:space="preserve">resolution structures of our criminal justice system. He deliberately decided against </w:t>
      </w:r>
      <w:r w:rsidR="00B41819">
        <w:rPr>
          <w:rFonts w:ascii="Times New Roman" w:hAnsi="Times New Roman" w:cs="Times New Roman"/>
          <w:sz w:val="24"/>
          <w:szCs w:val="24"/>
          <w:lang w:val="en-US"/>
        </w:rPr>
        <w:tab/>
      </w:r>
      <w:r>
        <w:rPr>
          <w:rFonts w:ascii="Times New Roman" w:hAnsi="Times New Roman" w:cs="Times New Roman"/>
          <w:sz w:val="24"/>
          <w:szCs w:val="24"/>
          <w:lang w:val="en-US"/>
        </w:rPr>
        <w:t xml:space="preserve">citing Musarurwa and Ngandu as respondents despite the entire application being based </w:t>
      </w:r>
      <w:r w:rsidR="00B41819">
        <w:rPr>
          <w:rFonts w:ascii="Times New Roman" w:hAnsi="Times New Roman" w:cs="Times New Roman"/>
          <w:sz w:val="24"/>
          <w:szCs w:val="24"/>
          <w:lang w:val="en-US"/>
        </w:rPr>
        <w:tab/>
      </w:r>
      <w:r>
        <w:rPr>
          <w:rFonts w:ascii="Times New Roman" w:hAnsi="Times New Roman" w:cs="Times New Roman"/>
          <w:sz w:val="24"/>
          <w:szCs w:val="24"/>
          <w:lang w:val="en-US"/>
        </w:rPr>
        <w:t xml:space="preserve">on the fraud that he alleged was perpetrated by them. If he had cited them, he would </w:t>
      </w:r>
      <w:r w:rsidR="00B41819">
        <w:rPr>
          <w:rFonts w:ascii="Times New Roman" w:hAnsi="Times New Roman" w:cs="Times New Roman"/>
          <w:sz w:val="24"/>
          <w:szCs w:val="24"/>
          <w:lang w:val="en-US"/>
        </w:rPr>
        <w:lastRenderedPageBreak/>
        <w:tab/>
      </w:r>
      <w:r>
        <w:rPr>
          <w:rFonts w:ascii="Times New Roman" w:hAnsi="Times New Roman" w:cs="Times New Roman"/>
          <w:sz w:val="24"/>
          <w:szCs w:val="24"/>
          <w:lang w:val="en-US"/>
        </w:rPr>
        <w:t xml:space="preserve">have been forced to describe them as accused persons. That would </w:t>
      </w:r>
      <w:r w:rsidR="002359E9">
        <w:rPr>
          <w:rFonts w:ascii="Times New Roman" w:hAnsi="Times New Roman" w:cs="Times New Roman"/>
          <w:sz w:val="24"/>
          <w:szCs w:val="24"/>
          <w:lang w:val="en-US"/>
        </w:rPr>
        <w:t xml:space="preserve">have </w:t>
      </w:r>
      <w:r>
        <w:rPr>
          <w:rFonts w:ascii="Times New Roman" w:hAnsi="Times New Roman" w:cs="Times New Roman"/>
          <w:sz w:val="24"/>
          <w:szCs w:val="24"/>
          <w:lang w:val="en-US"/>
        </w:rPr>
        <w:t xml:space="preserve">exposed the </w:t>
      </w:r>
      <w:r w:rsidR="00B41819">
        <w:rPr>
          <w:rFonts w:ascii="Times New Roman" w:hAnsi="Times New Roman" w:cs="Times New Roman"/>
          <w:sz w:val="24"/>
          <w:szCs w:val="24"/>
          <w:lang w:val="en-US"/>
        </w:rPr>
        <w:tab/>
      </w:r>
      <w:r>
        <w:rPr>
          <w:rFonts w:ascii="Times New Roman" w:hAnsi="Times New Roman" w:cs="Times New Roman"/>
          <w:sz w:val="24"/>
          <w:szCs w:val="24"/>
          <w:lang w:val="en-US"/>
        </w:rPr>
        <w:t>substance of the application as being that which I have found it to be.</w:t>
      </w:r>
    </w:p>
    <w:p w14:paraId="57C6F419" w14:textId="6684F4B6" w:rsidR="00577EE8" w:rsidRDefault="00577EE8" w:rsidP="00577EE8">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mark my disapproval of the applicant’s abuse of Court process by ordering him to pay the third, fourth, and seventh respondents’ costs on the punitive scale. They incurred </w:t>
      </w:r>
      <w:r w:rsidR="00F64E8F">
        <w:rPr>
          <w:rFonts w:ascii="Times New Roman" w:hAnsi="Times New Roman" w:cs="Times New Roman"/>
          <w:sz w:val="24"/>
          <w:szCs w:val="24"/>
          <w:lang w:val="en-US"/>
        </w:rPr>
        <w:t>unnecessary</w:t>
      </w:r>
      <w:r>
        <w:rPr>
          <w:rFonts w:ascii="Times New Roman" w:hAnsi="Times New Roman" w:cs="Times New Roman"/>
          <w:sz w:val="24"/>
          <w:szCs w:val="24"/>
          <w:lang w:val="en-US"/>
        </w:rPr>
        <w:t xml:space="preserve"> legal costs by being called upon to defend the application. </w:t>
      </w:r>
      <w:r w:rsidR="002359E9">
        <w:rPr>
          <w:rFonts w:ascii="Times New Roman" w:hAnsi="Times New Roman" w:cs="Times New Roman"/>
          <w:sz w:val="24"/>
          <w:szCs w:val="24"/>
          <w:lang w:val="en-US"/>
        </w:rPr>
        <w:t>T</w:t>
      </w:r>
      <w:r>
        <w:rPr>
          <w:rFonts w:ascii="Times New Roman" w:hAnsi="Times New Roman" w:cs="Times New Roman"/>
          <w:sz w:val="24"/>
          <w:szCs w:val="24"/>
          <w:lang w:val="en-US"/>
        </w:rPr>
        <w:t>he application should never have been filed.</w:t>
      </w:r>
      <w:r w:rsidR="00F64E8F">
        <w:rPr>
          <w:rFonts w:ascii="Times New Roman" w:hAnsi="Times New Roman" w:cs="Times New Roman"/>
          <w:sz w:val="24"/>
          <w:szCs w:val="24"/>
          <w:lang w:val="en-US"/>
        </w:rPr>
        <w:t xml:space="preserve"> I agree with Messrs Ngwenya, Chivore and </w:t>
      </w:r>
      <w:r w:rsidR="009A1975">
        <w:rPr>
          <w:rFonts w:ascii="Times New Roman" w:hAnsi="Times New Roman" w:cs="Times New Roman"/>
          <w:sz w:val="24"/>
          <w:szCs w:val="24"/>
          <w:lang w:val="en-US"/>
        </w:rPr>
        <w:t>Nyamayaro</w:t>
      </w:r>
      <w:r w:rsidR="00F64E8F">
        <w:rPr>
          <w:rFonts w:ascii="Times New Roman" w:hAnsi="Times New Roman" w:cs="Times New Roman"/>
          <w:sz w:val="24"/>
          <w:szCs w:val="24"/>
          <w:lang w:val="en-US"/>
        </w:rPr>
        <w:t>’s submissions in this regard.</w:t>
      </w:r>
    </w:p>
    <w:p w14:paraId="2A47E7B2" w14:textId="15ACEA2C" w:rsidR="00F64E8F" w:rsidRDefault="00F64E8F" w:rsidP="00B41819">
      <w:pPr>
        <w:pStyle w:val="NoSpacing"/>
        <w:numPr>
          <w:ilvl w:val="0"/>
          <w:numId w:val="1"/>
        </w:numPr>
        <w:spacing w:after="24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the result, IT IS ORDERED THAT:</w:t>
      </w:r>
    </w:p>
    <w:p w14:paraId="7D9D04CC" w14:textId="3A6E2153" w:rsidR="00F64E8F" w:rsidRDefault="00F64E8F" w:rsidP="00F64E8F">
      <w:pPr>
        <w:pStyle w:val="NoSpacing"/>
        <w:numPr>
          <w:ilvl w:val="0"/>
          <w:numId w:val="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application be and is dismissed.</w:t>
      </w:r>
    </w:p>
    <w:p w14:paraId="015DF7D7" w14:textId="6C9B815D" w:rsidR="00F64E8F" w:rsidRDefault="00F64E8F" w:rsidP="00F64E8F">
      <w:pPr>
        <w:pStyle w:val="NoSpacing"/>
        <w:numPr>
          <w:ilvl w:val="0"/>
          <w:numId w:val="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applicant shall pay the third, fourth and seventh respondents’ costs on the legal practitioner and client scale.</w:t>
      </w:r>
    </w:p>
    <w:p w14:paraId="4435B567" w14:textId="77777777" w:rsidR="00F64E8F" w:rsidRDefault="00F64E8F" w:rsidP="00F64E8F">
      <w:pPr>
        <w:pStyle w:val="NoSpacing"/>
        <w:spacing w:line="360" w:lineRule="auto"/>
        <w:jc w:val="both"/>
        <w:rPr>
          <w:rFonts w:ascii="Times New Roman" w:hAnsi="Times New Roman" w:cs="Times New Roman"/>
          <w:sz w:val="24"/>
          <w:szCs w:val="24"/>
          <w:lang w:val="en-US"/>
        </w:rPr>
      </w:pPr>
    </w:p>
    <w:p w14:paraId="664A3FCB" w14:textId="77777777" w:rsidR="00F64E8F" w:rsidRDefault="00F64E8F" w:rsidP="00F64E8F">
      <w:pPr>
        <w:pStyle w:val="NoSpacing"/>
        <w:spacing w:line="360" w:lineRule="auto"/>
        <w:jc w:val="both"/>
        <w:rPr>
          <w:rFonts w:ascii="Times New Roman" w:hAnsi="Times New Roman" w:cs="Times New Roman"/>
          <w:sz w:val="24"/>
          <w:szCs w:val="24"/>
          <w:lang w:val="en-US"/>
        </w:rPr>
      </w:pPr>
    </w:p>
    <w:p w14:paraId="0C40421E" w14:textId="33D746B4" w:rsidR="00F64E8F" w:rsidRDefault="00F64E8F" w:rsidP="00F64E8F">
      <w:pPr>
        <w:pStyle w:val="NoSpacing"/>
        <w:jc w:val="both"/>
        <w:rPr>
          <w:rFonts w:ascii="Times New Roman" w:hAnsi="Times New Roman" w:cs="Times New Roman"/>
          <w:sz w:val="24"/>
          <w:szCs w:val="24"/>
          <w:lang w:val="en-US"/>
        </w:rPr>
      </w:pPr>
      <w:r w:rsidRPr="00F64E8F">
        <w:rPr>
          <w:rFonts w:ascii="Times New Roman" w:hAnsi="Times New Roman" w:cs="Times New Roman"/>
          <w:b/>
          <w:bCs/>
          <w:smallCaps/>
          <w:sz w:val="24"/>
          <w:szCs w:val="24"/>
          <w:lang w:val="en-US"/>
        </w:rPr>
        <w:t>Chikowero J</w:t>
      </w:r>
      <w:r>
        <w:rPr>
          <w:rFonts w:ascii="Times New Roman" w:hAnsi="Times New Roman" w:cs="Times New Roman"/>
          <w:sz w:val="24"/>
          <w:szCs w:val="24"/>
          <w:lang w:val="en-US"/>
        </w:rPr>
        <w:t>: ...................................................................</w:t>
      </w:r>
    </w:p>
    <w:p w14:paraId="1D11CA52" w14:textId="77777777" w:rsidR="00F64E8F" w:rsidRDefault="00F64E8F" w:rsidP="00F64E8F">
      <w:pPr>
        <w:pStyle w:val="NoSpacing"/>
        <w:jc w:val="both"/>
        <w:rPr>
          <w:rFonts w:ascii="Times New Roman" w:hAnsi="Times New Roman" w:cs="Times New Roman"/>
          <w:sz w:val="24"/>
          <w:szCs w:val="24"/>
          <w:lang w:val="en-US"/>
        </w:rPr>
      </w:pPr>
    </w:p>
    <w:p w14:paraId="5847B208" w14:textId="77777777" w:rsidR="00F64E8F" w:rsidRDefault="00F64E8F" w:rsidP="00F64E8F">
      <w:pPr>
        <w:pStyle w:val="NoSpacing"/>
        <w:jc w:val="both"/>
        <w:rPr>
          <w:rFonts w:ascii="Times New Roman" w:hAnsi="Times New Roman" w:cs="Times New Roman"/>
          <w:sz w:val="24"/>
          <w:szCs w:val="24"/>
          <w:lang w:val="en-US"/>
        </w:rPr>
      </w:pPr>
    </w:p>
    <w:p w14:paraId="562A8DE4" w14:textId="0A5353A0" w:rsidR="00F64E8F" w:rsidRDefault="00F64E8F" w:rsidP="00F64E8F">
      <w:pPr>
        <w:pStyle w:val="NoSpacing"/>
        <w:jc w:val="both"/>
        <w:rPr>
          <w:rFonts w:ascii="Times New Roman" w:hAnsi="Times New Roman" w:cs="Times New Roman"/>
          <w:sz w:val="24"/>
          <w:szCs w:val="24"/>
          <w:lang w:val="en-US"/>
        </w:rPr>
      </w:pPr>
      <w:r w:rsidRPr="00F64E8F">
        <w:rPr>
          <w:rFonts w:ascii="Times New Roman" w:hAnsi="Times New Roman" w:cs="Times New Roman"/>
          <w:i/>
          <w:iCs/>
          <w:sz w:val="24"/>
          <w:szCs w:val="24"/>
          <w:lang w:val="en-US"/>
        </w:rPr>
        <w:t>M D Hungwe Attorneys At Law</w:t>
      </w:r>
      <w:r>
        <w:rPr>
          <w:rFonts w:ascii="Times New Roman" w:hAnsi="Times New Roman" w:cs="Times New Roman"/>
          <w:sz w:val="24"/>
          <w:szCs w:val="24"/>
          <w:lang w:val="en-US"/>
        </w:rPr>
        <w:t>, applicant’s legal practitioners</w:t>
      </w:r>
    </w:p>
    <w:p w14:paraId="773C5994" w14:textId="45170F16" w:rsidR="00F64E8F" w:rsidRDefault="00F64E8F" w:rsidP="00F64E8F">
      <w:pPr>
        <w:pStyle w:val="NoSpacing"/>
        <w:jc w:val="both"/>
        <w:rPr>
          <w:rFonts w:ascii="Times New Roman" w:hAnsi="Times New Roman" w:cs="Times New Roman"/>
          <w:sz w:val="24"/>
          <w:szCs w:val="24"/>
          <w:lang w:val="en-US"/>
        </w:rPr>
      </w:pPr>
      <w:r w:rsidRPr="00F64E8F">
        <w:rPr>
          <w:rFonts w:ascii="Times New Roman" w:hAnsi="Times New Roman" w:cs="Times New Roman"/>
          <w:i/>
          <w:iCs/>
          <w:sz w:val="24"/>
          <w:szCs w:val="24"/>
          <w:lang w:val="en-US"/>
        </w:rPr>
        <w:t>Chimuka Mafunga Commercial Attorneys</w:t>
      </w:r>
      <w:r>
        <w:rPr>
          <w:rFonts w:ascii="Times New Roman" w:hAnsi="Times New Roman" w:cs="Times New Roman"/>
          <w:sz w:val="24"/>
          <w:szCs w:val="24"/>
          <w:lang w:val="en-US"/>
        </w:rPr>
        <w:t>, 3</w:t>
      </w:r>
      <w:r w:rsidRPr="00F64E8F">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respondent’s legal practitioners</w:t>
      </w:r>
    </w:p>
    <w:p w14:paraId="4BB5F50D" w14:textId="7A2870C8" w:rsidR="00F64E8F" w:rsidRDefault="00F64E8F" w:rsidP="00F64E8F">
      <w:pPr>
        <w:pStyle w:val="NoSpacing"/>
        <w:jc w:val="both"/>
        <w:rPr>
          <w:rFonts w:ascii="Times New Roman" w:hAnsi="Times New Roman" w:cs="Times New Roman"/>
          <w:sz w:val="24"/>
          <w:szCs w:val="24"/>
          <w:lang w:val="en-US"/>
        </w:rPr>
      </w:pPr>
      <w:r w:rsidRPr="00F64E8F">
        <w:rPr>
          <w:rFonts w:ascii="Times New Roman" w:hAnsi="Times New Roman" w:cs="Times New Roman"/>
          <w:i/>
          <w:iCs/>
          <w:sz w:val="24"/>
          <w:szCs w:val="24"/>
          <w:lang w:val="en-US"/>
        </w:rPr>
        <w:t>Chivore Dzingirai Group of Lawyers</w:t>
      </w:r>
      <w:r>
        <w:rPr>
          <w:rFonts w:ascii="Times New Roman" w:hAnsi="Times New Roman" w:cs="Times New Roman"/>
          <w:sz w:val="24"/>
          <w:szCs w:val="24"/>
          <w:lang w:val="en-US"/>
        </w:rPr>
        <w:t>, 4</w:t>
      </w:r>
      <w:r w:rsidRPr="00F64E8F">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respondent’s legal practitioners</w:t>
      </w:r>
    </w:p>
    <w:p w14:paraId="304043B4" w14:textId="5A37A8A8" w:rsidR="00F64E8F" w:rsidRPr="0054476F" w:rsidRDefault="00F64E8F" w:rsidP="00F64E8F">
      <w:pPr>
        <w:pStyle w:val="NoSpacing"/>
        <w:jc w:val="both"/>
        <w:rPr>
          <w:rFonts w:ascii="Times New Roman" w:hAnsi="Times New Roman" w:cs="Times New Roman"/>
          <w:sz w:val="24"/>
          <w:szCs w:val="24"/>
          <w:lang w:val="en-US"/>
        </w:rPr>
      </w:pPr>
      <w:r w:rsidRPr="00F64E8F">
        <w:rPr>
          <w:rFonts w:ascii="Times New Roman" w:hAnsi="Times New Roman" w:cs="Times New Roman"/>
          <w:i/>
          <w:iCs/>
          <w:sz w:val="24"/>
          <w:szCs w:val="24"/>
          <w:lang w:val="en-US"/>
        </w:rPr>
        <w:t xml:space="preserve">Farai </w:t>
      </w:r>
      <w:r w:rsidR="009A1975">
        <w:rPr>
          <w:rFonts w:ascii="Times New Roman" w:hAnsi="Times New Roman" w:cs="Times New Roman"/>
          <w:i/>
          <w:iCs/>
          <w:sz w:val="24"/>
          <w:szCs w:val="24"/>
          <w:lang w:val="en-US"/>
        </w:rPr>
        <w:t>Nyamayaro</w:t>
      </w:r>
      <w:r w:rsidRPr="00F64E8F">
        <w:rPr>
          <w:rFonts w:ascii="Times New Roman" w:hAnsi="Times New Roman" w:cs="Times New Roman"/>
          <w:i/>
          <w:iCs/>
          <w:sz w:val="24"/>
          <w:szCs w:val="24"/>
          <w:lang w:val="en-US"/>
        </w:rPr>
        <w:t xml:space="preserve"> Law Chambers</w:t>
      </w:r>
      <w:r>
        <w:rPr>
          <w:rFonts w:ascii="Times New Roman" w:hAnsi="Times New Roman" w:cs="Times New Roman"/>
          <w:sz w:val="24"/>
          <w:szCs w:val="24"/>
          <w:lang w:val="en-US"/>
        </w:rPr>
        <w:t>, 7</w:t>
      </w:r>
      <w:r w:rsidRPr="00F64E8F">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respondent’s legal practitioners</w:t>
      </w:r>
    </w:p>
    <w:sectPr w:rsidR="00F64E8F" w:rsidRPr="0054476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0BD67" w14:textId="77777777" w:rsidR="00722E0C" w:rsidRDefault="00722E0C" w:rsidP="00922B1F">
      <w:pPr>
        <w:spacing w:after="0" w:line="240" w:lineRule="auto"/>
      </w:pPr>
      <w:r>
        <w:separator/>
      </w:r>
    </w:p>
  </w:endnote>
  <w:endnote w:type="continuationSeparator" w:id="0">
    <w:p w14:paraId="2B035416" w14:textId="77777777" w:rsidR="00722E0C" w:rsidRDefault="00722E0C" w:rsidP="00922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5F6C90" w14:textId="77777777" w:rsidR="00722E0C" w:rsidRDefault="00722E0C" w:rsidP="00922B1F">
      <w:pPr>
        <w:spacing w:after="0" w:line="240" w:lineRule="auto"/>
      </w:pPr>
      <w:r>
        <w:separator/>
      </w:r>
    </w:p>
  </w:footnote>
  <w:footnote w:type="continuationSeparator" w:id="0">
    <w:p w14:paraId="364BC5F7" w14:textId="77777777" w:rsidR="00722E0C" w:rsidRDefault="00722E0C" w:rsidP="00922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2745397"/>
      <w:docPartObj>
        <w:docPartGallery w:val="Page Numbers (Top of Page)"/>
        <w:docPartUnique/>
      </w:docPartObj>
    </w:sdtPr>
    <w:sdtEndPr>
      <w:rPr>
        <w:noProof/>
      </w:rPr>
    </w:sdtEndPr>
    <w:sdtContent>
      <w:p w14:paraId="27E0664C" w14:textId="43E153AE" w:rsidR="00922B1F" w:rsidRDefault="00922B1F">
        <w:pPr>
          <w:pStyle w:val="Header"/>
          <w:jc w:val="right"/>
          <w:rPr>
            <w:noProof/>
          </w:rPr>
        </w:pPr>
        <w:r>
          <w:fldChar w:fldCharType="begin"/>
        </w:r>
        <w:r>
          <w:instrText xml:space="preserve"> PAGE   \* MERGEFORMAT </w:instrText>
        </w:r>
        <w:r>
          <w:fldChar w:fldCharType="separate"/>
        </w:r>
        <w:r w:rsidR="00C95C8C">
          <w:rPr>
            <w:noProof/>
          </w:rPr>
          <w:t>1</w:t>
        </w:r>
        <w:r>
          <w:rPr>
            <w:noProof/>
          </w:rPr>
          <w:fldChar w:fldCharType="end"/>
        </w:r>
      </w:p>
      <w:p w14:paraId="0870F1D5" w14:textId="31EAA407" w:rsidR="00AC4EFC" w:rsidRDefault="00AC4EFC">
        <w:pPr>
          <w:pStyle w:val="Header"/>
          <w:jc w:val="right"/>
          <w:rPr>
            <w:noProof/>
          </w:rPr>
        </w:pPr>
        <w:r>
          <w:rPr>
            <w:noProof/>
          </w:rPr>
          <w:t>HH 363 - 24</w:t>
        </w:r>
      </w:p>
      <w:p w14:paraId="2BAD8E4D" w14:textId="4199FCF8" w:rsidR="00922B1F" w:rsidRDefault="00922B1F" w:rsidP="00922B1F">
        <w:pPr>
          <w:pStyle w:val="Header"/>
          <w:jc w:val="right"/>
        </w:pPr>
        <w:r>
          <w:rPr>
            <w:noProof/>
          </w:rPr>
          <w:t>HCH 5274/23</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9C20E1"/>
    <w:multiLevelType w:val="hybridMultilevel"/>
    <w:tmpl w:val="F5F2F35E"/>
    <w:lvl w:ilvl="0" w:tplc="B6C8AC78">
      <w:start w:val="1"/>
      <w:numFmt w:val="decimal"/>
      <w:lvlText w:val="%1."/>
      <w:lvlJc w:val="left"/>
      <w:pPr>
        <w:ind w:left="1211" w:hanging="360"/>
      </w:pPr>
      <w:rPr>
        <w:rFonts w:hint="default"/>
      </w:rPr>
    </w:lvl>
    <w:lvl w:ilvl="1" w:tplc="30090019" w:tentative="1">
      <w:start w:val="1"/>
      <w:numFmt w:val="lowerLetter"/>
      <w:lvlText w:val="%2."/>
      <w:lvlJc w:val="left"/>
      <w:pPr>
        <w:ind w:left="1931" w:hanging="360"/>
      </w:pPr>
    </w:lvl>
    <w:lvl w:ilvl="2" w:tplc="3009001B" w:tentative="1">
      <w:start w:val="1"/>
      <w:numFmt w:val="lowerRoman"/>
      <w:lvlText w:val="%3."/>
      <w:lvlJc w:val="right"/>
      <w:pPr>
        <w:ind w:left="2651" w:hanging="180"/>
      </w:pPr>
    </w:lvl>
    <w:lvl w:ilvl="3" w:tplc="3009000F" w:tentative="1">
      <w:start w:val="1"/>
      <w:numFmt w:val="decimal"/>
      <w:lvlText w:val="%4."/>
      <w:lvlJc w:val="left"/>
      <w:pPr>
        <w:ind w:left="3371" w:hanging="360"/>
      </w:pPr>
    </w:lvl>
    <w:lvl w:ilvl="4" w:tplc="30090019" w:tentative="1">
      <w:start w:val="1"/>
      <w:numFmt w:val="lowerLetter"/>
      <w:lvlText w:val="%5."/>
      <w:lvlJc w:val="left"/>
      <w:pPr>
        <w:ind w:left="4091" w:hanging="360"/>
      </w:pPr>
    </w:lvl>
    <w:lvl w:ilvl="5" w:tplc="3009001B" w:tentative="1">
      <w:start w:val="1"/>
      <w:numFmt w:val="lowerRoman"/>
      <w:lvlText w:val="%6."/>
      <w:lvlJc w:val="right"/>
      <w:pPr>
        <w:ind w:left="4811" w:hanging="180"/>
      </w:pPr>
    </w:lvl>
    <w:lvl w:ilvl="6" w:tplc="3009000F" w:tentative="1">
      <w:start w:val="1"/>
      <w:numFmt w:val="decimal"/>
      <w:lvlText w:val="%7."/>
      <w:lvlJc w:val="left"/>
      <w:pPr>
        <w:ind w:left="5531" w:hanging="360"/>
      </w:pPr>
    </w:lvl>
    <w:lvl w:ilvl="7" w:tplc="30090019" w:tentative="1">
      <w:start w:val="1"/>
      <w:numFmt w:val="lowerLetter"/>
      <w:lvlText w:val="%8."/>
      <w:lvlJc w:val="left"/>
      <w:pPr>
        <w:ind w:left="6251" w:hanging="360"/>
      </w:pPr>
    </w:lvl>
    <w:lvl w:ilvl="8" w:tplc="3009001B" w:tentative="1">
      <w:start w:val="1"/>
      <w:numFmt w:val="lowerRoman"/>
      <w:lvlText w:val="%9."/>
      <w:lvlJc w:val="right"/>
      <w:pPr>
        <w:ind w:left="6971" w:hanging="180"/>
      </w:pPr>
    </w:lvl>
  </w:abstractNum>
  <w:abstractNum w:abstractNumId="1" w15:restartNumberingAfterBreak="0">
    <w:nsid w:val="38DE65D5"/>
    <w:multiLevelType w:val="hybridMultilevel"/>
    <w:tmpl w:val="C9F6709E"/>
    <w:lvl w:ilvl="0" w:tplc="C7BC1A6A">
      <w:start w:val="1"/>
      <w:numFmt w:val="lowerLetter"/>
      <w:lvlText w:val="(%1)"/>
      <w:lvlJc w:val="left"/>
      <w:pPr>
        <w:ind w:left="1571" w:hanging="360"/>
      </w:pPr>
      <w:rPr>
        <w:rFonts w:hint="default"/>
      </w:rPr>
    </w:lvl>
    <w:lvl w:ilvl="1" w:tplc="30090019" w:tentative="1">
      <w:start w:val="1"/>
      <w:numFmt w:val="lowerLetter"/>
      <w:lvlText w:val="%2."/>
      <w:lvlJc w:val="left"/>
      <w:pPr>
        <w:ind w:left="2291" w:hanging="360"/>
      </w:pPr>
    </w:lvl>
    <w:lvl w:ilvl="2" w:tplc="3009001B" w:tentative="1">
      <w:start w:val="1"/>
      <w:numFmt w:val="lowerRoman"/>
      <w:lvlText w:val="%3."/>
      <w:lvlJc w:val="right"/>
      <w:pPr>
        <w:ind w:left="3011" w:hanging="180"/>
      </w:pPr>
    </w:lvl>
    <w:lvl w:ilvl="3" w:tplc="3009000F" w:tentative="1">
      <w:start w:val="1"/>
      <w:numFmt w:val="decimal"/>
      <w:lvlText w:val="%4."/>
      <w:lvlJc w:val="left"/>
      <w:pPr>
        <w:ind w:left="3731" w:hanging="360"/>
      </w:pPr>
    </w:lvl>
    <w:lvl w:ilvl="4" w:tplc="30090019" w:tentative="1">
      <w:start w:val="1"/>
      <w:numFmt w:val="lowerLetter"/>
      <w:lvlText w:val="%5."/>
      <w:lvlJc w:val="left"/>
      <w:pPr>
        <w:ind w:left="4451" w:hanging="360"/>
      </w:pPr>
    </w:lvl>
    <w:lvl w:ilvl="5" w:tplc="3009001B" w:tentative="1">
      <w:start w:val="1"/>
      <w:numFmt w:val="lowerRoman"/>
      <w:lvlText w:val="%6."/>
      <w:lvlJc w:val="right"/>
      <w:pPr>
        <w:ind w:left="5171" w:hanging="180"/>
      </w:pPr>
    </w:lvl>
    <w:lvl w:ilvl="6" w:tplc="3009000F" w:tentative="1">
      <w:start w:val="1"/>
      <w:numFmt w:val="decimal"/>
      <w:lvlText w:val="%7."/>
      <w:lvlJc w:val="left"/>
      <w:pPr>
        <w:ind w:left="5891" w:hanging="360"/>
      </w:pPr>
    </w:lvl>
    <w:lvl w:ilvl="7" w:tplc="30090019" w:tentative="1">
      <w:start w:val="1"/>
      <w:numFmt w:val="lowerLetter"/>
      <w:lvlText w:val="%8."/>
      <w:lvlJc w:val="left"/>
      <w:pPr>
        <w:ind w:left="6611" w:hanging="360"/>
      </w:pPr>
    </w:lvl>
    <w:lvl w:ilvl="8" w:tplc="3009001B" w:tentative="1">
      <w:start w:val="1"/>
      <w:numFmt w:val="lowerRoman"/>
      <w:lvlText w:val="%9."/>
      <w:lvlJc w:val="right"/>
      <w:pPr>
        <w:ind w:left="7331" w:hanging="180"/>
      </w:pPr>
    </w:lvl>
  </w:abstractNum>
  <w:abstractNum w:abstractNumId="2" w15:restartNumberingAfterBreak="0">
    <w:nsid w:val="6E423406"/>
    <w:multiLevelType w:val="hybridMultilevel"/>
    <w:tmpl w:val="491AFD60"/>
    <w:lvl w:ilvl="0" w:tplc="6CC6517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7757055D"/>
    <w:multiLevelType w:val="hybridMultilevel"/>
    <w:tmpl w:val="11C29CD6"/>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B1F"/>
    <w:rsid w:val="00001AC5"/>
    <w:rsid w:val="00006C90"/>
    <w:rsid w:val="00093885"/>
    <w:rsid w:val="00193071"/>
    <w:rsid w:val="002359E9"/>
    <w:rsid w:val="00371888"/>
    <w:rsid w:val="003D6909"/>
    <w:rsid w:val="00454964"/>
    <w:rsid w:val="00467D90"/>
    <w:rsid w:val="004F516C"/>
    <w:rsid w:val="0054476F"/>
    <w:rsid w:val="00552CA7"/>
    <w:rsid w:val="00577EE8"/>
    <w:rsid w:val="005B3C17"/>
    <w:rsid w:val="005C6815"/>
    <w:rsid w:val="00722E0C"/>
    <w:rsid w:val="00765CC0"/>
    <w:rsid w:val="00863A87"/>
    <w:rsid w:val="00922B1F"/>
    <w:rsid w:val="009A1975"/>
    <w:rsid w:val="00A855EC"/>
    <w:rsid w:val="00AC4EFC"/>
    <w:rsid w:val="00AF21AD"/>
    <w:rsid w:val="00B41819"/>
    <w:rsid w:val="00C84DDC"/>
    <w:rsid w:val="00C95C8C"/>
    <w:rsid w:val="00CA7FEE"/>
    <w:rsid w:val="00EB782D"/>
    <w:rsid w:val="00F64E8F"/>
    <w:rsid w:val="00FD294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ED5F7"/>
  <w15:docId w15:val="{6B833465-1FC2-4951-97D0-B023D07BB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2B1F"/>
    <w:pPr>
      <w:spacing w:after="0" w:line="240" w:lineRule="auto"/>
    </w:pPr>
  </w:style>
  <w:style w:type="paragraph" w:styleId="Header">
    <w:name w:val="header"/>
    <w:basedOn w:val="Normal"/>
    <w:link w:val="HeaderChar"/>
    <w:uiPriority w:val="99"/>
    <w:unhideWhenUsed/>
    <w:rsid w:val="00922B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B1F"/>
  </w:style>
  <w:style w:type="paragraph" w:styleId="Footer">
    <w:name w:val="footer"/>
    <w:basedOn w:val="Normal"/>
    <w:link w:val="FooterChar"/>
    <w:uiPriority w:val="99"/>
    <w:unhideWhenUsed/>
    <w:rsid w:val="00922B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2104</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Gumbodete</dc:creator>
  <cp:keywords/>
  <dc:description/>
  <cp:lastModifiedBy>JSC</cp:lastModifiedBy>
  <cp:revision>2</cp:revision>
  <dcterms:created xsi:type="dcterms:W3CDTF">2024-08-30T12:06:00Z</dcterms:created>
  <dcterms:modified xsi:type="dcterms:W3CDTF">2024-08-30T12:06:00Z</dcterms:modified>
</cp:coreProperties>
</file>