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46DCB" w14:textId="30D9D8B0" w:rsidR="000070FF" w:rsidRPr="000070FF" w:rsidRDefault="000070FF" w:rsidP="000070FF">
      <w:pPr>
        <w:spacing w:line="240" w:lineRule="auto"/>
        <w:jc w:val="both"/>
        <w:rPr>
          <w:rFonts w:ascii="Times New Roman" w:hAnsi="Times New Roman" w:cs="Times New Roman"/>
          <w:b/>
          <w:sz w:val="24"/>
          <w:szCs w:val="24"/>
        </w:rPr>
      </w:pPr>
      <w:bookmarkStart w:id="0" w:name="_GoBack"/>
      <w:bookmarkEnd w:id="0"/>
      <w:r w:rsidRPr="000070FF">
        <w:rPr>
          <w:rFonts w:ascii="Times New Roman" w:hAnsi="Times New Roman" w:cs="Times New Roman"/>
          <w:b/>
          <w:sz w:val="24"/>
          <w:szCs w:val="24"/>
        </w:rPr>
        <w:t>CASE 1</w:t>
      </w:r>
      <w:r w:rsidR="0055540E">
        <w:rPr>
          <w:rFonts w:ascii="Times New Roman" w:hAnsi="Times New Roman" w:cs="Times New Roman"/>
          <w:b/>
          <w:sz w:val="24"/>
          <w:szCs w:val="24"/>
        </w:rPr>
        <w:tab/>
      </w:r>
      <w:r w:rsidR="0055540E">
        <w:rPr>
          <w:rFonts w:ascii="Times New Roman" w:hAnsi="Times New Roman" w:cs="Times New Roman"/>
          <w:b/>
          <w:sz w:val="24"/>
          <w:szCs w:val="24"/>
        </w:rPr>
        <w:tab/>
      </w:r>
      <w:r w:rsidR="0055540E">
        <w:rPr>
          <w:rFonts w:ascii="Times New Roman" w:hAnsi="Times New Roman" w:cs="Times New Roman"/>
          <w:b/>
          <w:sz w:val="24"/>
          <w:szCs w:val="24"/>
        </w:rPr>
        <w:tab/>
      </w:r>
      <w:r w:rsidR="0055540E">
        <w:rPr>
          <w:rFonts w:ascii="Times New Roman" w:hAnsi="Times New Roman" w:cs="Times New Roman"/>
          <w:b/>
          <w:sz w:val="24"/>
          <w:szCs w:val="24"/>
        </w:rPr>
        <w:tab/>
      </w:r>
      <w:r w:rsidR="0055540E">
        <w:rPr>
          <w:rFonts w:ascii="Times New Roman" w:hAnsi="Times New Roman" w:cs="Times New Roman"/>
          <w:b/>
          <w:sz w:val="24"/>
          <w:szCs w:val="24"/>
        </w:rPr>
        <w:tab/>
      </w:r>
      <w:r w:rsidR="0055540E">
        <w:rPr>
          <w:rFonts w:ascii="Times New Roman" w:hAnsi="Times New Roman" w:cs="Times New Roman"/>
          <w:b/>
          <w:sz w:val="24"/>
          <w:szCs w:val="24"/>
        </w:rPr>
        <w:tab/>
      </w:r>
      <w:r w:rsidR="0055540E">
        <w:rPr>
          <w:rFonts w:ascii="Times New Roman" w:hAnsi="Times New Roman" w:cs="Times New Roman"/>
          <w:b/>
          <w:sz w:val="24"/>
          <w:szCs w:val="24"/>
        </w:rPr>
        <w:tab/>
      </w:r>
    </w:p>
    <w:p w14:paraId="3F74E81A" w14:textId="77777777" w:rsidR="004B4B9F" w:rsidRDefault="003A1A41"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THOMAS MASANGO</w:t>
      </w:r>
    </w:p>
    <w:p w14:paraId="02F901BE" w14:textId="7BBE52A2" w:rsidR="003A1A41" w:rsidRDefault="00523159"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3A1A41">
        <w:rPr>
          <w:rFonts w:ascii="Times New Roman" w:hAnsi="Times New Roman" w:cs="Times New Roman"/>
          <w:sz w:val="24"/>
          <w:szCs w:val="24"/>
        </w:rPr>
        <w:t>ersus</w:t>
      </w:r>
    </w:p>
    <w:p w14:paraId="25C496C3" w14:textId="77777777" w:rsidR="003A1A41" w:rsidRDefault="003A1A41"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MASSTOW INVESTIMENTS (PVT) LTD</w:t>
      </w:r>
    </w:p>
    <w:p w14:paraId="01D88E4A" w14:textId="51B75879" w:rsidR="003A1A41" w:rsidRDefault="008537C4"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3A1A41">
        <w:rPr>
          <w:rFonts w:ascii="Times New Roman" w:hAnsi="Times New Roman" w:cs="Times New Roman"/>
          <w:sz w:val="24"/>
          <w:szCs w:val="24"/>
        </w:rPr>
        <w:t>nd</w:t>
      </w:r>
    </w:p>
    <w:p w14:paraId="6BD75006" w14:textId="77777777" w:rsidR="003A1A41" w:rsidRDefault="003A1A41"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TENDAI JEMWA</w:t>
      </w:r>
    </w:p>
    <w:p w14:paraId="3E25D74A" w14:textId="3BEE0708" w:rsidR="003A1A41" w:rsidRDefault="008537C4"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3A1A41">
        <w:rPr>
          <w:rFonts w:ascii="Times New Roman" w:hAnsi="Times New Roman" w:cs="Times New Roman"/>
          <w:sz w:val="24"/>
          <w:szCs w:val="24"/>
        </w:rPr>
        <w:t>nd</w:t>
      </w:r>
    </w:p>
    <w:p w14:paraId="4CC10C05" w14:textId="77777777" w:rsidR="003A1A41" w:rsidRDefault="003A1A41"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SOLE SERVICES (PVT) LTD</w:t>
      </w:r>
    </w:p>
    <w:p w14:paraId="24F7095D" w14:textId="065F8B79" w:rsidR="003A1A41" w:rsidRDefault="008537C4"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3A1A41">
        <w:rPr>
          <w:rFonts w:ascii="Times New Roman" w:hAnsi="Times New Roman" w:cs="Times New Roman"/>
          <w:sz w:val="24"/>
          <w:szCs w:val="24"/>
        </w:rPr>
        <w:t>nd</w:t>
      </w:r>
    </w:p>
    <w:p w14:paraId="342EFDB1" w14:textId="77777777" w:rsidR="003A1A41" w:rsidRDefault="003A1A41"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REGISTRAR OF COMPANIES N.O</w:t>
      </w:r>
    </w:p>
    <w:p w14:paraId="09C73F07" w14:textId="470B0996" w:rsidR="003A1A41" w:rsidRDefault="008537C4"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3A1A41">
        <w:rPr>
          <w:rFonts w:ascii="Times New Roman" w:hAnsi="Times New Roman" w:cs="Times New Roman"/>
          <w:sz w:val="24"/>
          <w:szCs w:val="24"/>
        </w:rPr>
        <w:t>nd</w:t>
      </w:r>
    </w:p>
    <w:p w14:paraId="3BC9AD36" w14:textId="77777777" w:rsidR="003A1A41" w:rsidRDefault="003A1A41"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REGISTRAR OF DEEDS N.O</w:t>
      </w:r>
    </w:p>
    <w:p w14:paraId="4306B6E6" w14:textId="5765FE31" w:rsidR="003A1A41" w:rsidRDefault="008537C4"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3A1A41">
        <w:rPr>
          <w:rFonts w:ascii="Times New Roman" w:hAnsi="Times New Roman" w:cs="Times New Roman"/>
          <w:sz w:val="24"/>
          <w:szCs w:val="24"/>
        </w:rPr>
        <w:t>nd</w:t>
      </w:r>
    </w:p>
    <w:p w14:paraId="73A37DED" w14:textId="35F226D5" w:rsidR="003A1A41" w:rsidRDefault="003A1A41"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w:t>
      </w:r>
      <w:r w:rsidR="00403F00">
        <w:rPr>
          <w:rFonts w:ascii="Times New Roman" w:hAnsi="Times New Roman" w:cs="Times New Roman"/>
          <w:sz w:val="24"/>
          <w:szCs w:val="24"/>
        </w:rPr>
        <w:t>TSA</w:t>
      </w:r>
      <w:r>
        <w:rPr>
          <w:rFonts w:ascii="Times New Roman" w:hAnsi="Times New Roman" w:cs="Times New Roman"/>
          <w:sz w:val="24"/>
          <w:szCs w:val="24"/>
        </w:rPr>
        <w:t>I JEMWA (NEE MAGADZIRE)</w:t>
      </w:r>
    </w:p>
    <w:p w14:paraId="6222EE46" w14:textId="77777777" w:rsidR="000070FF" w:rsidRDefault="000070FF" w:rsidP="000070FF">
      <w:pPr>
        <w:spacing w:line="240" w:lineRule="auto"/>
        <w:jc w:val="both"/>
        <w:rPr>
          <w:rFonts w:ascii="Times New Roman" w:hAnsi="Times New Roman" w:cs="Times New Roman"/>
          <w:sz w:val="24"/>
          <w:szCs w:val="24"/>
        </w:rPr>
      </w:pPr>
    </w:p>
    <w:p w14:paraId="711BD2F6" w14:textId="305A95FB" w:rsidR="000070FF" w:rsidRDefault="000070FF" w:rsidP="000070FF">
      <w:pPr>
        <w:spacing w:line="240" w:lineRule="auto"/>
        <w:jc w:val="both"/>
        <w:rPr>
          <w:rFonts w:ascii="Times New Roman" w:hAnsi="Times New Roman" w:cs="Times New Roman"/>
          <w:b/>
          <w:sz w:val="24"/>
          <w:szCs w:val="24"/>
        </w:rPr>
      </w:pPr>
      <w:r w:rsidRPr="000070FF">
        <w:rPr>
          <w:rFonts w:ascii="Times New Roman" w:hAnsi="Times New Roman" w:cs="Times New Roman"/>
          <w:b/>
          <w:sz w:val="24"/>
          <w:szCs w:val="24"/>
        </w:rPr>
        <w:t>CASE 2</w:t>
      </w:r>
      <w:r w:rsidR="0055540E">
        <w:rPr>
          <w:rFonts w:ascii="Times New Roman" w:hAnsi="Times New Roman" w:cs="Times New Roman"/>
          <w:b/>
          <w:sz w:val="24"/>
          <w:szCs w:val="24"/>
        </w:rPr>
        <w:tab/>
      </w:r>
      <w:r w:rsidR="0055540E">
        <w:rPr>
          <w:rFonts w:ascii="Times New Roman" w:hAnsi="Times New Roman" w:cs="Times New Roman"/>
          <w:b/>
          <w:sz w:val="24"/>
          <w:szCs w:val="24"/>
        </w:rPr>
        <w:tab/>
      </w:r>
      <w:r w:rsidR="0055540E">
        <w:rPr>
          <w:rFonts w:ascii="Times New Roman" w:hAnsi="Times New Roman" w:cs="Times New Roman"/>
          <w:b/>
          <w:sz w:val="24"/>
          <w:szCs w:val="24"/>
        </w:rPr>
        <w:tab/>
      </w:r>
      <w:r w:rsidR="00AF0252">
        <w:rPr>
          <w:rFonts w:ascii="Times New Roman" w:hAnsi="Times New Roman" w:cs="Times New Roman"/>
          <w:b/>
          <w:sz w:val="24"/>
          <w:szCs w:val="24"/>
        </w:rPr>
        <w:tab/>
      </w:r>
      <w:r w:rsidR="00AF0252">
        <w:rPr>
          <w:rFonts w:ascii="Times New Roman" w:hAnsi="Times New Roman" w:cs="Times New Roman"/>
          <w:b/>
          <w:sz w:val="24"/>
          <w:szCs w:val="24"/>
        </w:rPr>
        <w:tab/>
      </w:r>
      <w:r w:rsidR="00AF0252">
        <w:rPr>
          <w:rFonts w:ascii="Times New Roman" w:hAnsi="Times New Roman" w:cs="Times New Roman"/>
          <w:b/>
          <w:sz w:val="24"/>
          <w:szCs w:val="24"/>
        </w:rPr>
        <w:tab/>
      </w:r>
      <w:r w:rsidR="00AF0252">
        <w:rPr>
          <w:rFonts w:ascii="Times New Roman" w:hAnsi="Times New Roman" w:cs="Times New Roman"/>
          <w:b/>
          <w:sz w:val="24"/>
          <w:szCs w:val="24"/>
        </w:rPr>
        <w:tab/>
      </w:r>
    </w:p>
    <w:p w14:paraId="537917E9" w14:textId="77777777" w:rsidR="000070FF" w:rsidRPr="0055540E" w:rsidRDefault="000070FF" w:rsidP="008537C4">
      <w:pPr>
        <w:spacing w:after="0" w:line="240" w:lineRule="auto"/>
        <w:jc w:val="both"/>
        <w:rPr>
          <w:rFonts w:ascii="Times New Roman" w:hAnsi="Times New Roman" w:cs="Times New Roman"/>
          <w:sz w:val="24"/>
          <w:szCs w:val="24"/>
          <w:lang w:val="en-ZW"/>
        </w:rPr>
      </w:pPr>
      <w:r w:rsidRPr="0055540E">
        <w:rPr>
          <w:rFonts w:ascii="Times New Roman" w:hAnsi="Times New Roman" w:cs="Times New Roman"/>
          <w:sz w:val="24"/>
          <w:szCs w:val="24"/>
          <w:lang w:val="en-ZW"/>
        </w:rPr>
        <w:t>THOMAS MASANGO</w:t>
      </w:r>
    </w:p>
    <w:p w14:paraId="679718E3" w14:textId="5F08187D" w:rsidR="000070FF" w:rsidRPr="0055540E" w:rsidRDefault="008537C4" w:rsidP="008537C4">
      <w:pPr>
        <w:spacing w:after="0" w:line="240" w:lineRule="auto"/>
        <w:jc w:val="both"/>
        <w:rPr>
          <w:rFonts w:ascii="Times New Roman" w:hAnsi="Times New Roman" w:cs="Times New Roman"/>
          <w:sz w:val="24"/>
          <w:szCs w:val="24"/>
          <w:lang w:val="en-ZW"/>
        </w:rPr>
      </w:pPr>
      <w:r w:rsidRPr="0055540E">
        <w:rPr>
          <w:rFonts w:ascii="Times New Roman" w:hAnsi="Times New Roman" w:cs="Times New Roman"/>
          <w:sz w:val="24"/>
          <w:szCs w:val="24"/>
          <w:lang w:val="en-ZW"/>
        </w:rPr>
        <w:t>v</w:t>
      </w:r>
      <w:r w:rsidR="000070FF" w:rsidRPr="0055540E">
        <w:rPr>
          <w:rFonts w:ascii="Times New Roman" w:hAnsi="Times New Roman" w:cs="Times New Roman"/>
          <w:sz w:val="24"/>
          <w:szCs w:val="24"/>
          <w:lang w:val="en-ZW"/>
        </w:rPr>
        <w:t>ersus</w:t>
      </w:r>
    </w:p>
    <w:p w14:paraId="2AA2B51A" w14:textId="77777777" w:rsidR="000070FF" w:rsidRPr="0055540E" w:rsidRDefault="000070FF" w:rsidP="008537C4">
      <w:pPr>
        <w:spacing w:after="0" w:line="240" w:lineRule="auto"/>
        <w:jc w:val="both"/>
        <w:rPr>
          <w:rFonts w:ascii="Times New Roman" w:hAnsi="Times New Roman" w:cs="Times New Roman"/>
          <w:sz w:val="24"/>
          <w:szCs w:val="24"/>
          <w:lang w:val="en-ZW"/>
        </w:rPr>
      </w:pPr>
      <w:r w:rsidRPr="0055540E">
        <w:rPr>
          <w:rFonts w:ascii="Times New Roman" w:hAnsi="Times New Roman" w:cs="Times New Roman"/>
          <w:sz w:val="24"/>
          <w:szCs w:val="24"/>
          <w:lang w:val="en-ZW"/>
        </w:rPr>
        <w:t>TENDAI JEMWA</w:t>
      </w:r>
    </w:p>
    <w:p w14:paraId="3F0A6ADB" w14:textId="77777777" w:rsidR="000070FF" w:rsidRPr="0055540E" w:rsidRDefault="000070FF" w:rsidP="008537C4">
      <w:pPr>
        <w:spacing w:after="0" w:line="240" w:lineRule="auto"/>
        <w:jc w:val="both"/>
        <w:rPr>
          <w:rFonts w:ascii="Times New Roman" w:hAnsi="Times New Roman" w:cs="Times New Roman"/>
          <w:sz w:val="24"/>
          <w:szCs w:val="24"/>
          <w:lang w:val="en-ZW"/>
        </w:rPr>
      </w:pPr>
      <w:r w:rsidRPr="0055540E">
        <w:rPr>
          <w:rFonts w:ascii="Times New Roman" w:hAnsi="Times New Roman" w:cs="Times New Roman"/>
          <w:sz w:val="24"/>
          <w:szCs w:val="24"/>
          <w:lang w:val="en-ZW"/>
        </w:rPr>
        <w:t xml:space="preserve">And </w:t>
      </w:r>
    </w:p>
    <w:p w14:paraId="0DB2272F" w14:textId="77777777" w:rsidR="000070FF" w:rsidRDefault="000070FF"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DAVIES AND COMPANY LIMITED</w:t>
      </w:r>
    </w:p>
    <w:p w14:paraId="0695DE77" w14:textId="77777777" w:rsidR="000070FF" w:rsidRDefault="000070FF"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And </w:t>
      </w:r>
    </w:p>
    <w:p w14:paraId="3E842B09" w14:textId="77777777" w:rsidR="000070FF" w:rsidRDefault="000070FF"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MICHAEL O’LEARY</w:t>
      </w:r>
    </w:p>
    <w:p w14:paraId="6F73CDC3" w14:textId="77777777" w:rsidR="000070FF" w:rsidRDefault="000070FF"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48A99558" w14:textId="77777777" w:rsidR="000070FF" w:rsidRDefault="000070FF" w:rsidP="008537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TIMOTHY PATRICK O’LEARY</w:t>
      </w:r>
    </w:p>
    <w:p w14:paraId="3D600A63" w14:textId="77777777" w:rsidR="003A1A41" w:rsidRDefault="003A1A41" w:rsidP="007D2B47">
      <w:pPr>
        <w:spacing w:after="0" w:line="240" w:lineRule="auto"/>
        <w:jc w:val="both"/>
        <w:rPr>
          <w:rFonts w:ascii="Times New Roman" w:hAnsi="Times New Roman" w:cs="Times New Roman"/>
          <w:b/>
          <w:sz w:val="24"/>
          <w:szCs w:val="24"/>
        </w:rPr>
      </w:pPr>
    </w:p>
    <w:p w14:paraId="215C1476" w14:textId="77777777" w:rsidR="007D2B47" w:rsidRDefault="007D2B47" w:rsidP="007D2B47">
      <w:pPr>
        <w:spacing w:after="0" w:line="240" w:lineRule="auto"/>
        <w:jc w:val="both"/>
        <w:rPr>
          <w:rFonts w:ascii="Times New Roman" w:hAnsi="Times New Roman" w:cs="Times New Roman"/>
          <w:sz w:val="24"/>
          <w:szCs w:val="24"/>
        </w:rPr>
      </w:pPr>
    </w:p>
    <w:p w14:paraId="287B5028" w14:textId="77777777" w:rsidR="003A1A41" w:rsidRDefault="003A1A41" w:rsidP="007D2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1DBEE05B" w14:textId="77777777" w:rsidR="00455B14" w:rsidRPr="007D2B47" w:rsidRDefault="00455B14" w:rsidP="007D2B47">
      <w:pPr>
        <w:spacing w:after="0" w:line="240" w:lineRule="auto"/>
        <w:jc w:val="both"/>
        <w:rPr>
          <w:rFonts w:ascii="Times New Roman" w:hAnsi="Times New Roman" w:cs="Times New Roman"/>
          <w:b/>
          <w:bCs/>
          <w:sz w:val="24"/>
          <w:szCs w:val="24"/>
        </w:rPr>
      </w:pPr>
      <w:r w:rsidRPr="007D2B47">
        <w:rPr>
          <w:rFonts w:ascii="Times New Roman" w:hAnsi="Times New Roman" w:cs="Times New Roman"/>
          <w:b/>
          <w:bCs/>
          <w:sz w:val="24"/>
          <w:szCs w:val="24"/>
        </w:rPr>
        <w:t>MUSITHU J</w:t>
      </w:r>
    </w:p>
    <w:p w14:paraId="45A1C54A" w14:textId="1B298D1A" w:rsidR="003D07F6" w:rsidRDefault="003A1A41" w:rsidP="007D2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A7206E">
        <w:rPr>
          <w:rFonts w:ascii="Times New Roman" w:hAnsi="Times New Roman" w:cs="Times New Roman"/>
          <w:sz w:val="24"/>
          <w:szCs w:val="24"/>
        </w:rPr>
        <w:t xml:space="preserve"> 27 September 2023</w:t>
      </w:r>
      <w:r w:rsidR="006D031B">
        <w:rPr>
          <w:rFonts w:ascii="Times New Roman" w:hAnsi="Times New Roman" w:cs="Times New Roman"/>
          <w:sz w:val="24"/>
          <w:szCs w:val="24"/>
        </w:rPr>
        <w:t xml:space="preserve"> &amp; 2</w:t>
      </w:r>
      <w:r w:rsidR="00A7206E">
        <w:rPr>
          <w:rFonts w:ascii="Times New Roman" w:hAnsi="Times New Roman" w:cs="Times New Roman"/>
          <w:sz w:val="24"/>
          <w:szCs w:val="24"/>
        </w:rPr>
        <w:t>0</w:t>
      </w:r>
      <w:r w:rsidR="006D031B">
        <w:rPr>
          <w:rFonts w:ascii="Times New Roman" w:hAnsi="Times New Roman" w:cs="Times New Roman"/>
          <w:sz w:val="24"/>
          <w:szCs w:val="24"/>
        </w:rPr>
        <w:t xml:space="preserve"> August 2024</w:t>
      </w:r>
    </w:p>
    <w:p w14:paraId="44B9E02A" w14:textId="77777777" w:rsidR="00455B14" w:rsidRDefault="00455B14" w:rsidP="007D2B47">
      <w:pPr>
        <w:spacing w:after="0" w:line="240" w:lineRule="auto"/>
        <w:jc w:val="both"/>
        <w:rPr>
          <w:rFonts w:ascii="Times New Roman" w:hAnsi="Times New Roman" w:cs="Times New Roman"/>
          <w:sz w:val="24"/>
          <w:szCs w:val="24"/>
        </w:rPr>
      </w:pPr>
    </w:p>
    <w:p w14:paraId="56622BB0" w14:textId="77777777" w:rsidR="007D2B47" w:rsidRDefault="007D2B47" w:rsidP="007D2B47">
      <w:pPr>
        <w:spacing w:after="0" w:line="240" w:lineRule="auto"/>
        <w:jc w:val="both"/>
        <w:rPr>
          <w:rFonts w:ascii="Times New Roman" w:hAnsi="Times New Roman" w:cs="Times New Roman"/>
          <w:sz w:val="24"/>
          <w:szCs w:val="24"/>
        </w:rPr>
      </w:pPr>
    </w:p>
    <w:p w14:paraId="1D74CEBC" w14:textId="129332ED" w:rsidR="00A67517" w:rsidRDefault="00455B14" w:rsidP="007D2B47">
      <w:pPr>
        <w:spacing w:after="0" w:line="240" w:lineRule="auto"/>
        <w:jc w:val="both"/>
        <w:rPr>
          <w:rFonts w:ascii="Times New Roman" w:hAnsi="Times New Roman" w:cs="Times New Roman"/>
          <w:b/>
          <w:sz w:val="24"/>
          <w:szCs w:val="24"/>
        </w:rPr>
      </w:pPr>
      <w:r w:rsidRPr="00455B14">
        <w:rPr>
          <w:rFonts w:ascii="Times New Roman" w:hAnsi="Times New Roman" w:cs="Times New Roman"/>
          <w:b/>
          <w:sz w:val="24"/>
          <w:szCs w:val="24"/>
        </w:rPr>
        <w:t xml:space="preserve">Opposed </w:t>
      </w:r>
      <w:r w:rsidRPr="00F238F9">
        <w:rPr>
          <w:rFonts w:ascii="Times New Roman" w:hAnsi="Times New Roman" w:cs="Times New Roman"/>
          <w:b/>
          <w:sz w:val="24"/>
          <w:szCs w:val="24"/>
        </w:rPr>
        <w:t>Application</w:t>
      </w:r>
      <w:r w:rsidR="003C4418" w:rsidRPr="00F238F9">
        <w:rPr>
          <w:rFonts w:ascii="Times New Roman" w:hAnsi="Times New Roman" w:cs="Times New Roman"/>
          <w:b/>
          <w:sz w:val="24"/>
          <w:szCs w:val="24"/>
        </w:rPr>
        <w:t>s</w:t>
      </w:r>
      <w:r w:rsidRPr="00F238F9">
        <w:rPr>
          <w:rFonts w:ascii="Times New Roman" w:hAnsi="Times New Roman" w:cs="Times New Roman"/>
          <w:b/>
          <w:sz w:val="24"/>
          <w:szCs w:val="24"/>
        </w:rPr>
        <w:t>-Rescission of Judgement</w:t>
      </w:r>
      <w:r w:rsidR="00B23425" w:rsidRPr="00F238F9">
        <w:rPr>
          <w:rFonts w:ascii="Times New Roman" w:hAnsi="Times New Roman" w:cs="Times New Roman"/>
          <w:b/>
          <w:sz w:val="24"/>
          <w:szCs w:val="24"/>
        </w:rPr>
        <w:t xml:space="preserve"> </w:t>
      </w:r>
      <w:r w:rsidR="00762ED5">
        <w:rPr>
          <w:rFonts w:ascii="Times New Roman" w:hAnsi="Times New Roman" w:cs="Times New Roman"/>
          <w:b/>
          <w:sz w:val="24"/>
          <w:szCs w:val="24"/>
        </w:rPr>
        <w:t xml:space="preserve">in terms of </w:t>
      </w:r>
      <w:r w:rsidR="00F238F9" w:rsidRPr="00F238F9">
        <w:rPr>
          <w:rFonts w:ascii="Times New Roman" w:hAnsi="Times New Roman" w:cs="Times New Roman"/>
          <w:b/>
          <w:sz w:val="24"/>
          <w:szCs w:val="24"/>
        </w:rPr>
        <w:t>rule 27(1) and rule 29(1)</w:t>
      </w:r>
    </w:p>
    <w:p w14:paraId="25968CBA" w14:textId="77777777" w:rsidR="007D2B47" w:rsidRDefault="007D2B47" w:rsidP="007D2B47">
      <w:pPr>
        <w:spacing w:after="0" w:line="240" w:lineRule="auto"/>
        <w:jc w:val="both"/>
        <w:rPr>
          <w:rFonts w:ascii="Times New Roman" w:hAnsi="Times New Roman" w:cs="Times New Roman"/>
          <w:b/>
          <w:sz w:val="24"/>
          <w:szCs w:val="24"/>
        </w:rPr>
      </w:pPr>
    </w:p>
    <w:p w14:paraId="0909CCE1" w14:textId="77777777" w:rsidR="007D2B47" w:rsidRDefault="007D2B47" w:rsidP="007D2B47">
      <w:pPr>
        <w:spacing w:after="0" w:line="240" w:lineRule="auto"/>
        <w:jc w:val="both"/>
        <w:rPr>
          <w:rFonts w:ascii="Times New Roman" w:hAnsi="Times New Roman" w:cs="Times New Roman"/>
          <w:b/>
          <w:sz w:val="24"/>
          <w:szCs w:val="24"/>
        </w:rPr>
      </w:pPr>
    </w:p>
    <w:p w14:paraId="16D438C7" w14:textId="65CDF744" w:rsidR="00455B14" w:rsidRPr="00F238F9" w:rsidRDefault="003C4418" w:rsidP="00F238F9">
      <w:pPr>
        <w:spacing w:after="0" w:line="240" w:lineRule="auto"/>
        <w:jc w:val="both"/>
        <w:rPr>
          <w:rFonts w:ascii="Times New Roman" w:hAnsi="Times New Roman" w:cs="Times New Roman"/>
          <w:iCs/>
          <w:sz w:val="24"/>
          <w:szCs w:val="24"/>
        </w:rPr>
      </w:pPr>
      <w:r>
        <w:rPr>
          <w:rFonts w:ascii="Times New Roman" w:hAnsi="Times New Roman" w:cs="Times New Roman"/>
          <w:i/>
          <w:sz w:val="24"/>
          <w:szCs w:val="24"/>
        </w:rPr>
        <w:t xml:space="preserve">M </w:t>
      </w:r>
      <w:r w:rsidR="00455B14" w:rsidRPr="00CD313C">
        <w:rPr>
          <w:rFonts w:ascii="Times New Roman" w:hAnsi="Times New Roman" w:cs="Times New Roman"/>
          <w:i/>
          <w:sz w:val="24"/>
          <w:szCs w:val="24"/>
        </w:rPr>
        <w:t>Mavhiringidze</w:t>
      </w:r>
      <w:r w:rsidR="00F238F9">
        <w:rPr>
          <w:rFonts w:ascii="Times New Roman" w:hAnsi="Times New Roman" w:cs="Times New Roman"/>
          <w:i/>
          <w:sz w:val="24"/>
          <w:szCs w:val="24"/>
        </w:rPr>
        <w:t>,</w:t>
      </w:r>
      <w:r w:rsidR="00455B14" w:rsidRPr="00CD313C">
        <w:rPr>
          <w:rFonts w:ascii="Times New Roman" w:hAnsi="Times New Roman" w:cs="Times New Roman"/>
          <w:i/>
          <w:sz w:val="24"/>
          <w:szCs w:val="24"/>
        </w:rPr>
        <w:t xml:space="preserve"> </w:t>
      </w:r>
      <w:r w:rsidR="00455B14" w:rsidRPr="00F238F9">
        <w:rPr>
          <w:rFonts w:ascii="Times New Roman" w:hAnsi="Times New Roman" w:cs="Times New Roman"/>
          <w:iCs/>
          <w:sz w:val="24"/>
          <w:szCs w:val="24"/>
        </w:rPr>
        <w:t>for the applicant</w:t>
      </w:r>
      <w:r w:rsidR="00F238F9">
        <w:rPr>
          <w:rFonts w:ascii="Times New Roman" w:hAnsi="Times New Roman" w:cs="Times New Roman"/>
          <w:iCs/>
          <w:sz w:val="24"/>
          <w:szCs w:val="24"/>
        </w:rPr>
        <w:t xml:space="preserve"> in Case 1 and Case 2</w:t>
      </w:r>
    </w:p>
    <w:p w14:paraId="6692E1F6" w14:textId="37A1A595" w:rsidR="00455B14" w:rsidRDefault="003C4418" w:rsidP="00F238F9">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E </w:t>
      </w:r>
      <w:r w:rsidR="00CD313C" w:rsidRPr="00CD313C">
        <w:rPr>
          <w:rFonts w:ascii="Times New Roman" w:hAnsi="Times New Roman" w:cs="Times New Roman"/>
          <w:i/>
          <w:sz w:val="24"/>
          <w:szCs w:val="24"/>
        </w:rPr>
        <w:t>Mubaiwa</w:t>
      </w:r>
      <w:r w:rsidR="00F238F9">
        <w:rPr>
          <w:rFonts w:ascii="Times New Roman" w:hAnsi="Times New Roman" w:cs="Times New Roman"/>
          <w:i/>
          <w:sz w:val="24"/>
          <w:szCs w:val="24"/>
        </w:rPr>
        <w:t>,</w:t>
      </w:r>
      <w:r w:rsidR="00CD313C" w:rsidRPr="00CD313C">
        <w:rPr>
          <w:rFonts w:ascii="Times New Roman" w:hAnsi="Times New Roman" w:cs="Times New Roman"/>
          <w:i/>
          <w:sz w:val="24"/>
          <w:szCs w:val="24"/>
        </w:rPr>
        <w:t xml:space="preserve"> </w:t>
      </w:r>
      <w:r w:rsidR="00CD313C" w:rsidRPr="00F238F9">
        <w:rPr>
          <w:rFonts w:ascii="Times New Roman" w:hAnsi="Times New Roman" w:cs="Times New Roman"/>
          <w:iCs/>
          <w:sz w:val="24"/>
          <w:szCs w:val="24"/>
        </w:rPr>
        <w:t>for the 1</w:t>
      </w:r>
      <w:r w:rsidR="00CD313C" w:rsidRPr="00F238F9">
        <w:rPr>
          <w:rFonts w:ascii="Times New Roman" w:hAnsi="Times New Roman" w:cs="Times New Roman"/>
          <w:iCs/>
          <w:sz w:val="24"/>
          <w:szCs w:val="24"/>
          <w:vertAlign w:val="superscript"/>
        </w:rPr>
        <w:t>st</w:t>
      </w:r>
      <w:r w:rsidR="00CD313C" w:rsidRPr="00F238F9">
        <w:rPr>
          <w:rFonts w:ascii="Times New Roman" w:hAnsi="Times New Roman" w:cs="Times New Roman"/>
          <w:iCs/>
          <w:sz w:val="24"/>
          <w:szCs w:val="24"/>
        </w:rPr>
        <w:t>, 2</w:t>
      </w:r>
      <w:r w:rsidR="00CD313C" w:rsidRPr="00F238F9">
        <w:rPr>
          <w:rFonts w:ascii="Times New Roman" w:hAnsi="Times New Roman" w:cs="Times New Roman"/>
          <w:iCs/>
          <w:sz w:val="24"/>
          <w:szCs w:val="24"/>
          <w:vertAlign w:val="superscript"/>
        </w:rPr>
        <w:t>nd</w:t>
      </w:r>
      <w:r w:rsidR="00CD313C" w:rsidRPr="00F238F9">
        <w:rPr>
          <w:rFonts w:ascii="Times New Roman" w:hAnsi="Times New Roman" w:cs="Times New Roman"/>
          <w:iCs/>
          <w:sz w:val="24"/>
          <w:szCs w:val="24"/>
        </w:rPr>
        <w:t xml:space="preserve"> and 6</w:t>
      </w:r>
      <w:r w:rsidR="00CD313C" w:rsidRPr="00F238F9">
        <w:rPr>
          <w:rFonts w:ascii="Times New Roman" w:hAnsi="Times New Roman" w:cs="Times New Roman"/>
          <w:iCs/>
          <w:sz w:val="24"/>
          <w:szCs w:val="24"/>
          <w:vertAlign w:val="superscript"/>
        </w:rPr>
        <w:t>th</w:t>
      </w:r>
      <w:r w:rsidR="00CD313C" w:rsidRPr="00F238F9">
        <w:rPr>
          <w:rFonts w:ascii="Times New Roman" w:hAnsi="Times New Roman" w:cs="Times New Roman"/>
          <w:iCs/>
          <w:sz w:val="24"/>
          <w:szCs w:val="24"/>
        </w:rPr>
        <w:t xml:space="preserve"> respondents</w:t>
      </w:r>
      <w:r w:rsidR="00F238F9">
        <w:rPr>
          <w:rFonts w:ascii="Times New Roman" w:hAnsi="Times New Roman" w:cs="Times New Roman"/>
          <w:iCs/>
          <w:sz w:val="24"/>
          <w:szCs w:val="24"/>
        </w:rPr>
        <w:t xml:space="preserve"> in Case 1 and 1</w:t>
      </w:r>
      <w:r w:rsidR="00F238F9" w:rsidRPr="00F238F9">
        <w:rPr>
          <w:rFonts w:ascii="Times New Roman" w:hAnsi="Times New Roman" w:cs="Times New Roman"/>
          <w:iCs/>
          <w:sz w:val="24"/>
          <w:szCs w:val="24"/>
          <w:vertAlign w:val="superscript"/>
        </w:rPr>
        <w:t>st</w:t>
      </w:r>
      <w:r w:rsidR="00F238F9">
        <w:rPr>
          <w:rFonts w:ascii="Times New Roman" w:hAnsi="Times New Roman" w:cs="Times New Roman"/>
          <w:iCs/>
          <w:sz w:val="24"/>
          <w:szCs w:val="24"/>
        </w:rPr>
        <w:t xml:space="preserve"> respondent in Case 2</w:t>
      </w:r>
    </w:p>
    <w:p w14:paraId="0831B532" w14:textId="77777777" w:rsidR="00A67517" w:rsidRDefault="00A67517" w:rsidP="003A1A41">
      <w:pPr>
        <w:spacing w:line="240" w:lineRule="auto"/>
        <w:jc w:val="both"/>
        <w:rPr>
          <w:rFonts w:ascii="Times New Roman" w:hAnsi="Times New Roman" w:cs="Times New Roman"/>
          <w:i/>
          <w:sz w:val="24"/>
          <w:szCs w:val="24"/>
        </w:rPr>
      </w:pPr>
    </w:p>
    <w:p w14:paraId="2BF398FF" w14:textId="6671C28A" w:rsidR="00EA60BE" w:rsidRDefault="00CD313C" w:rsidP="00403F00">
      <w:pPr>
        <w:spacing w:line="360" w:lineRule="auto"/>
        <w:ind w:firstLine="720"/>
        <w:jc w:val="both"/>
        <w:rPr>
          <w:rFonts w:ascii="Times New Roman" w:hAnsi="Times New Roman" w:cs="Times New Roman"/>
          <w:sz w:val="24"/>
          <w:szCs w:val="24"/>
        </w:rPr>
      </w:pPr>
      <w:r w:rsidRPr="007D2B47">
        <w:rPr>
          <w:rFonts w:ascii="Times New Roman" w:hAnsi="Times New Roman" w:cs="Times New Roman"/>
          <w:bCs/>
          <w:sz w:val="24"/>
          <w:szCs w:val="24"/>
        </w:rPr>
        <w:lastRenderedPageBreak/>
        <w:t>MUSITHU J:</w:t>
      </w:r>
      <w:r>
        <w:rPr>
          <w:rFonts w:ascii="Times New Roman" w:hAnsi="Times New Roman" w:cs="Times New Roman"/>
          <w:b/>
          <w:sz w:val="24"/>
          <w:szCs w:val="24"/>
        </w:rPr>
        <w:t xml:space="preserve"> </w:t>
      </w:r>
      <w:r w:rsidR="002838DF">
        <w:rPr>
          <w:rFonts w:ascii="Times New Roman" w:hAnsi="Times New Roman" w:cs="Times New Roman"/>
          <w:sz w:val="24"/>
          <w:szCs w:val="24"/>
        </w:rPr>
        <w:t xml:space="preserve">This </w:t>
      </w:r>
      <w:r w:rsidR="003C4418">
        <w:rPr>
          <w:rFonts w:ascii="Times New Roman" w:hAnsi="Times New Roman" w:cs="Times New Roman"/>
          <w:sz w:val="24"/>
          <w:szCs w:val="24"/>
        </w:rPr>
        <w:t>judgment deals with two matters t</w:t>
      </w:r>
      <w:r w:rsidR="002838DF">
        <w:rPr>
          <w:rFonts w:ascii="Times New Roman" w:hAnsi="Times New Roman" w:cs="Times New Roman"/>
          <w:sz w:val="24"/>
          <w:szCs w:val="24"/>
        </w:rPr>
        <w:t>hat were consolidated and heard</w:t>
      </w:r>
      <w:r w:rsidR="003C4418">
        <w:rPr>
          <w:rFonts w:ascii="Times New Roman" w:hAnsi="Times New Roman" w:cs="Times New Roman"/>
          <w:sz w:val="24"/>
          <w:szCs w:val="24"/>
        </w:rPr>
        <w:t xml:space="preserve"> at the same time at the request of the parties’ counsel. In HC</w:t>
      </w:r>
      <w:r w:rsidR="007D2B47">
        <w:rPr>
          <w:rFonts w:ascii="Times New Roman" w:hAnsi="Times New Roman" w:cs="Times New Roman"/>
          <w:sz w:val="24"/>
          <w:szCs w:val="24"/>
        </w:rPr>
        <w:t xml:space="preserve"> </w:t>
      </w:r>
      <w:r w:rsidR="003C4418">
        <w:rPr>
          <w:rFonts w:ascii="Times New Roman" w:hAnsi="Times New Roman" w:cs="Times New Roman"/>
          <w:sz w:val="24"/>
          <w:szCs w:val="24"/>
        </w:rPr>
        <w:t>5103/22</w:t>
      </w:r>
      <w:r w:rsidR="001C7E24">
        <w:rPr>
          <w:rFonts w:ascii="Times New Roman" w:hAnsi="Times New Roman" w:cs="Times New Roman"/>
          <w:sz w:val="24"/>
          <w:szCs w:val="24"/>
        </w:rPr>
        <w:t>,</w:t>
      </w:r>
      <w:r w:rsidR="003C4418">
        <w:rPr>
          <w:rFonts w:ascii="Times New Roman" w:hAnsi="Times New Roman" w:cs="Times New Roman"/>
          <w:sz w:val="24"/>
          <w:szCs w:val="24"/>
        </w:rPr>
        <w:t xml:space="preserve"> which is cas</w:t>
      </w:r>
      <w:r w:rsidR="00C93080">
        <w:rPr>
          <w:rFonts w:ascii="Times New Roman" w:hAnsi="Times New Roman" w:cs="Times New Roman"/>
          <w:sz w:val="24"/>
          <w:szCs w:val="24"/>
        </w:rPr>
        <w:t xml:space="preserve">e 1 herein, the applicant applies for </w:t>
      </w:r>
      <w:r w:rsidR="00403F00">
        <w:rPr>
          <w:rFonts w:ascii="Times New Roman" w:hAnsi="Times New Roman" w:cs="Times New Roman"/>
          <w:sz w:val="24"/>
          <w:szCs w:val="24"/>
        </w:rPr>
        <w:t>r</w:t>
      </w:r>
      <w:r w:rsidR="00C93080">
        <w:rPr>
          <w:rFonts w:ascii="Times New Roman" w:hAnsi="Times New Roman" w:cs="Times New Roman"/>
          <w:sz w:val="24"/>
          <w:szCs w:val="24"/>
        </w:rPr>
        <w:t xml:space="preserve">escission of </w:t>
      </w:r>
      <w:r w:rsidR="00403F00">
        <w:rPr>
          <w:rFonts w:ascii="Times New Roman" w:hAnsi="Times New Roman" w:cs="Times New Roman"/>
          <w:sz w:val="24"/>
          <w:szCs w:val="24"/>
        </w:rPr>
        <w:t>j</w:t>
      </w:r>
      <w:r w:rsidR="00C93080">
        <w:rPr>
          <w:rFonts w:ascii="Times New Roman" w:hAnsi="Times New Roman" w:cs="Times New Roman"/>
          <w:sz w:val="24"/>
          <w:szCs w:val="24"/>
        </w:rPr>
        <w:t>udgement in terms of rule 27(</w:t>
      </w:r>
      <w:bookmarkStart w:id="1" w:name="_Hlk173225776"/>
      <w:r w:rsidR="00C93080">
        <w:rPr>
          <w:rFonts w:ascii="Times New Roman" w:hAnsi="Times New Roman" w:cs="Times New Roman"/>
          <w:sz w:val="24"/>
          <w:szCs w:val="24"/>
        </w:rPr>
        <w:t>1) of the High Court Rules,</w:t>
      </w:r>
      <w:r w:rsidR="002838DF">
        <w:rPr>
          <w:rFonts w:ascii="Times New Roman" w:hAnsi="Times New Roman" w:cs="Times New Roman"/>
          <w:sz w:val="24"/>
          <w:szCs w:val="24"/>
        </w:rPr>
        <w:t xml:space="preserve"> 2021. </w:t>
      </w:r>
      <w:bookmarkEnd w:id="1"/>
      <w:r w:rsidR="002838DF">
        <w:rPr>
          <w:rFonts w:ascii="Times New Roman" w:hAnsi="Times New Roman" w:cs="Times New Roman"/>
          <w:sz w:val="24"/>
          <w:szCs w:val="24"/>
        </w:rPr>
        <w:t>The order which the applicant seeks to rescind was granted by this court</w:t>
      </w:r>
      <w:r w:rsidR="00C93080">
        <w:rPr>
          <w:rFonts w:ascii="Times New Roman" w:hAnsi="Times New Roman" w:cs="Times New Roman"/>
          <w:sz w:val="24"/>
          <w:szCs w:val="24"/>
        </w:rPr>
        <w:t xml:space="preserve"> in HC</w:t>
      </w:r>
      <w:r w:rsidR="007D2B47">
        <w:rPr>
          <w:rFonts w:ascii="Times New Roman" w:hAnsi="Times New Roman" w:cs="Times New Roman"/>
          <w:sz w:val="24"/>
          <w:szCs w:val="24"/>
        </w:rPr>
        <w:t xml:space="preserve"> </w:t>
      </w:r>
      <w:r w:rsidR="00C93080">
        <w:rPr>
          <w:rFonts w:ascii="Times New Roman" w:hAnsi="Times New Roman" w:cs="Times New Roman"/>
          <w:sz w:val="24"/>
          <w:szCs w:val="24"/>
        </w:rPr>
        <w:t xml:space="preserve">6231/21. </w:t>
      </w:r>
      <w:r w:rsidR="00EA60BE">
        <w:rPr>
          <w:rFonts w:ascii="Times New Roman" w:hAnsi="Times New Roman" w:cs="Times New Roman"/>
          <w:sz w:val="24"/>
          <w:szCs w:val="24"/>
        </w:rPr>
        <w:t>The applicant prays for the following relief:</w:t>
      </w:r>
    </w:p>
    <w:p w14:paraId="3B41476D" w14:textId="58449AC9" w:rsidR="00EA60BE" w:rsidRPr="00403F00" w:rsidRDefault="00403F00" w:rsidP="00403F00">
      <w:pPr>
        <w:spacing w:line="240" w:lineRule="auto"/>
        <w:ind w:firstLine="720"/>
        <w:jc w:val="both"/>
        <w:rPr>
          <w:rFonts w:ascii="Times New Roman" w:hAnsi="Times New Roman" w:cs="Times New Roman"/>
          <w:b/>
          <w:u w:val="single"/>
        </w:rPr>
      </w:pPr>
      <w:r w:rsidRPr="00403F00">
        <w:rPr>
          <w:rFonts w:ascii="Times New Roman" w:hAnsi="Times New Roman" w:cs="Times New Roman"/>
          <w:bCs/>
          <w:sz w:val="24"/>
          <w:szCs w:val="24"/>
        </w:rPr>
        <w:t>“</w:t>
      </w:r>
      <w:r w:rsidR="00EA60BE" w:rsidRPr="00403F00">
        <w:rPr>
          <w:rFonts w:ascii="Times New Roman" w:hAnsi="Times New Roman" w:cs="Times New Roman"/>
          <w:b/>
          <w:u w:val="single"/>
        </w:rPr>
        <w:t>IT IS ORDERED THAT:</w:t>
      </w:r>
    </w:p>
    <w:p w14:paraId="525E03CD" w14:textId="77777777" w:rsidR="00EA60BE" w:rsidRPr="00403F00" w:rsidRDefault="00EA60BE" w:rsidP="00403F00">
      <w:pPr>
        <w:pStyle w:val="ListParagraph"/>
        <w:numPr>
          <w:ilvl w:val="0"/>
          <w:numId w:val="3"/>
        </w:numPr>
        <w:spacing w:line="240" w:lineRule="auto"/>
        <w:jc w:val="both"/>
        <w:rPr>
          <w:rFonts w:ascii="Times New Roman" w:hAnsi="Times New Roman" w:cs="Times New Roman"/>
        </w:rPr>
      </w:pPr>
      <w:r w:rsidRPr="00403F00">
        <w:rPr>
          <w:rFonts w:ascii="Times New Roman" w:hAnsi="Times New Roman" w:cs="Times New Roman"/>
        </w:rPr>
        <w:t>The judgement granted in default by Chitapi J on the 28</w:t>
      </w:r>
      <w:r w:rsidRPr="00403F00">
        <w:rPr>
          <w:rFonts w:ascii="Times New Roman" w:hAnsi="Times New Roman" w:cs="Times New Roman"/>
          <w:vertAlign w:val="superscript"/>
        </w:rPr>
        <w:t>th</w:t>
      </w:r>
      <w:r w:rsidRPr="00403F00">
        <w:rPr>
          <w:rFonts w:ascii="Times New Roman" w:hAnsi="Times New Roman" w:cs="Times New Roman"/>
        </w:rPr>
        <w:t xml:space="preserve"> of July 2022 be and is hereby rescinded and set aside.</w:t>
      </w:r>
    </w:p>
    <w:p w14:paraId="7BC4BC31" w14:textId="77777777" w:rsidR="00EA60BE" w:rsidRPr="00403F00" w:rsidRDefault="00EA60BE" w:rsidP="00403F00">
      <w:pPr>
        <w:pStyle w:val="ListParagraph"/>
        <w:numPr>
          <w:ilvl w:val="0"/>
          <w:numId w:val="3"/>
        </w:numPr>
        <w:spacing w:line="240" w:lineRule="auto"/>
        <w:jc w:val="both"/>
        <w:rPr>
          <w:rFonts w:ascii="Times New Roman" w:hAnsi="Times New Roman" w:cs="Times New Roman"/>
        </w:rPr>
      </w:pPr>
      <w:r w:rsidRPr="00403F00">
        <w:rPr>
          <w:rFonts w:ascii="Times New Roman" w:hAnsi="Times New Roman" w:cs="Times New Roman"/>
        </w:rPr>
        <w:t>The Registrar of High Court be and is hereby ordered to set the matter for hearing in terms of the rules.</w:t>
      </w:r>
    </w:p>
    <w:p w14:paraId="45749325" w14:textId="18094A17" w:rsidR="00EA60BE" w:rsidRPr="00403F00" w:rsidRDefault="00EA60BE" w:rsidP="00403F00">
      <w:pPr>
        <w:pStyle w:val="ListParagraph"/>
        <w:numPr>
          <w:ilvl w:val="0"/>
          <w:numId w:val="3"/>
        </w:numPr>
        <w:spacing w:line="240" w:lineRule="auto"/>
        <w:jc w:val="both"/>
        <w:rPr>
          <w:rFonts w:ascii="Times New Roman" w:hAnsi="Times New Roman" w:cs="Times New Roman"/>
        </w:rPr>
      </w:pPr>
      <w:r w:rsidRPr="00403F00">
        <w:rPr>
          <w:rFonts w:ascii="Times New Roman" w:hAnsi="Times New Roman" w:cs="Times New Roman"/>
        </w:rPr>
        <w:t>The party that opposes pays costs of suit on a legal practitioner and client scale.</w:t>
      </w:r>
      <w:r w:rsidR="00403F00" w:rsidRPr="00403F00">
        <w:rPr>
          <w:rFonts w:ascii="Times New Roman" w:hAnsi="Times New Roman" w:cs="Times New Roman"/>
        </w:rPr>
        <w:t>”</w:t>
      </w:r>
    </w:p>
    <w:p w14:paraId="5BFD5F32" w14:textId="77777777" w:rsidR="00403F00" w:rsidRPr="00EA60BE" w:rsidRDefault="00403F00" w:rsidP="00403F00">
      <w:pPr>
        <w:pStyle w:val="ListParagraph"/>
        <w:spacing w:line="240" w:lineRule="auto"/>
        <w:ind w:left="1080"/>
        <w:jc w:val="both"/>
        <w:rPr>
          <w:rFonts w:ascii="Times New Roman" w:hAnsi="Times New Roman" w:cs="Times New Roman"/>
          <w:sz w:val="20"/>
          <w:szCs w:val="20"/>
        </w:rPr>
      </w:pPr>
    </w:p>
    <w:p w14:paraId="243DC949" w14:textId="354116BA" w:rsidR="00CD313C" w:rsidRDefault="00C93080" w:rsidP="00403F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HC</w:t>
      </w:r>
      <w:r w:rsidR="007D2B47">
        <w:rPr>
          <w:rFonts w:ascii="Times New Roman" w:hAnsi="Times New Roman" w:cs="Times New Roman"/>
          <w:sz w:val="24"/>
          <w:szCs w:val="24"/>
        </w:rPr>
        <w:t xml:space="preserve"> </w:t>
      </w:r>
      <w:r>
        <w:rPr>
          <w:rFonts w:ascii="Times New Roman" w:hAnsi="Times New Roman" w:cs="Times New Roman"/>
          <w:sz w:val="24"/>
          <w:szCs w:val="24"/>
        </w:rPr>
        <w:t>3994/</w:t>
      </w:r>
      <w:r w:rsidR="00403F00">
        <w:rPr>
          <w:rFonts w:ascii="Times New Roman" w:hAnsi="Times New Roman" w:cs="Times New Roman"/>
          <w:sz w:val="24"/>
          <w:szCs w:val="24"/>
        </w:rPr>
        <w:t>22,</w:t>
      </w:r>
      <w:r>
        <w:rPr>
          <w:rFonts w:ascii="Times New Roman" w:hAnsi="Times New Roman" w:cs="Times New Roman"/>
          <w:sz w:val="24"/>
          <w:szCs w:val="24"/>
        </w:rPr>
        <w:t xml:space="preserve"> which is </w:t>
      </w:r>
      <w:r w:rsidR="00403F00">
        <w:rPr>
          <w:rFonts w:ascii="Times New Roman" w:hAnsi="Times New Roman" w:cs="Times New Roman"/>
          <w:sz w:val="24"/>
          <w:szCs w:val="24"/>
        </w:rPr>
        <w:t>C</w:t>
      </w:r>
      <w:r>
        <w:rPr>
          <w:rFonts w:ascii="Times New Roman" w:hAnsi="Times New Roman" w:cs="Times New Roman"/>
          <w:sz w:val="24"/>
          <w:szCs w:val="24"/>
        </w:rPr>
        <w:t>ase 2 he</w:t>
      </w:r>
      <w:r w:rsidR="00B23425">
        <w:rPr>
          <w:rFonts w:ascii="Times New Roman" w:hAnsi="Times New Roman" w:cs="Times New Roman"/>
          <w:sz w:val="24"/>
          <w:szCs w:val="24"/>
        </w:rPr>
        <w:t xml:space="preserve">rein, the applicant applies for </w:t>
      </w:r>
      <w:r w:rsidR="00403F00">
        <w:rPr>
          <w:rFonts w:ascii="Times New Roman" w:hAnsi="Times New Roman" w:cs="Times New Roman"/>
          <w:sz w:val="24"/>
          <w:szCs w:val="24"/>
        </w:rPr>
        <w:t>r</w:t>
      </w:r>
      <w:r>
        <w:rPr>
          <w:rFonts w:ascii="Times New Roman" w:hAnsi="Times New Roman" w:cs="Times New Roman"/>
          <w:sz w:val="24"/>
          <w:szCs w:val="24"/>
        </w:rPr>
        <w:t>escission of</w:t>
      </w:r>
      <w:r w:rsidR="003D07F6">
        <w:rPr>
          <w:rFonts w:ascii="Times New Roman" w:hAnsi="Times New Roman" w:cs="Times New Roman"/>
          <w:sz w:val="24"/>
          <w:szCs w:val="24"/>
        </w:rPr>
        <w:t xml:space="preserve"> a</w:t>
      </w:r>
      <w:r>
        <w:rPr>
          <w:rFonts w:ascii="Times New Roman" w:hAnsi="Times New Roman" w:cs="Times New Roman"/>
          <w:sz w:val="24"/>
          <w:szCs w:val="24"/>
        </w:rPr>
        <w:t xml:space="preserve"> </w:t>
      </w:r>
      <w:r w:rsidR="00403F00">
        <w:rPr>
          <w:rFonts w:ascii="Times New Roman" w:hAnsi="Times New Roman" w:cs="Times New Roman"/>
          <w:sz w:val="24"/>
          <w:szCs w:val="24"/>
        </w:rPr>
        <w:t>j</w:t>
      </w:r>
      <w:r>
        <w:rPr>
          <w:rFonts w:ascii="Times New Roman" w:hAnsi="Times New Roman" w:cs="Times New Roman"/>
          <w:sz w:val="24"/>
          <w:szCs w:val="24"/>
        </w:rPr>
        <w:t>udgement in terms of rule 29(1) of the High Court Rules, 2021</w:t>
      </w:r>
      <w:r w:rsidR="00B23425">
        <w:rPr>
          <w:rFonts w:ascii="Times New Roman" w:hAnsi="Times New Roman" w:cs="Times New Roman"/>
          <w:sz w:val="24"/>
          <w:szCs w:val="24"/>
        </w:rPr>
        <w:t xml:space="preserve"> </w:t>
      </w:r>
      <w:r w:rsidR="003D07F6">
        <w:rPr>
          <w:rFonts w:ascii="Times New Roman" w:hAnsi="Times New Roman" w:cs="Times New Roman"/>
          <w:sz w:val="24"/>
          <w:szCs w:val="24"/>
        </w:rPr>
        <w:t>and</w:t>
      </w:r>
      <w:r w:rsidR="00403F00">
        <w:rPr>
          <w:rFonts w:ascii="Times New Roman" w:hAnsi="Times New Roman" w:cs="Times New Roman"/>
          <w:sz w:val="24"/>
          <w:szCs w:val="24"/>
        </w:rPr>
        <w:t xml:space="preserve"> </w:t>
      </w:r>
      <w:r w:rsidR="00B310A1">
        <w:rPr>
          <w:rFonts w:ascii="Times New Roman" w:hAnsi="Times New Roman" w:cs="Times New Roman"/>
          <w:sz w:val="24"/>
          <w:szCs w:val="24"/>
        </w:rPr>
        <w:t>for</w:t>
      </w:r>
      <w:r w:rsidR="00B23425">
        <w:rPr>
          <w:rFonts w:ascii="Times New Roman" w:hAnsi="Times New Roman" w:cs="Times New Roman"/>
          <w:sz w:val="24"/>
          <w:szCs w:val="24"/>
        </w:rPr>
        <w:t xml:space="preserve"> </w:t>
      </w:r>
      <w:r w:rsidR="00403F00">
        <w:rPr>
          <w:rFonts w:ascii="Times New Roman" w:hAnsi="Times New Roman" w:cs="Times New Roman"/>
          <w:sz w:val="24"/>
          <w:szCs w:val="24"/>
        </w:rPr>
        <w:t xml:space="preserve">his </w:t>
      </w:r>
      <w:r w:rsidR="00B23425">
        <w:rPr>
          <w:rFonts w:ascii="Times New Roman" w:hAnsi="Times New Roman" w:cs="Times New Roman"/>
          <w:sz w:val="24"/>
          <w:szCs w:val="24"/>
        </w:rPr>
        <w:t>joinder in HC2424/22</w:t>
      </w:r>
      <w:r>
        <w:rPr>
          <w:rFonts w:ascii="Times New Roman" w:hAnsi="Times New Roman" w:cs="Times New Roman"/>
          <w:sz w:val="24"/>
          <w:szCs w:val="24"/>
        </w:rPr>
        <w:t xml:space="preserve">. </w:t>
      </w:r>
      <w:r w:rsidR="00EA60BE">
        <w:rPr>
          <w:rFonts w:ascii="Times New Roman" w:hAnsi="Times New Roman" w:cs="Times New Roman"/>
          <w:sz w:val="24"/>
          <w:szCs w:val="24"/>
        </w:rPr>
        <w:t xml:space="preserve">The </w:t>
      </w:r>
      <w:r w:rsidR="003D07F6">
        <w:rPr>
          <w:rFonts w:ascii="Times New Roman" w:hAnsi="Times New Roman" w:cs="Times New Roman"/>
          <w:sz w:val="24"/>
          <w:szCs w:val="24"/>
        </w:rPr>
        <w:t>order sought is couched as follows</w:t>
      </w:r>
      <w:r w:rsidR="00EA60BE">
        <w:rPr>
          <w:rFonts w:ascii="Times New Roman" w:hAnsi="Times New Roman" w:cs="Times New Roman"/>
          <w:sz w:val="24"/>
          <w:szCs w:val="24"/>
        </w:rPr>
        <w:t>:</w:t>
      </w:r>
    </w:p>
    <w:p w14:paraId="715FBD00" w14:textId="49DBA284" w:rsidR="00EA60BE" w:rsidRPr="00403F00" w:rsidRDefault="00403F00" w:rsidP="00403F00">
      <w:pPr>
        <w:spacing w:line="240" w:lineRule="auto"/>
        <w:ind w:firstLine="720"/>
        <w:jc w:val="both"/>
        <w:rPr>
          <w:rFonts w:ascii="Times New Roman" w:hAnsi="Times New Roman" w:cs="Times New Roman"/>
          <w:b/>
          <w:u w:val="single"/>
        </w:rPr>
      </w:pPr>
      <w:r w:rsidRPr="00403F00">
        <w:rPr>
          <w:rFonts w:ascii="Times New Roman" w:hAnsi="Times New Roman" w:cs="Times New Roman"/>
          <w:bCs/>
        </w:rPr>
        <w:t>“</w:t>
      </w:r>
      <w:r w:rsidR="00EA60BE" w:rsidRPr="00403F00">
        <w:rPr>
          <w:rFonts w:ascii="Times New Roman" w:hAnsi="Times New Roman" w:cs="Times New Roman"/>
          <w:b/>
          <w:u w:val="single"/>
        </w:rPr>
        <w:t>IT IS ORDERED THAT:</w:t>
      </w:r>
    </w:p>
    <w:p w14:paraId="00E28DC8" w14:textId="77777777" w:rsidR="00EA60BE" w:rsidRPr="00403F00" w:rsidRDefault="00EA60BE" w:rsidP="00403F00">
      <w:pPr>
        <w:pStyle w:val="ListParagraph"/>
        <w:numPr>
          <w:ilvl w:val="0"/>
          <w:numId w:val="4"/>
        </w:numPr>
        <w:spacing w:line="240" w:lineRule="auto"/>
        <w:jc w:val="both"/>
        <w:rPr>
          <w:rFonts w:ascii="Times New Roman" w:hAnsi="Times New Roman" w:cs="Times New Roman"/>
        </w:rPr>
      </w:pPr>
      <w:r w:rsidRPr="00403F00">
        <w:rPr>
          <w:rFonts w:ascii="Times New Roman" w:hAnsi="Times New Roman" w:cs="Times New Roman"/>
        </w:rPr>
        <w:t>The Order by consent granted under Case No. HC2424/22 be and is hereby rescinded as being granted in error and without participation of applicant.</w:t>
      </w:r>
    </w:p>
    <w:p w14:paraId="0E65F0F9" w14:textId="77777777" w:rsidR="00EA60BE" w:rsidRPr="00403F00" w:rsidRDefault="00EA60BE" w:rsidP="00403F00">
      <w:pPr>
        <w:pStyle w:val="ListParagraph"/>
        <w:numPr>
          <w:ilvl w:val="0"/>
          <w:numId w:val="4"/>
        </w:numPr>
        <w:spacing w:line="240" w:lineRule="auto"/>
        <w:jc w:val="both"/>
        <w:rPr>
          <w:rFonts w:ascii="Times New Roman" w:hAnsi="Times New Roman" w:cs="Times New Roman"/>
        </w:rPr>
      </w:pPr>
      <w:r w:rsidRPr="00403F00">
        <w:rPr>
          <w:rFonts w:ascii="Times New Roman" w:hAnsi="Times New Roman" w:cs="Times New Roman"/>
        </w:rPr>
        <w:t xml:space="preserve">The applicant is granted leave to apply for joinder in Case </w:t>
      </w:r>
      <w:r w:rsidR="00B23425" w:rsidRPr="00403F00">
        <w:rPr>
          <w:rFonts w:ascii="Times New Roman" w:hAnsi="Times New Roman" w:cs="Times New Roman"/>
        </w:rPr>
        <w:t>No 2424/22 within 7 days of issuing of this order by the Registrar.</w:t>
      </w:r>
    </w:p>
    <w:p w14:paraId="77DA4697" w14:textId="55AD4B35" w:rsidR="00B310A1" w:rsidRDefault="00B23425" w:rsidP="00403F00">
      <w:pPr>
        <w:pStyle w:val="ListParagraph"/>
        <w:numPr>
          <w:ilvl w:val="0"/>
          <w:numId w:val="4"/>
        </w:numPr>
        <w:spacing w:line="240" w:lineRule="auto"/>
        <w:jc w:val="both"/>
        <w:rPr>
          <w:rFonts w:ascii="Times New Roman" w:hAnsi="Times New Roman" w:cs="Times New Roman"/>
        </w:rPr>
      </w:pPr>
      <w:r w:rsidRPr="00403F00">
        <w:rPr>
          <w:rFonts w:ascii="Times New Roman" w:hAnsi="Times New Roman" w:cs="Times New Roman"/>
        </w:rPr>
        <w:t>The 1</w:t>
      </w:r>
      <w:r w:rsidRPr="00403F00">
        <w:rPr>
          <w:rFonts w:ascii="Times New Roman" w:hAnsi="Times New Roman" w:cs="Times New Roman"/>
          <w:vertAlign w:val="superscript"/>
        </w:rPr>
        <w:t>st</w:t>
      </w:r>
      <w:r w:rsidRPr="00403F00">
        <w:rPr>
          <w:rFonts w:ascii="Times New Roman" w:hAnsi="Times New Roman" w:cs="Times New Roman"/>
        </w:rPr>
        <w:t xml:space="preserve"> respondent to pay costs of suit on a legal practitioner and client scale.</w:t>
      </w:r>
      <w:r w:rsidR="00403F00">
        <w:rPr>
          <w:rFonts w:ascii="Times New Roman" w:hAnsi="Times New Roman" w:cs="Times New Roman"/>
        </w:rPr>
        <w:t>”</w:t>
      </w:r>
    </w:p>
    <w:p w14:paraId="553072AE" w14:textId="77777777" w:rsidR="00F23358" w:rsidRDefault="00F23358" w:rsidP="007D2B47">
      <w:pPr>
        <w:pStyle w:val="ListParagraph"/>
        <w:spacing w:line="240" w:lineRule="auto"/>
        <w:ind w:left="1080"/>
        <w:jc w:val="both"/>
        <w:rPr>
          <w:rFonts w:ascii="Times New Roman" w:hAnsi="Times New Roman" w:cs="Times New Roman"/>
        </w:rPr>
      </w:pPr>
    </w:p>
    <w:p w14:paraId="0BD2F4CD" w14:textId="77777777" w:rsidR="0016213F" w:rsidRPr="007D2B47" w:rsidRDefault="0016213F" w:rsidP="007D2B47">
      <w:pPr>
        <w:spacing w:after="0" w:line="360" w:lineRule="auto"/>
        <w:jc w:val="both"/>
        <w:rPr>
          <w:rFonts w:ascii="Times New Roman" w:hAnsi="Times New Roman" w:cs="Times New Roman"/>
          <w:b/>
          <w:sz w:val="24"/>
          <w:szCs w:val="24"/>
          <w:u w:val="single"/>
        </w:rPr>
      </w:pPr>
      <w:r w:rsidRPr="007D2B47">
        <w:rPr>
          <w:rFonts w:ascii="Times New Roman" w:hAnsi="Times New Roman" w:cs="Times New Roman"/>
          <w:b/>
          <w:sz w:val="24"/>
          <w:szCs w:val="24"/>
          <w:u w:val="single"/>
        </w:rPr>
        <w:t>Background to Case 1 and the applicant’s case</w:t>
      </w:r>
    </w:p>
    <w:p w14:paraId="37060190" w14:textId="1A3836D9" w:rsidR="0073786D" w:rsidRDefault="0016213F" w:rsidP="00F23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and the second respondent are brothers in-law having married blood sisters. </w:t>
      </w:r>
      <w:r w:rsidR="00C029E4">
        <w:rPr>
          <w:rFonts w:ascii="Times New Roman" w:hAnsi="Times New Roman" w:cs="Times New Roman"/>
          <w:sz w:val="24"/>
          <w:szCs w:val="24"/>
        </w:rPr>
        <w:t>The applicant averred that t</w:t>
      </w:r>
      <w:r>
        <w:rPr>
          <w:rFonts w:ascii="Times New Roman" w:hAnsi="Times New Roman" w:cs="Times New Roman"/>
          <w:sz w:val="24"/>
          <w:szCs w:val="24"/>
        </w:rPr>
        <w:t xml:space="preserve">he two were engaged in a partnership in which they carried various business activities </w:t>
      </w:r>
      <w:r w:rsidR="003D07F6">
        <w:rPr>
          <w:rFonts w:ascii="Times New Roman" w:hAnsi="Times New Roman" w:cs="Times New Roman"/>
          <w:sz w:val="24"/>
          <w:szCs w:val="24"/>
        </w:rPr>
        <w:t xml:space="preserve">which include </w:t>
      </w:r>
      <w:r>
        <w:rPr>
          <w:rFonts w:ascii="Times New Roman" w:hAnsi="Times New Roman" w:cs="Times New Roman"/>
          <w:sz w:val="24"/>
          <w:szCs w:val="24"/>
        </w:rPr>
        <w:t xml:space="preserve">property development, management, </w:t>
      </w:r>
      <w:r w:rsidR="001D63FF">
        <w:rPr>
          <w:rFonts w:ascii="Times New Roman" w:hAnsi="Times New Roman" w:cs="Times New Roman"/>
          <w:sz w:val="24"/>
          <w:szCs w:val="24"/>
        </w:rPr>
        <w:t>jewelry</w:t>
      </w:r>
      <w:r>
        <w:rPr>
          <w:rFonts w:ascii="Times New Roman" w:hAnsi="Times New Roman" w:cs="Times New Roman"/>
          <w:sz w:val="24"/>
          <w:szCs w:val="24"/>
        </w:rPr>
        <w:t>, motor vehicle trade and micro-finance.</w:t>
      </w:r>
      <w:r w:rsidR="001D63FF">
        <w:rPr>
          <w:rFonts w:ascii="Times New Roman" w:hAnsi="Times New Roman" w:cs="Times New Roman"/>
          <w:sz w:val="24"/>
          <w:szCs w:val="24"/>
        </w:rPr>
        <w:t xml:space="preserve"> The applicant </w:t>
      </w:r>
      <w:r w:rsidR="003D07F6">
        <w:rPr>
          <w:rFonts w:ascii="Times New Roman" w:hAnsi="Times New Roman" w:cs="Times New Roman"/>
          <w:sz w:val="24"/>
          <w:szCs w:val="24"/>
        </w:rPr>
        <w:t xml:space="preserve">claims that the two parties </w:t>
      </w:r>
      <w:r w:rsidR="001D63FF">
        <w:rPr>
          <w:rFonts w:ascii="Times New Roman" w:hAnsi="Times New Roman" w:cs="Times New Roman"/>
          <w:sz w:val="24"/>
          <w:szCs w:val="24"/>
        </w:rPr>
        <w:t xml:space="preserve">used proceeds from their partnership to purchase </w:t>
      </w:r>
      <w:r w:rsidR="003D07F6">
        <w:rPr>
          <w:rFonts w:ascii="Times New Roman" w:hAnsi="Times New Roman" w:cs="Times New Roman"/>
          <w:sz w:val="24"/>
          <w:szCs w:val="24"/>
        </w:rPr>
        <w:t xml:space="preserve">a </w:t>
      </w:r>
      <w:r w:rsidR="001D63FF">
        <w:rPr>
          <w:rFonts w:ascii="Times New Roman" w:hAnsi="Times New Roman" w:cs="Times New Roman"/>
          <w:sz w:val="24"/>
          <w:szCs w:val="24"/>
        </w:rPr>
        <w:t>property known as Number 159 Domboshava Road Borrowdale Harare</w:t>
      </w:r>
      <w:r w:rsidR="001C7E24">
        <w:rPr>
          <w:rFonts w:ascii="Times New Roman" w:hAnsi="Times New Roman" w:cs="Times New Roman"/>
          <w:sz w:val="24"/>
          <w:szCs w:val="24"/>
        </w:rPr>
        <w:t xml:space="preserve"> (the property)</w:t>
      </w:r>
      <w:r w:rsidR="001D63FF">
        <w:rPr>
          <w:rFonts w:ascii="Times New Roman" w:hAnsi="Times New Roman" w:cs="Times New Roman"/>
          <w:sz w:val="24"/>
          <w:szCs w:val="24"/>
        </w:rPr>
        <w:t xml:space="preserve">. The applicant and the second respondent went on to purchase a shelf company, Masstow </w:t>
      </w:r>
      <w:r w:rsidR="001C7E24">
        <w:rPr>
          <w:rFonts w:ascii="Times New Roman" w:hAnsi="Times New Roman" w:cs="Times New Roman"/>
          <w:sz w:val="24"/>
          <w:szCs w:val="24"/>
        </w:rPr>
        <w:t>Investments</w:t>
      </w:r>
      <w:r w:rsidR="001D63FF">
        <w:rPr>
          <w:rFonts w:ascii="Times New Roman" w:hAnsi="Times New Roman" w:cs="Times New Roman"/>
          <w:sz w:val="24"/>
          <w:szCs w:val="24"/>
        </w:rPr>
        <w:t xml:space="preserve"> (Pvt) Ltd</w:t>
      </w:r>
      <w:r w:rsidR="001C7E24">
        <w:rPr>
          <w:rFonts w:ascii="Times New Roman" w:hAnsi="Times New Roman" w:cs="Times New Roman"/>
          <w:sz w:val="24"/>
          <w:szCs w:val="24"/>
        </w:rPr>
        <w:t xml:space="preserve"> (Masstow</w:t>
      </w:r>
      <w:r w:rsidR="003D07F6">
        <w:rPr>
          <w:rFonts w:ascii="Times New Roman" w:hAnsi="Times New Roman" w:cs="Times New Roman"/>
          <w:sz w:val="24"/>
          <w:szCs w:val="24"/>
        </w:rPr>
        <w:t xml:space="preserve"> or the Company</w:t>
      </w:r>
      <w:r w:rsidR="001C7E24">
        <w:rPr>
          <w:rFonts w:ascii="Times New Roman" w:hAnsi="Times New Roman" w:cs="Times New Roman"/>
          <w:sz w:val="24"/>
          <w:szCs w:val="24"/>
        </w:rPr>
        <w:t>)</w:t>
      </w:r>
      <w:r w:rsidR="001D63FF">
        <w:rPr>
          <w:rFonts w:ascii="Times New Roman" w:hAnsi="Times New Roman" w:cs="Times New Roman"/>
          <w:sz w:val="24"/>
          <w:szCs w:val="24"/>
        </w:rPr>
        <w:t xml:space="preserve">, that had a tittle deed in which they decided to put the property they were purchasing. Upon purchase of the shelf company, they only changed </w:t>
      </w:r>
      <w:r w:rsidR="001D63FF">
        <w:rPr>
          <w:rFonts w:ascii="Times New Roman" w:hAnsi="Times New Roman" w:cs="Times New Roman"/>
          <w:sz w:val="24"/>
          <w:szCs w:val="24"/>
        </w:rPr>
        <w:lastRenderedPageBreak/>
        <w:t>the CR14 and not the shareholding</w:t>
      </w:r>
      <w:r w:rsidR="001C7E24">
        <w:rPr>
          <w:rFonts w:ascii="Times New Roman" w:hAnsi="Times New Roman" w:cs="Times New Roman"/>
          <w:sz w:val="24"/>
          <w:szCs w:val="24"/>
        </w:rPr>
        <w:t xml:space="preserve"> structure of the company</w:t>
      </w:r>
      <w:r w:rsidR="001D63FF">
        <w:rPr>
          <w:rFonts w:ascii="Times New Roman" w:hAnsi="Times New Roman" w:cs="Times New Roman"/>
          <w:sz w:val="24"/>
          <w:szCs w:val="24"/>
        </w:rPr>
        <w:t>.</w:t>
      </w:r>
      <w:r w:rsidR="00C029E4">
        <w:rPr>
          <w:rFonts w:ascii="Times New Roman" w:hAnsi="Times New Roman" w:cs="Times New Roman"/>
          <w:sz w:val="24"/>
          <w:szCs w:val="24"/>
        </w:rPr>
        <w:t xml:space="preserve"> </w:t>
      </w:r>
      <w:r w:rsidR="003D07F6">
        <w:rPr>
          <w:rFonts w:ascii="Times New Roman" w:hAnsi="Times New Roman" w:cs="Times New Roman"/>
          <w:sz w:val="24"/>
          <w:szCs w:val="24"/>
        </w:rPr>
        <w:t>U</w:t>
      </w:r>
      <w:r w:rsidR="001D63FF">
        <w:rPr>
          <w:rFonts w:ascii="Times New Roman" w:hAnsi="Times New Roman" w:cs="Times New Roman"/>
          <w:sz w:val="24"/>
          <w:szCs w:val="24"/>
        </w:rPr>
        <w:t xml:space="preserve">pon </w:t>
      </w:r>
      <w:r w:rsidR="003D07F6">
        <w:rPr>
          <w:rFonts w:ascii="Times New Roman" w:hAnsi="Times New Roman" w:cs="Times New Roman"/>
          <w:sz w:val="24"/>
          <w:szCs w:val="24"/>
        </w:rPr>
        <w:t xml:space="preserve">the </w:t>
      </w:r>
      <w:r w:rsidR="001D63FF">
        <w:rPr>
          <w:rFonts w:ascii="Times New Roman" w:hAnsi="Times New Roman" w:cs="Times New Roman"/>
          <w:sz w:val="24"/>
          <w:szCs w:val="24"/>
        </w:rPr>
        <w:t xml:space="preserve">dissolution of their partnership sometime in 2012, the applicant and the second respondent entered into what they termed </w:t>
      </w:r>
      <w:r w:rsidR="00162FD8">
        <w:rPr>
          <w:rFonts w:ascii="Times New Roman" w:hAnsi="Times New Roman" w:cs="Times New Roman"/>
          <w:sz w:val="24"/>
          <w:szCs w:val="24"/>
        </w:rPr>
        <w:t>P</w:t>
      </w:r>
      <w:r w:rsidR="001D63FF">
        <w:rPr>
          <w:rFonts w:ascii="Times New Roman" w:hAnsi="Times New Roman" w:cs="Times New Roman"/>
          <w:sz w:val="24"/>
          <w:szCs w:val="24"/>
        </w:rPr>
        <w:t xml:space="preserve">roperty </w:t>
      </w:r>
      <w:r w:rsidR="00162FD8">
        <w:rPr>
          <w:rFonts w:ascii="Times New Roman" w:hAnsi="Times New Roman" w:cs="Times New Roman"/>
          <w:sz w:val="24"/>
          <w:szCs w:val="24"/>
        </w:rPr>
        <w:t>S</w:t>
      </w:r>
      <w:r w:rsidR="001D63FF">
        <w:rPr>
          <w:rFonts w:ascii="Times New Roman" w:hAnsi="Times New Roman" w:cs="Times New Roman"/>
          <w:sz w:val="24"/>
          <w:szCs w:val="24"/>
        </w:rPr>
        <w:t xml:space="preserve">hare </w:t>
      </w:r>
      <w:r w:rsidR="00162FD8">
        <w:rPr>
          <w:rFonts w:ascii="Times New Roman" w:hAnsi="Times New Roman" w:cs="Times New Roman"/>
          <w:sz w:val="24"/>
          <w:szCs w:val="24"/>
        </w:rPr>
        <w:t>A</w:t>
      </w:r>
      <w:r w:rsidR="001D63FF">
        <w:rPr>
          <w:rFonts w:ascii="Times New Roman" w:hAnsi="Times New Roman" w:cs="Times New Roman"/>
          <w:sz w:val="24"/>
          <w:szCs w:val="24"/>
        </w:rPr>
        <w:t xml:space="preserve">greement </w:t>
      </w:r>
      <w:r w:rsidR="00C029E4">
        <w:rPr>
          <w:rFonts w:ascii="Times New Roman" w:hAnsi="Times New Roman" w:cs="Times New Roman"/>
          <w:sz w:val="24"/>
          <w:szCs w:val="24"/>
        </w:rPr>
        <w:t xml:space="preserve">wherein they shared various properties among them </w:t>
      </w:r>
      <w:r w:rsidR="003D07F6">
        <w:rPr>
          <w:rFonts w:ascii="Times New Roman" w:hAnsi="Times New Roman" w:cs="Times New Roman"/>
          <w:sz w:val="24"/>
          <w:szCs w:val="24"/>
        </w:rPr>
        <w:t xml:space="preserve">the property </w:t>
      </w:r>
      <w:r w:rsidR="00C029E4">
        <w:rPr>
          <w:rFonts w:ascii="Times New Roman" w:hAnsi="Times New Roman" w:cs="Times New Roman"/>
          <w:sz w:val="24"/>
          <w:szCs w:val="24"/>
        </w:rPr>
        <w:t xml:space="preserve">which is the subject matter of the proceedings </w:t>
      </w:r>
      <w:r w:rsidR="0073786D">
        <w:rPr>
          <w:rFonts w:ascii="Times New Roman" w:hAnsi="Times New Roman" w:cs="Times New Roman"/>
          <w:sz w:val="24"/>
          <w:szCs w:val="24"/>
        </w:rPr>
        <w:t>under HC</w:t>
      </w:r>
      <w:r w:rsidR="007D2B47">
        <w:rPr>
          <w:rFonts w:ascii="Times New Roman" w:hAnsi="Times New Roman" w:cs="Times New Roman"/>
          <w:sz w:val="24"/>
          <w:szCs w:val="24"/>
        </w:rPr>
        <w:t xml:space="preserve"> </w:t>
      </w:r>
      <w:r w:rsidR="0073786D">
        <w:rPr>
          <w:rFonts w:ascii="Times New Roman" w:hAnsi="Times New Roman" w:cs="Times New Roman"/>
          <w:sz w:val="24"/>
          <w:szCs w:val="24"/>
        </w:rPr>
        <w:t>2424/22.</w:t>
      </w:r>
    </w:p>
    <w:p w14:paraId="7C76C7C7" w14:textId="1C9F5369" w:rsidR="0016213F" w:rsidRDefault="0073786D" w:rsidP="001C7E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Further according to the applicant, disputes arose over the implementation of the property share agreement and they submitted themselves to arbitration</w:t>
      </w:r>
      <w:r w:rsidR="003D07F6">
        <w:rPr>
          <w:rFonts w:ascii="Times New Roman" w:hAnsi="Times New Roman" w:cs="Times New Roman"/>
          <w:sz w:val="24"/>
          <w:szCs w:val="24"/>
        </w:rPr>
        <w:t xml:space="preserve">. The arbitrator was Mr </w:t>
      </w:r>
      <w:r>
        <w:rPr>
          <w:rFonts w:ascii="Times New Roman" w:hAnsi="Times New Roman" w:cs="Times New Roman"/>
          <w:sz w:val="24"/>
          <w:szCs w:val="24"/>
        </w:rPr>
        <w:t>J R Tsiva</w:t>
      </w:r>
      <w:r w:rsidR="001C7E24">
        <w:rPr>
          <w:rFonts w:ascii="Times New Roman" w:hAnsi="Times New Roman" w:cs="Times New Roman"/>
          <w:sz w:val="24"/>
          <w:szCs w:val="24"/>
        </w:rPr>
        <w:t xml:space="preserve">ma, </w:t>
      </w:r>
      <w:r>
        <w:rPr>
          <w:rFonts w:ascii="Times New Roman" w:hAnsi="Times New Roman" w:cs="Times New Roman"/>
          <w:sz w:val="24"/>
          <w:szCs w:val="24"/>
        </w:rPr>
        <w:t xml:space="preserve">a legal practitioner </w:t>
      </w:r>
      <w:r w:rsidR="001C7E24">
        <w:rPr>
          <w:rFonts w:ascii="Times New Roman" w:hAnsi="Times New Roman" w:cs="Times New Roman"/>
          <w:sz w:val="24"/>
          <w:szCs w:val="24"/>
        </w:rPr>
        <w:t>practi</w:t>
      </w:r>
      <w:r w:rsidR="003D07F6">
        <w:rPr>
          <w:rFonts w:ascii="Times New Roman" w:hAnsi="Times New Roman" w:cs="Times New Roman"/>
          <w:sz w:val="24"/>
          <w:szCs w:val="24"/>
        </w:rPr>
        <w:t>s</w:t>
      </w:r>
      <w:r w:rsidR="001C7E24">
        <w:rPr>
          <w:rFonts w:ascii="Times New Roman" w:hAnsi="Times New Roman" w:cs="Times New Roman"/>
          <w:sz w:val="24"/>
          <w:szCs w:val="24"/>
        </w:rPr>
        <w:t xml:space="preserve">ing </w:t>
      </w:r>
      <w:r>
        <w:rPr>
          <w:rFonts w:ascii="Times New Roman" w:hAnsi="Times New Roman" w:cs="Times New Roman"/>
          <w:sz w:val="24"/>
          <w:szCs w:val="24"/>
        </w:rPr>
        <w:t xml:space="preserve">with Sawyer </w:t>
      </w:r>
      <w:r w:rsidR="001735A7">
        <w:rPr>
          <w:rFonts w:ascii="Times New Roman" w:hAnsi="Times New Roman" w:cs="Times New Roman"/>
          <w:sz w:val="24"/>
          <w:szCs w:val="24"/>
        </w:rPr>
        <w:t xml:space="preserve">&amp; </w:t>
      </w:r>
      <w:r>
        <w:rPr>
          <w:rFonts w:ascii="Times New Roman" w:hAnsi="Times New Roman" w:cs="Times New Roman"/>
          <w:sz w:val="24"/>
          <w:szCs w:val="24"/>
        </w:rPr>
        <w:t xml:space="preserve">Mkushi. </w:t>
      </w:r>
      <w:r w:rsidR="00C029E4">
        <w:rPr>
          <w:rFonts w:ascii="Times New Roman" w:hAnsi="Times New Roman" w:cs="Times New Roman"/>
          <w:sz w:val="24"/>
          <w:szCs w:val="24"/>
        </w:rPr>
        <w:t xml:space="preserve"> </w:t>
      </w:r>
      <w:r w:rsidR="00902189">
        <w:rPr>
          <w:rFonts w:ascii="Times New Roman" w:hAnsi="Times New Roman" w:cs="Times New Roman"/>
          <w:sz w:val="24"/>
          <w:szCs w:val="24"/>
        </w:rPr>
        <w:t>The applicant averred that during the arbitration proceedings the second respondent clearly explained how they both acquired</w:t>
      </w:r>
      <w:r w:rsidR="001735A7">
        <w:rPr>
          <w:rFonts w:ascii="Times New Roman" w:hAnsi="Times New Roman" w:cs="Times New Roman"/>
          <w:sz w:val="24"/>
          <w:szCs w:val="24"/>
        </w:rPr>
        <w:t xml:space="preserve"> the property </w:t>
      </w:r>
      <w:r w:rsidR="00902189">
        <w:rPr>
          <w:rFonts w:ascii="Times New Roman" w:hAnsi="Times New Roman" w:cs="Times New Roman"/>
          <w:sz w:val="24"/>
          <w:szCs w:val="24"/>
        </w:rPr>
        <w:t>and how they shared the land shares among themselves</w:t>
      </w:r>
      <w:r w:rsidR="001735A7">
        <w:rPr>
          <w:rFonts w:ascii="Times New Roman" w:hAnsi="Times New Roman" w:cs="Times New Roman"/>
          <w:sz w:val="24"/>
          <w:szCs w:val="24"/>
        </w:rPr>
        <w:t>,</w:t>
      </w:r>
      <w:r w:rsidR="00902189">
        <w:rPr>
          <w:rFonts w:ascii="Times New Roman" w:hAnsi="Times New Roman" w:cs="Times New Roman"/>
          <w:sz w:val="24"/>
          <w:szCs w:val="24"/>
        </w:rPr>
        <w:t xml:space="preserve"> </w:t>
      </w:r>
      <w:r w:rsidR="003D07F6">
        <w:rPr>
          <w:rFonts w:ascii="Times New Roman" w:hAnsi="Times New Roman" w:cs="Times New Roman"/>
          <w:sz w:val="24"/>
          <w:szCs w:val="24"/>
        </w:rPr>
        <w:t xml:space="preserve">thus confirming </w:t>
      </w:r>
      <w:r w:rsidR="00902189">
        <w:rPr>
          <w:rFonts w:ascii="Times New Roman" w:hAnsi="Times New Roman" w:cs="Times New Roman"/>
          <w:sz w:val="24"/>
          <w:szCs w:val="24"/>
        </w:rPr>
        <w:t>that the said property was joint</w:t>
      </w:r>
      <w:r w:rsidR="003D07F6">
        <w:rPr>
          <w:rFonts w:ascii="Times New Roman" w:hAnsi="Times New Roman" w:cs="Times New Roman"/>
          <w:sz w:val="24"/>
          <w:szCs w:val="24"/>
        </w:rPr>
        <w:t>ly acquired</w:t>
      </w:r>
      <w:r w:rsidR="00902189">
        <w:rPr>
          <w:rFonts w:ascii="Times New Roman" w:hAnsi="Times New Roman" w:cs="Times New Roman"/>
          <w:sz w:val="24"/>
          <w:szCs w:val="24"/>
        </w:rPr>
        <w:t xml:space="preserve">. The arbitrator </w:t>
      </w:r>
      <w:r w:rsidR="003D07F6">
        <w:rPr>
          <w:rFonts w:ascii="Times New Roman" w:hAnsi="Times New Roman" w:cs="Times New Roman"/>
          <w:sz w:val="24"/>
          <w:szCs w:val="24"/>
        </w:rPr>
        <w:t xml:space="preserve">determined that </w:t>
      </w:r>
      <w:r w:rsidR="00902189">
        <w:rPr>
          <w:rFonts w:ascii="Times New Roman" w:hAnsi="Times New Roman" w:cs="Times New Roman"/>
          <w:sz w:val="24"/>
          <w:szCs w:val="24"/>
        </w:rPr>
        <w:t xml:space="preserve">that the property was supposed to be dealt with in terms of Company law. </w:t>
      </w:r>
    </w:p>
    <w:p w14:paraId="73DB0EA8" w14:textId="426593B9" w:rsidR="00902189" w:rsidRDefault="00902189" w:rsidP="00F238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w:t>
      </w:r>
      <w:r w:rsidR="003D07F6">
        <w:rPr>
          <w:rFonts w:ascii="Times New Roman" w:hAnsi="Times New Roman" w:cs="Times New Roman"/>
          <w:sz w:val="24"/>
          <w:szCs w:val="24"/>
        </w:rPr>
        <w:t xml:space="preserve"> claims </w:t>
      </w:r>
      <w:r>
        <w:rPr>
          <w:rFonts w:ascii="Times New Roman" w:hAnsi="Times New Roman" w:cs="Times New Roman"/>
          <w:sz w:val="24"/>
          <w:szCs w:val="24"/>
        </w:rPr>
        <w:t>that sometime in August 2021 he called for an extra-ordinary general meeting of Masstow Investiments</w:t>
      </w:r>
      <w:r w:rsidR="003D07F6">
        <w:rPr>
          <w:rFonts w:ascii="Times New Roman" w:hAnsi="Times New Roman" w:cs="Times New Roman"/>
          <w:sz w:val="24"/>
          <w:szCs w:val="24"/>
        </w:rPr>
        <w:t>,</w:t>
      </w:r>
      <w:r>
        <w:rPr>
          <w:rFonts w:ascii="Times New Roman" w:hAnsi="Times New Roman" w:cs="Times New Roman"/>
          <w:sz w:val="24"/>
          <w:szCs w:val="24"/>
        </w:rPr>
        <w:t xml:space="preserve"> as per the </w:t>
      </w:r>
      <w:r w:rsidR="001735A7">
        <w:rPr>
          <w:rFonts w:ascii="Times New Roman" w:hAnsi="Times New Roman" w:cs="Times New Roman"/>
          <w:sz w:val="24"/>
          <w:szCs w:val="24"/>
        </w:rPr>
        <w:t>a</w:t>
      </w:r>
      <w:r>
        <w:rPr>
          <w:rFonts w:ascii="Times New Roman" w:hAnsi="Times New Roman" w:cs="Times New Roman"/>
          <w:sz w:val="24"/>
          <w:szCs w:val="24"/>
        </w:rPr>
        <w:t xml:space="preserve">rbitrator’s recommendation and the second </w:t>
      </w:r>
      <w:r w:rsidR="00B12C8D">
        <w:rPr>
          <w:rFonts w:ascii="Times New Roman" w:hAnsi="Times New Roman" w:cs="Times New Roman"/>
          <w:sz w:val="24"/>
          <w:szCs w:val="24"/>
        </w:rPr>
        <w:t xml:space="preserve">respondent </w:t>
      </w:r>
      <w:r>
        <w:rPr>
          <w:rFonts w:ascii="Times New Roman" w:hAnsi="Times New Roman" w:cs="Times New Roman"/>
          <w:sz w:val="24"/>
          <w:szCs w:val="24"/>
        </w:rPr>
        <w:t>attended the meeting</w:t>
      </w:r>
      <w:r w:rsidR="003D07F6">
        <w:rPr>
          <w:rFonts w:ascii="Times New Roman" w:hAnsi="Times New Roman" w:cs="Times New Roman"/>
          <w:sz w:val="24"/>
          <w:szCs w:val="24"/>
        </w:rPr>
        <w:t xml:space="preserve">. It was at the meeting that the applicant discovered that </w:t>
      </w:r>
      <w:r>
        <w:rPr>
          <w:rFonts w:ascii="Times New Roman" w:hAnsi="Times New Roman" w:cs="Times New Roman"/>
          <w:sz w:val="24"/>
          <w:szCs w:val="24"/>
        </w:rPr>
        <w:t>the second respondent had fraudulently removed</w:t>
      </w:r>
      <w:r w:rsidR="00B12C8D">
        <w:rPr>
          <w:rFonts w:ascii="Times New Roman" w:hAnsi="Times New Roman" w:cs="Times New Roman"/>
          <w:sz w:val="24"/>
          <w:szCs w:val="24"/>
        </w:rPr>
        <w:t xml:space="preserve"> him from the directorship </w:t>
      </w:r>
      <w:r w:rsidR="001735A7">
        <w:rPr>
          <w:rFonts w:ascii="Times New Roman" w:hAnsi="Times New Roman" w:cs="Times New Roman"/>
          <w:sz w:val="24"/>
          <w:szCs w:val="24"/>
        </w:rPr>
        <w:t xml:space="preserve">of the company </w:t>
      </w:r>
      <w:r w:rsidR="00B12C8D">
        <w:rPr>
          <w:rFonts w:ascii="Times New Roman" w:hAnsi="Times New Roman" w:cs="Times New Roman"/>
          <w:sz w:val="24"/>
          <w:szCs w:val="24"/>
        </w:rPr>
        <w:t xml:space="preserve">in 2018. The applicant averred that he then reported the second respondent and Masstow </w:t>
      </w:r>
      <w:r w:rsidR="001735A7">
        <w:rPr>
          <w:rFonts w:ascii="Times New Roman" w:hAnsi="Times New Roman" w:cs="Times New Roman"/>
          <w:sz w:val="24"/>
          <w:szCs w:val="24"/>
        </w:rPr>
        <w:t>Investments</w:t>
      </w:r>
      <w:r w:rsidR="00B12C8D">
        <w:rPr>
          <w:rFonts w:ascii="Times New Roman" w:hAnsi="Times New Roman" w:cs="Times New Roman"/>
          <w:sz w:val="24"/>
          <w:szCs w:val="24"/>
        </w:rPr>
        <w:t xml:space="preserve"> (Pvt) Ltd for fraud and the case was at that time pending at Rotten Row Magistrate Court. The applicant further averred that the second respondent who is now the alter ego</w:t>
      </w:r>
      <w:r w:rsidR="001A63B2">
        <w:rPr>
          <w:rFonts w:ascii="Times New Roman" w:hAnsi="Times New Roman" w:cs="Times New Roman"/>
          <w:sz w:val="24"/>
          <w:szCs w:val="24"/>
        </w:rPr>
        <w:t xml:space="preserve"> of the </w:t>
      </w:r>
      <w:r w:rsidR="00E5753F">
        <w:rPr>
          <w:rFonts w:ascii="Times New Roman" w:hAnsi="Times New Roman" w:cs="Times New Roman"/>
          <w:sz w:val="24"/>
          <w:szCs w:val="24"/>
        </w:rPr>
        <w:t>company</w:t>
      </w:r>
      <w:r w:rsidR="001A63B2">
        <w:rPr>
          <w:rFonts w:ascii="Times New Roman" w:hAnsi="Times New Roman" w:cs="Times New Roman"/>
          <w:sz w:val="24"/>
          <w:szCs w:val="24"/>
        </w:rPr>
        <w:t xml:space="preserve">, </w:t>
      </w:r>
      <w:r w:rsidR="00B12C8D">
        <w:rPr>
          <w:rFonts w:ascii="Times New Roman" w:hAnsi="Times New Roman" w:cs="Times New Roman"/>
          <w:sz w:val="24"/>
          <w:szCs w:val="24"/>
        </w:rPr>
        <w:t xml:space="preserve">instituted proceedings to evict the applicant </w:t>
      </w:r>
      <w:r w:rsidR="001735A7">
        <w:rPr>
          <w:rFonts w:ascii="Times New Roman" w:hAnsi="Times New Roman" w:cs="Times New Roman"/>
          <w:sz w:val="24"/>
          <w:szCs w:val="24"/>
        </w:rPr>
        <w:t xml:space="preserve">from the property </w:t>
      </w:r>
      <w:r w:rsidR="00B12C8D">
        <w:rPr>
          <w:rFonts w:ascii="Times New Roman" w:hAnsi="Times New Roman" w:cs="Times New Roman"/>
          <w:sz w:val="24"/>
          <w:szCs w:val="24"/>
        </w:rPr>
        <w:t>under HC453/21</w:t>
      </w:r>
      <w:r w:rsidR="00B12C8D">
        <w:rPr>
          <w:rFonts w:ascii="Times New Roman" w:hAnsi="Times New Roman" w:cs="Times New Roman"/>
          <w:b/>
          <w:sz w:val="24"/>
          <w:szCs w:val="24"/>
        </w:rPr>
        <w:t xml:space="preserve">. </w:t>
      </w:r>
      <w:r w:rsidR="00B12C8D">
        <w:rPr>
          <w:rFonts w:ascii="Times New Roman" w:hAnsi="Times New Roman" w:cs="Times New Roman"/>
          <w:sz w:val="24"/>
          <w:szCs w:val="24"/>
        </w:rPr>
        <w:t>The matter was</w:t>
      </w:r>
      <w:r w:rsidR="00162FD8">
        <w:rPr>
          <w:rFonts w:ascii="Times New Roman" w:hAnsi="Times New Roman" w:cs="Times New Roman"/>
          <w:sz w:val="24"/>
          <w:szCs w:val="24"/>
        </w:rPr>
        <w:t xml:space="preserve"> </w:t>
      </w:r>
      <w:r w:rsidR="00DE495B">
        <w:rPr>
          <w:rFonts w:ascii="Times New Roman" w:hAnsi="Times New Roman" w:cs="Times New Roman"/>
          <w:sz w:val="24"/>
          <w:szCs w:val="24"/>
        </w:rPr>
        <w:t>referred</w:t>
      </w:r>
      <w:r w:rsidR="00B12C8D">
        <w:rPr>
          <w:rFonts w:ascii="Times New Roman" w:hAnsi="Times New Roman" w:cs="Times New Roman"/>
          <w:sz w:val="24"/>
          <w:szCs w:val="24"/>
        </w:rPr>
        <w:t xml:space="preserve"> to trial after </w:t>
      </w:r>
      <w:r w:rsidR="007D2B47" w:rsidRPr="007D2B47">
        <w:rPr>
          <w:rFonts w:ascii="Times New Roman" w:hAnsi="Times New Roman" w:cs="Times New Roman"/>
          <w:smallCaps/>
          <w:sz w:val="24"/>
          <w:szCs w:val="24"/>
        </w:rPr>
        <w:t>Katiyo J</w:t>
      </w:r>
      <w:r w:rsidR="007D2B47">
        <w:rPr>
          <w:rFonts w:ascii="Times New Roman" w:hAnsi="Times New Roman" w:cs="Times New Roman"/>
          <w:sz w:val="24"/>
          <w:szCs w:val="24"/>
        </w:rPr>
        <w:t xml:space="preserve"> </w:t>
      </w:r>
      <w:r w:rsidR="00B12C8D">
        <w:rPr>
          <w:rFonts w:ascii="Times New Roman" w:hAnsi="Times New Roman" w:cs="Times New Roman"/>
          <w:sz w:val="24"/>
          <w:szCs w:val="24"/>
        </w:rPr>
        <w:t>found out there</w:t>
      </w:r>
      <w:r w:rsidR="001735A7">
        <w:rPr>
          <w:rFonts w:ascii="Times New Roman" w:hAnsi="Times New Roman" w:cs="Times New Roman"/>
          <w:sz w:val="24"/>
          <w:szCs w:val="24"/>
        </w:rPr>
        <w:t xml:space="preserve"> were</w:t>
      </w:r>
      <w:r w:rsidR="00B12C8D">
        <w:rPr>
          <w:rFonts w:ascii="Times New Roman" w:hAnsi="Times New Roman" w:cs="Times New Roman"/>
          <w:sz w:val="24"/>
          <w:szCs w:val="24"/>
        </w:rPr>
        <w:t xml:space="preserve"> material disputes of fact </w:t>
      </w:r>
      <w:r w:rsidR="001735A7">
        <w:rPr>
          <w:rFonts w:ascii="Times New Roman" w:hAnsi="Times New Roman" w:cs="Times New Roman"/>
          <w:sz w:val="24"/>
          <w:szCs w:val="24"/>
        </w:rPr>
        <w:t xml:space="preserve">concerning the acquisition of the </w:t>
      </w:r>
      <w:r w:rsidR="00B12C8D">
        <w:rPr>
          <w:rFonts w:ascii="Times New Roman" w:hAnsi="Times New Roman" w:cs="Times New Roman"/>
          <w:sz w:val="24"/>
          <w:szCs w:val="24"/>
        </w:rPr>
        <w:t>property</w:t>
      </w:r>
      <w:r w:rsidR="00A73A4C">
        <w:rPr>
          <w:rFonts w:ascii="Times New Roman" w:hAnsi="Times New Roman" w:cs="Times New Roman"/>
          <w:sz w:val="24"/>
          <w:szCs w:val="24"/>
        </w:rPr>
        <w:t xml:space="preserve">. </w:t>
      </w:r>
    </w:p>
    <w:p w14:paraId="35CE3C7E" w14:textId="2EA18EAE" w:rsidR="00A73A4C" w:rsidRDefault="00A73A4C" w:rsidP="00F238F9">
      <w:pPr>
        <w:spacing w:after="0" w:line="360" w:lineRule="auto"/>
        <w:jc w:val="both"/>
        <w:rPr>
          <w:rFonts w:ascii="Times New Roman" w:hAnsi="Times New Roman" w:cs="Times New Roman"/>
          <w:sz w:val="24"/>
          <w:szCs w:val="24"/>
        </w:rPr>
      </w:pPr>
      <w:r w:rsidRPr="0020050E">
        <w:rPr>
          <w:rFonts w:ascii="Times New Roman" w:hAnsi="Times New Roman" w:cs="Times New Roman"/>
          <w:sz w:val="24"/>
          <w:szCs w:val="24"/>
        </w:rPr>
        <w:tab/>
      </w:r>
      <w:r w:rsidR="00E5753F">
        <w:rPr>
          <w:rFonts w:ascii="Times New Roman" w:hAnsi="Times New Roman" w:cs="Times New Roman"/>
          <w:sz w:val="24"/>
          <w:szCs w:val="24"/>
        </w:rPr>
        <w:t xml:space="preserve">The applicant averred that </w:t>
      </w:r>
      <w:r w:rsidRPr="00F238F9">
        <w:rPr>
          <w:rFonts w:ascii="Times New Roman" w:hAnsi="Times New Roman" w:cs="Times New Roman"/>
          <w:sz w:val="24"/>
          <w:szCs w:val="24"/>
        </w:rPr>
        <w:t>he ha</w:t>
      </w:r>
      <w:r w:rsidR="0020050E" w:rsidRPr="00F238F9">
        <w:rPr>
          <w:rFonts w:ascii="Times New Roman" w:hAnsi="Times New Roman" w:cs="Times New Roman"/>
          <w:sz w:val="24"/>
          <w:szCs w:val="24"/>
        </w:rPr>
        <w:t>d</w:t>
      </w:r>
      <w:r w:rsidRPr="00F238F9">
        <w:rPr>
          <w:rFonts w:ascii="Times New Roman" w:hAnsi="Times New Roman" w:cs="Times New Roman"/>
          <w:sz w:val="24"/>
          <w:szCs w:val="24"/>
        </w:rPr>
        <w:t xml:space="preserve"> </w:t>
      </w:r>
      <w:r w:rsidR="00F238F9">
        <w:rPr>
          <w:rFonts w:ascii="Times New Roman" w:hAnsi="Times New Roman" w:cs="Times New Roman"/>
          <w:sz w:val="24"/>
          <w:szCs w:val="24"/>
        </w:rPr>
        <w:t xml:space="preserve">demonstrated </w:t>
      </w:r>
      <w:r w:rsidRPr="00F238F9">
        <w:rPr>
          <w:rFonts w:ascii="Times New Roman" w:hAnsi="Times New Roman" w:cs="Times New Roman"/>
          <w:sz w:val="24"/>
          <w:szCs w:val="24"/>
        </w:rPr>
        <w:t xml:space="preserve">good and sufficient cause for the setting aside of the judgment. </w:t>
      </w:r>
      <w:r w:rsidR="00E5753F">
        <w:rPr>
          <w:rFonts w:ascii="Times New Roman" w:hAnsi="Times New Roman" w:cs="Times New Roman"/>
          <w:sz w:val="24"/>
          <w:szCs w:val="24"/>
        </w:rPr>
        <w:t xml:space="preserve">He further averred that the Sheriff’s </w:t>
      </w:r>
      <w:r w:rsidRPr="00F238F9">
        <w:rPr>
          <w:rFonts w:ascii="Times New Roman" w:hAnsi="Times New Roman" w:cs="Times New Roman"/>
          <w:sz w:val="24"/>
          <w:szCs w:val="24"/>
        </w:rPr>
        <w:t>return of service show</w:t>
      </w:r>
      <w:r w:rsidR="0020050E" w:rsidRPr="00F238F9">
        <w:rPr>
          <w:rFonts w:ascii="Times New Roman" w:hAnsi="Times New Roman" w:cs="Times New Roman"/>
          <w:sz w:val="24"/>
          <w:szCs w:val="24"/>
        </w:rPr>
        <w:t>ed</w:t>
      </w:r>
      <w:r w:rsidRPr="00F238F9">
        <w:rPr>
          <w:rFonts w:ascii="Times New Roman" w:hAnsi="Times New Roman" w:cs="Times New Roman"/>
          <w:sz w:val="24"/>
          <w:szCs w:val="24"/>
        </w:rPr>
        <w:t xml:space="preserve"> that </w:t>
      </w:r>
      <w:r>
        <w:rPr>
          <w:rFonts w:ascii="Times New Roman" w:hAnsi="Times New Roman" w:cs="Times New Roman"/>
          <w:sz w:val="24"/>
          <w:szCs w:val="24"/>
        </w:rPr>
        <w:t>the Notice of Set</w:t>
      </w:r>
      <w:r w:rsidR="0020050E">
        <w:rPr>
          <w:rFonts w:ascii="Times New Roman" w:hAnsi="Times New Roman" w:cs="Times New Roman"/>
          <w:sz w:val="24"/>
          <w:szCs w:val="24"/>
        </w:rPr>
        <w:t xml:space="preserve"> </w:t>
      </w:r>
      <w:r>
        <w:rPr>
          <w:rFonts w:ascii="Times New Roman" w:hAnsi="Times New Roman" w:cs="Times New Roman"/>
          <w:sz w:val="24"/>
          <w:szCs w:val="24"/>
        </w:rPr>
        <w:t>down was served on his legal practitioners’ former address which is number 22 Auld Crescent Eastlea Harare</w:t>
      </w:r>
      <w:r w:rsidR="00E5753F">
        <w:rPr>
          <w:rFonts w:ascii="Times New Roman" w:hAnsi="Times New Roman" w:cs="Times New Roman"/>
          <w:sz w:val="24"/>
          <w:szCs w:val="24"/>
        </w:rPr>
        <w:t xml:space="preserve">. The nature of the service was said to have been done by affixing on the </w:t>
      </w:r>
      <w:r>
        <w:rPr>
          <w:rFonts w:ascii="Times New Roman" w:hAnsi="Times New Roman" w:cs="Times New Roman"/>
          <w:sz w:val="24"/>
          <w:szCs w:val="24"/>
        </w:rPr>
        <w:t xml:space="preserve">gate after </w:t>
      </w:r>
      <w:r w:rsidR="00E5753F">
        <w:rPr>
          <w:rFonts w:ascii="Times New Roman" w:hAnsi="Times New Roman" w:cs="Times New Roman"/>
          <w:sz w:val="24"/>
          <w:szCs w:val="24"/>
        </w:rPr>
        <w:t xml:space="preserve">a </w:t>
      </w:r>
      <w:r>
        <w:rPr>
          <w:rFonts w:ascii="Times New Roman" w:hAnsi="Times New Roman" w:cs="Times New Roman"/>
          <w:sz w:val="24"/>
          <w:szCs w:val="24"/>
        </w:rPr>
        <w:t xml:space="preserve">diligent search by the Sheriff. </w:t>
      </w:r>
      <w:r w:rsidR="00E5753F">
        <w:rPr>
          <w:rFonts w:ascii="Times New Roman" w:hAnsi="Times New Roman" w:cs="Times New Roman"/>
          <w:sz w:val="24"/>
          <w:szCs w:val="24"/>
        </w:rPr>
        <w:t xml:space="preserve">The </w:t>
      </w:r>
      <w:r>
        <w:rPr>
          <w:rFonts w:ascii="Times New Roman" w:hAnsi="Times New Roman" w:cs="Times New Roman"/>
          <w:sz w:val="24"/>
          <w:szCs w:val="24"/>
        </w:rPr>
        <w:t xml:space="preserve">applicant averred that it was unreasonable </w:t>
      </w:r>
      <w:r w:rsidR="00E5753F">
        <w:rPr>
          <w:rFonts w:ascii="Times New Roman" w:hAnsi="Times New Roman" w:cs="Times New Roman"/>
          <w:sz w:val="24"/>
          <w:szCs w:val="24"/>
        </w:rPr>
        <w:t xml:space="preserve">for </w:t>
      </w:r>
      <w:r>
        <w:rPr>
          <w:rFonts w:ascii="Times New Roman" w:hAnsi="Times New Roman" w:cs="Times New Roman"/>
          <w:sz w:val="24"/>
          <w:szCs w:val="24"/>
        </w:rPr>
        <w:t xml:space="preserve">the Sheriff to leave an urgent notice of set-down at a gate where there </w:t>
      </w:r>
      <w:r w:rsidR="00313641">
        <w:rPr>
          <w:rFonts w:ascii="Times New Roman" w:hAnsi="Times New Roman" w:cs="Times New Roman"/>
          <w:sz w:val="24"/>
          <w:szCs w:val="24"/>
        </w:rPr>
        <w:t xml:space="preserve">was </w:t>
      </w:r>
      <w:r>
        <w:rPr>
          <w:rFonts w:ascii="Times New Roman" w:hAnsi="Times New Roman" w:cs="Times New Roman"/>
          <w:sz w:val="24"/>
          <w:szCs w:val="24"/>
        </w:rPr>
        <w:t xml:space="preserve">not even a banner or </w:t>
      </w:r>
      <w:r w:rsidR="00313641">
        <w:rPr>
          <w:rFonts w:ascii="Times New Roman" w:hAnsi="Times New Roman" w:cs="Times New Roman"/>
          <w:sz w:val="24"/>
          <w:szCs w:val="24"/>
        </w:rPr>
        <w:t>signpost</w:t>
      </w:r>
      <w:r>
        <w:rPr>
          <w:rFonts w:ascii="Times New Roman" w:hAnsi="Times New Roman" w:cs="Times New Roman"/>
          <w:sz w:val="24"/>
          <w:szCs w:val="24"/>
        </w:rPr>
        <w:t xml:space="preserve"> that show</w:t>
      </w:r>
      <w:r w:rsidR="00313641">
        <w:rPr>
          <w:rFonts w:ascii="Times New Roman" w:hAnsi="Times New Roman" w:cs="Times New Roman"/>
          <w:sz w:val="24"/>
          <w:szCs w:val="24"/>
        </w:rPr>
        <w:t>ed</w:t>
      </w:r>
      <w:r>
        <w:rPr>
          <w:rFonts w:ascii="Times New Roman" w:hAnsi="Times New Roman" w:cs="Times New Roman"/>
          <w:sz w:val="24"/>
          <w:szCs w:val="24"/>
        </w:rPr>
        <w:t xml:space="preserve"> that the legal practitioners </w:t>
      </w:r>
      <w:r w:rsidR="00313641">
        <w:rPr>
          <w:rFonts w:ascii="Times New Roman" w:hAnsi="Times New Roman" w:cs="Times New Roman"/>
          <w:sz w:val="24"/>
          <w:szCs w:val="24"/>
        </w:rPr>
        <w:t>were still operating from that place</w:t>
      </w:r>
      <w:r>
        <w:rPr>
          <w:rFonts w:ascii="Times New Roman" w:hAnsi="Times New Roman" w:cs="Times New Roman"/>
          <w:sz w:val="24"/>
          <w:szCs w:val="24"/>
        </w:rPr>
        <w:t xml:space="preserve">. </w:t>
      </w:r>
    </w:p>
    <w:p w14:paraId="43F3722F" w14:textId="425FC68B" w:rsidR="00F13EB3" w:rsidRDefault="00F13EB3" w:rsidP="003136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applicant averred that his legal practitioners moved from the old address sometime in January 2022 and they served the </w:t>
      </w:r>
      <w:r w:rsidR="00313641">
        <w:rPr>
          <w:rFonts w:ascii="Times New Roman" w:hAnsi="Times New Roman" w:cs="Times New Roman"/>
          <w:sz w:val="24"/>
          <w:szCs w:val="24"/>
        </w:rPr>
        <w:t>n</w:t>
      </w:r>
      <w:r>
        <w:rPr>
          <w:rFonts w:ascii="Times New Roman" w:hAnsi="Times New Roman" w:cs="Times New Roman"/>
          <w:sz w:val="24"/>
          <w:szCs w:val="24"/>
        </w:rPr>
        <w:t>otice of change of address on the Registrar of High Court and the Sheriff on</w:t>
      </w:r>
      <w:r w:rsidR="00EC27CC">
        <w:rPr>
          <w:rFonts w:ascii="Times New Roman" w:hAnsi="Times New Roman" w:cs="Times New Roman"/>
          <w:sz w:val="24"/>
          <w:szCs w:val="24"/>
        </w:rPr>
        <w:t xml:space="preserve"> </w:t>
      </w:r>
      <w:r w:rsidR="00EC27CC" w:rsidRPr="00EC27CC">
        <w:rPr>
          <w:rFonts w:ascii="Times New Roman" w:hAnsi="Times New Roman" w:cs="Times New Roman"/>
          <w:strike/>
          <w:color w:val="FF0000"/>
          <w:sz w:val="24"/>
          <w:szCs w:val="24"/>
        </w:rPr>
        <w:t>the</w:t>
      </w:r>
      <w:r w:rsidRPr="00EC27CC">
        <w:rPr>
          <w:rFonts w:ascii="Times New Roman" w:hAnsi="Times New Roman" w:cs="Times New Roman"/>
          <w:strike/>
          <w:color w:val="FF0000"/>
          <w:sz w:val="24"/>
          <w:szCs w:val="24"/>
        </w:rPr>
        <w:t xml:space="preserve"> </w:t>
      </w:r>
      <w:r>
        <w:rPr>
          <w:rFonts w:ascii="Times New Roman" w:hAnsi="Times New Roman" w:cs="Times New Roman"/>
          <w:sz w:val="24"/>
          <w:szCs w:val="24"/>
        </w:rPr>
        <w:t>31</w:t>
      </w:r>
      <w:r w:rsidR="00A51F64">
        <w:rPr>
          <w:rFonts w:ascii="Times New Roman" w:hAnsi="Times New Roman" w:cs="Times New Roman"/>
          <w:sz w:val="24"/>
          <w:szCs w:val="24"/>
          <w:vertAlign w:val="superscript"/>
        </w:rPr>
        <w:t xml:space="preserve"> </w:t>
      </w:r>
      <w:r>
        <w:rPr>
          <w:rFonts w:ascii="Times New Roman" w:hAnsi="Times New Roman" w:cs="Times New Roman"/>
          <w:sz w:val="24"/>
          <w:szCs w:val="24"/>
        </w:rPr>
        <w:t>January</w:t>
      </w:r>
      <w:r w:rsidR="00313641">
        <w:rPr>
          <w:rFonts w:ascii="Times New Roman" w:hAnsi="Times New Roman" w:cs="Times New Roman"/>
          <w:sz w:val="24"/>
          <w:szCs w:val="24"/>
        </w:rPr>
        <w:t xml:space="preserve"> 2022</w:t>
      </w:r>
      <w:r>
        <w:rPr>
          <w:rFonts w:ascii="Times New Roman" w:hAnsi="Times New Roman" w:cs="Times New Roman"/>
          <w:sz w:val="24"/>
          <w:szCs w:val="24"/>
        </w:rPr>
        <w:t xml:space="preserve">. The applicant </w:t>
      </w:r>
      <w:r w:rsidR="001A63B2">
        <w:rPr>
          <w:rFonts w:ascii="Times New Roman" w:hAnsi="Times New Roman" w:cs="Times New Roman"/>
          <w:sz w:val="24"/>
          <w:szCs w:val="24"/>
        </w:rPr>
        <w:t>averred</w:t>
      </w:r>
      <w:r>
        <w:rPr>
          <w:rFonts w:ascii="Times New Roman" w:hAnsi="Times New Roman" w:cs="Times New Roman"/>
          <w:sz w:val="24"/>
          <w:szCs w:val="24"/>
        </w:rPr>
        <w:t xml:space="preserve"> that the Sheriff </w:t>
      </w:r>
      <w:r w:rsidR="00313641">
        <w:rPr>
          <w:rFonts w:ascii="Times New Roman" w:hAnsi="Times New Roman" w:cs="Times New Roman"/>
          <w:sz w:val="24"/>
          <w:szCs w:val="24"/>
        </w:rPr>
        <w:t xml:space="preserve">was </w:t>
      </w:r>
      <w:r>
        <w:rPr>
          <w:rFonts w:ascii="Times New Roman" w:hAnsi="Times New Roman" w:cs="Times New Roman"/>
          <w:sz w:val="24"/>
          <w:szCs w:val="24"/>
        </w:rPr>
        <w:t>aware of the change of address and ha</w:t>
      </w:r>
      <w:r w:rsidR="00313641">
        <w:rPr>
          <w:rFonts w:ascii="Times New Roman" w:hAnsi="Times New Roman" w:cs="Times New Roman"/>
          <w:sz w:val="24"/>
          <w:szCs w:val="24"/>
        </w:rPr>
        <w:t>d</w:t>
      </w:r>
      <w:r>
        <w:rPr>
          <w:rFonts w:ascii="Times New Roman" w:hAnsi="Times New Roman" w:cs="Times New Roman"/>
          <w:sz w:val="24"/>
          <w:szCs w:val="24"/>
        </w:rPr>
        <w:t xml:space="preserve"> been serving notices of set-down </w:t>
      </w:r>
      <w:r w:rsidR="00E5753F">
        <w:rPr>
          <w:rFonts w:ascii="Times New Roman" w:hAnsi="Times New Roman" w:cs="Times New Roman"/>
          <w:sz w:val="24"/>
          <w:szCs w:val="24"/>
        </w:rPr>
        <w:t xml:space="preserve">at </w:t>
      </w:r>
      <w:r>
        <w:rPr>
          <w:rFonts w:ascii="Times New Roman" w:hAnsi="Times New Roman" w:cs="Times New Roman"/>
          <w:sz w:val="24"/>
          <w:szCs w:val="24"/>
        </w:rPr>
        <w:t xml:space="preserve">the new address. </w:t>
      </w:r>
      <w:r w:rsidR="001A63B2">
        <w:rPr>
          <w:rFonts w:ascii="Times New Roman" w:hAnsi="Times New Roman" w:cs="Times New Roman"/>
          <w:sz w:val="24"/>
          <w:szCs w:val="24"/>
        </w:rPr>
        <w:t xml:space="preserve">The applicant further averred that the </w:t>
      </w:r>
      <w:r w:rsidR="00E5753F">
        <w:rPr>
          <w:rFonts w:ascii="Times New Roman" w:hAnsi="Times New Roman" w:cs="Times New Roman"/>
          <w:sz w:val="24"/>
          <w:szCs w:val="24"/>
        </w:rPr>
        <w:t xml:space="preserve">second respondent and his </w:t>
      </w:r>
      <w:r w:rsidR="001A63B2">
        <w:rPr>
          <w:rFonts w:ascii="Times New Roman" w:hAnsi="Times New Roman" w:cs="Times New Roman"/>
          <w:sz w:val="24"/>
          <w:szCs w:val="24"/>
        </w:rPr>
        <w:t xml:space="preserve">legal practitioner were aware of the new address having served many pleadings </w:t>
      </w:r>
      <w:r w:rsidR="00E5753F">
        <w:rPr>
          <w:rFonts w:ascii="Times New Roman" w:hAnsi="Times New Roman" w:cs="Times New Roman"/>
          <w:sz w:val="24"/>
          <w:szCs w:val="24"/>
        </w:rPr>
        <w:t xml:space="preserve">at the </w:t>
      </w:r>
      <w:r w:rsidR="001A63B2">
        <w:rPr>
          <w:rFonts w:ascii="Times New Roman" w:hAnsi="Times New Roman" w:cs="Times New Roman"/>
          <w:sz w:val="24"/>
          <w:szCs w:val="24"/>
        </w:rPr>
        <w:t>new address in various matters pending before this court</w:t>
      </w:r>
      <w:r w:rsidR="00E5753F">
        <w:rPr>
          <w:rFonts w:ascii="Times New Roman" w:hAnsi="Times New Roman" w:cs="Times New Roman"/>
          <w:sz w:val="24"/>
          <w:szCs w:val="24"/>
        </w:rPr>
        <w:t xml:space="preserve">. They had even attended a </w:t>
      </w:r>
      <w:r w:rsidR="001A63B2">
        <w:rPr>
          <w:rFonts w:ascii="Times New Roman" w:hAnsi="Times New Roman" w:cs="Times New Roman"/>
          <w:sz w:val="24"/>
          <w:szCs w:val="24"/>
        </w:rPr>
        <w:t>round table conference</w:t>
      </w:r>
      <w:r w:rsidR="00AE3500">
        <w:rPr>
          <w:rFonts w:ascii="Times New Roman" w:hAnsi="Times New Roman" w:cs="Times New Roman"/>
          <w:sz w:val="24"/>
          <w:szCs w:val="24"/>
        </w:rPr>
        <w:t xml:space="preserve"> as shown in </w:t>
      </w:r>
      <w:r w:rsidR="00AE3500" w:rsidRPr="00AE3500">
        <w:rPr>
          <w:rFonts w:ascii="Times New Roman" w:hAnsi="Times New Roman" w:cs="Times New Roman"/>
          <w:b/>
          <w:bCs/>
          <w:sz w:val="24"/>
          <w:szCs w:val="24"/>
        </w:rPr>
        <w:t>Annexure “K”</w:t>
      </w:r>
      <w:r w:rsidR="00313641">
        <w:rPr>
          <w:rFonts w:ascii="Times New Roman" w:hAnsi="Times New Roman" w:cs="Times New Roman"/>
          <w:b/>
          <w:bCs/>
          <w:sz w:val="24"/>
          <w:szCs w:val="24"/>
        </w:rPr>
        <w:t>,</w:t>
      </w:r>
      <w:r w:rsidR="00AE3500">
        <w:rPr>
          <w:rFonts w:ascii="Times New Roman" w:hAnsi="Times New Roman" w:cs="Times New Roman"/>
          <w:sz w:val="24"/>
          <w:szCs w:val="24"/>
        </w:rPr>
        <w:t xml:space="preserve"> being the joint Pre-Trial Conference Minute</w:t>
      </w:r>
      <w:r w:rsidR="001A63B2">
        <w:rPr>
          <w:rFonts w:ascii="Times New Roman" w:hAnsi="Times New Roman" w:cs="Times New Roman"/>
          <w:sz w:val="24"/>
          <w:szCs w:val="24"/>
        </w:rPr>
        <w:t xml:space="preserve">. The applicant averred that ethically the </w:t>
      </w:r>
      <w:r w:rsidR="00E5753F">
        <w:rPr>
          <w:rFonts w:ascii="Times New Roman" w:hAnsi="Times New Roman" w:cs="Times New Roman"/>
          <w:sz w:val="24"/>
          <w:szCs w:val="24"/>
        </w:rPr>
        <w:t xml:space="preserve">second respondent’s </w:t>
      </w:r>
      <w:r w:rsidR="001A63B2">
        <w:rPr>
          <w:rFonts w:ascii="Times New Roman" w:hAnsi="Times New Roman" w:cs="Times New Roman"/>
          <w:sz w:val="24"/>
          <w:szCs w:val="24"/>
        </w:rPr>
        <w:t xml:space="preserve">legal practitioner ought to have </w:t>
      </w:r>
      <w:r w:rsidR="00313641">
        <w:rPr>
          <w:rFonts w:ascii="Times New Roman" w:hAnsi="Times New Roman" w:cs="Times New Roman"/>
          <w:sz w:val="24"/>
          <w:szCs w:val="24"/>
        </w:rPr>
        <w:t xml:space="preserve">contacted </w:t>
      </w:r>
      <w:r w:rsidR="007856A1">
        <w:rPr>
          <w:rFonts w:ascii="Times New Roman" w:hAnsi="Times New Roman" w:cs="Times New Roman"/>
          <w:sz w:val="24"/>
          <w:szCs w:val="24"/>
        </w:rPr>
        <w:t>his legal practitioner as they ha</w:t>
      </w:r>
      <w:r w:rsidR="00E5753F">
        <w:rPr>
          <w:rFonts w:ascii="Times New Roman" w:hAnsi="Times New Roman" w:cs="Times New Roman"/>
          <w:sz w:val="24"/>
          <w:szCs w:val="24"/>
        </w:rPr>
        <w:t>d</w:t>
      </w:r>
      <w:r w:rsidR="007856A1">
        <w:rPr>
          <w:rFonts w:ascii="Times New Roman" w:hAnsi="Times New Roman" w:cs="Times New Roman"/>
          <w:sz w:val="24"/>
          <w:szCs w:val="24"/>
        </w:rPr>
        <w:t xml:space="preserve"> been </w:t>
      </w:r>
      <w:r w:rsidR="00E5753F">
        <w:rPr>
          <w:rFonts w:ascii="Times New Roman" w:hAnsi="Times New Roman" w:cs="Times New Roman"/>
          <w:sz w:val="24"/>
          <w:szCs w:val="24"/>
        </w:rPr>
        <w:t xml:space="preserve">handling several matters involving the parties together. The judgment was therefore </w:t>
      </w:r>
      <w:r w:rsidR="007856A1">
        <w:rPr>
          <w:rFonts w:ascii="Times New Roman" w:hAnsi="Times New Roman" w:cs="Times New Roman"/>
          <w:sz w:val="24"/>
          <w:szCs w:val="24"/>
        </w:rPr>
        <w:t xml:space="preserve">snatched and ought to be set aside. </w:t>
      </w:r>
    </w:p>
    <w:p w14:paraId="07327B9D" w14:textId="4DE0E9A3" w:rsidR="001F53A1" w:rsidRDefault="007856A1" w:rsidP="007D2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5753F">
        <w:rPr>
          <w:rFonts w:ascii="Times New Roman" w:hAnsi="Times New Roman" w:cs="Times New Roman"/>
          <w:sz w:val="24"/>
          <w:szCs w:val="24"/>
        </w:rPr>
        <w:t xml:space="preserve">The applicant further averred that </w:t>
      </w:r>
      <w:r>
        <w:rPr>
          <w:rFonts w:ascii="Times New Roman" w:hAnsi="Times New Roman" w:cs="Times New Roman"/>
          <w:sz w:val="24"/>
          <w:szCs w:val="24"/>
        </w:rPr>
        <w:t>in the main matter, he ha</w:t>
      </w:r>
      <w:r w:rsidR="00313641">
        <w:rPr>
          <w:rFonts w:ascii="Times New Roman" w:hAnsi="Times New Roman" w:cs="Times New Roman"/>
          <w:sz w:val="24"/>
          <w:szCs w:val="24"/>
        </w:rPr>
        <w:t>d</w:t>
      </w:r>
      <w:r>
        <w:rPr>
          <w:rFonts w:ascii="Times New Roman" w:hAnsi="Times New Roman" w:cs="Times New Roman"/>
          <w:sz w:val="24"/>
          <w:szCs w:val="24"/>
        </w:rPr>
        <w:t xml:space="preserve"> sufficient cause as the matter involve</w:t>
      </w:r>
      <w:r w:rsidR="00313641">
        <w:rPr>
          <w:rFonts w:ascii="Times New Roman" w:hAnsi="Times New Roman" w:cs="Times New Roman"/>
          <w:sz w:val="24"/>
          <w:szCs w:val="24"/>
        </w:rPr>
        <w:t>d</w:t>
      </w:r>
      <w:r>
        <w:rPr>
          <w:rFonts w:ascii="Times New Roman" w:hAnsi="Times New Roman" w:cs="Times New Roman"/>
          <w:sz w:val="24"/>
          <w:szCs w:val="24"/>
        </w:rPr>
        <w:t xml:space="preserve"> four land shares in the affluent suburb of Borrowdale, one land share with a buildup school hence this matter deserve</w:t>
      </w:r>
      <w:r w:rsidR="00313641">
        <w:rPr>
          <w:rFonts w:ascii="Times New Roman" w:hAnsi="Times New Roman" w:cs="Times New Roman"/>
          <w:sz w:val="24"/>
          <w:szCs w:val="24"/>
        </w:rPr>
        <w:t>d</w:t>
      </w:r>
      <w:r>
        <w:rPr>
          <w:rFonts w:ascii="Times New Roman" w:hAnsi="Times New Roman" w:cs="Times New Roman"/>
          <w:sz w:val="24"/>
          <w:szCs w:val="24"/>
        </w:rPr>
        <w:t xml:space="preserve"> to be </w:t>
      </w:r>
      <w:r w:rsidR="00E5753F">
        <w:rPr>
          <w:rFonts w:ascii="Times New Roman" w:hAnsi="Times New Roman" w:cs="Times New Roman"/>
          <w:sz w:val="24"/>
          <w:szCs w:val="24"/>
        </w:rPr>
        <w:t xml:space="preserve">disposed of on the </w:t>
      </w:r>
      <w:r>
        <w:rPr>
          <w:rFonts w:ascii="Times New Roman" w:hAnsi="Times New Roman" w:cs="Times New Roman"/>
          <w:sz w:val="24"/>
          <w:szCs w:val="24"/>
        </w:rPr>
        <w:t>merits. The applicant averred that he ha</w:t>
      </w:r>
      <w:r w:rsidR="00E5753F">
        <w:rPr>
          <w:rFonts w:ascii="Times New Roman" w:hAnsi="Times New Roman" w:cs="Times New Roman"/>
          <w:sz w:val="24"/>
          <w:szCs w:val="24"/>
        </w:rPr>
        <w:t>d</w:t>
      </w:r>
      <w:r>
        <w:rPr>
          <w:rFonts w:ascii="Times New Roman" w:hAnsi="Times New Roman" w:cs="Times New Roman"/>
          <w:sz w:val="24"/>
          <w:szCs w:val="24"/>
        </w:rPr>
        <w:t xml:space="preserve"> a good and sufficient cause in the main matter as he ha</w:t>
      </w:r>
      <w:r w:rsidR="00E5753F">
        <w:rPr>
          <w:rFonts w:ascii="Times New Roman" w:hAnsi="Times New Roman" w:cs="Times New Roman"/>
          <w:sz w:val="24"/>
          <w:szCs w:val="24"/>
        </w:rPr>
        <w:t>d</w:t>
      </w:r>
      <w:r>
        <w:rPr>
          <w:rFonts w:ascii="Times New Roman" w:hAnsi="Times New Roman" w:cs="Times New Roman"/>
          <w:sz w:val="24"/>
          <w:szCs w:val="24"/>
        </w:rPr>
        <w:t xml:space="preserve"> demonstrated in the </w:t>
      </w:r>
      <w:r w:rsidR="00E5753F">
        <w:rPr>
          <w:rFonts w:ascii="Times New Roman" w:hAnsi="Times New Roman" w:cs="Times New Roman"/>
          <w:sz w:val="24"/>
          <w:szCs w:val="24"/>
        </w:rPr>
        <w:t xml:space="preserve">evidence placed before the court that </w:t>
      </w:r>
      <w:r>
        <w:rPr>
          <w:rFonts w:ascii="Times New Roman" w:hAnsi="Times New Roman" w:cs="Times New Roman"/>
          <w:sz w:val="24"/>
          <w:szCs w:val="24"/>
        </w:rPr>
        <w:t>the property was jointly acquired. The applicant averred t</w:t>
      </w:r>
      <w:r w:rsidR="00900B0B">
        <w:rPr>
          <w:rFonts w:ascii="Times New Roman" w:hAnsi="Times New Roman" w:cs="Times New Roman"/>
          <w:sz w:val="24"/>
          <w:szCs w:val="24"/>
        </w:rPr>
        <w:t>hat in the event that the first</w:t>
      </w:r>
      <w:r>
        <w:rPr>
          <w:rFonts w:ascii="Times New Roman" w:hAnsi="Times New Roman" w:cs="Times New Roman"/>
          <w:sz w:val="24"/>
          <w:szCs w:val="24"/>
        </w:rPr>
        <w:t>, second and sixth respondents oppose</w:t>
      </w:r>
      <w:r w:rsidR="00313641">
        <w:rPr>
          <w:rFonts w:ascii="Times New Roman" w:hAnsi="Times New Roman" w:cs="Times New Roman"/>
          <w:sz w:val="24"/>
          <w:szCs w:val="24"/>
        </w:rPr>
        <w:t>d</w:t>
      </w:r>
      <w:r>
        <w:rPr>
          <w:rFonts w:ascii="Times New Roman" w:hAnsi="Times New Roman" w:cs="Times New Roman"/>
          <w:sz w:val="24"/>
          <w:szCs w:val="24"/>
        </w:rPr>
        <w:t xml:space="preserve"> this application, he would seek costs on a legal practitioner and client scale as it was clear that the notice of set-down was</w:t>
      </w:r>
      <w:r w:rsidR="009D3E20">
        <w:rPr>
          <w:rFonts w:ascii="Times New Roman" w:hAnsi="Times New Roman" w:cs="Times New Roman"/>
          <w:sz w:val="24"/>
          <w:szCs w:val="24"/>
        </w:rPr>
        <w:t xml:space="preserve"> served </w:t>
      </w:r>
      <w:r w:rsidR="001F53A1">
        <w:rPr>
          <w:rFonts w:ascii="Times New Roman" w:hAnsi="Times New Roman" w:cs="Times New Roman"/>
          <w:sz w:val="24"/>
          <w:szCs w:val="24"/>
        </w:rPr>
        <w:t xml:space="preserve">at </w:t>
      </w:r>
      <w:r w:rsidR="00900B0B">
        <w:rPr>
          <w:rFonts w:ascii="Times New Roman" w:hAnsi="Times New Roman" w:cs="Times New Roman"/>
          <w:sz w:val="24"/>
          <w:szCs w:val="24"/>
        </w:rPr>
        <w:t>a former address.</w:t>
      </w:r>
    </w:p>
    <w:p w14:paraId="07A1A36B" w14:textId="75FDC4EF" w:rsidR="00900B0B" w:rsidRPr="007D2B47" w:rsidRDefault="009D3E20" w:rsidP="007D2B47">
      <w:pPr>
        <w:spacing w:after="0" w:line="360" w:lineRule="auto"/>
        <w:jc w:val="both"/>
        <w:rPr>
          <w:rFonts w:ascii="Times New Roman" w:hAnsi="Times New Roman" w:cs="Times New Roman"/>
          <w:b/>
          <w:sz w:val="24"/>
          <w:szCs w:val="24"/>
          <w:u w:val="single"/>
        </w:rPr>
      </w:pPr>
      <w:r w:rsidRPr="007D2B47">
        <w:rPr>
          <w:rFonts w:ascii="Times New Roman" w:hAnsi="Times New Roman" w:cs="Times New Roman"/>
          <w:b/>
          <w:sz w:val="24"/>
          <w:szCs w:val="24"/>
          <w:u w:val="single"/>
        </w:rPr>
        <w:t xml:space="preserve">First, </w:t>
      </w:r>
      <w:r w:rsidR="00313641" w:rsidRPr="007D2B47">
        <w:rPr>
          <w:rFonts w:ascii="Times New Roman" w:hAnsi="Times New Roman" w:cs="Times New Roman"/>
          <w:b/>
          <w:sz w:val="24"/>
          <w:szCs w:val="24"/>
          <w:u w:val="single"/>
        </w:rPr>
        <w:t>S</w:t>
      </w:r>
      <w:r w:rsidR="00900B0B" w:rsidRPr="007D2B47">
        <w:rPr>
          <w:rFonts w:ascii="Times New Roman" w:hAnsi="Times New Roman" w:cs="Times New Roman"/>
          <w:b/>
          <w:sz w:val="24"/>
          <w:szCs w:val="24"/>
          <w:u w:val="single"/>
        </w:rPr>
        <w:t xml:space="preserve">econd </w:t>
      </w:r>
      <w:r w:rsidRPr="007D2B47">
        <w:rPr>
          <w:rFonts w:ascii="Times New Roman" w:hAnsi="Times New Roman" w:cs="Times New Roman"/>
          <w:b/>
          <w:sz w:val="24"/>
          <w:szCs w:val="24"/>
          <w:u w:val="single"/>
        </w:rPr>
        <w:t xml:space="preserve">and </w:t>
      </w:r>
      <w:r w:rsidR="00313641" w:rsidRPr="007D2B47">
        <w:rPr>
          <w:rFonts w:ascii="Times New Roman" w:hAnsi="Times New Roman" w:cs="Times New Roman"/>
          <w:b/>
          <w:sz w:val="24"/>
          <w:szCs w:val="24"/>
          <w:u w:val="single"/>
        </w:rPr>
        <w:t>S</w:t>
      </w:r>
      <w:r w:rsidRPr="007D2B47">
        <w:rPr>
          <w:rFonts w:ascii="Times New Roman" w:hAnsi="Times New Roman" w:cs="Times New Roman"/>
          <w:b/>
          <w:sz w:val="24"/>
          <w:szCs w:val="24"/>
          <w:u w:val="single"/>
        </w:rPr>
        <w:t xml:space="preserve">ixth </w:t>
      </w:r>
      <w:r w:rsidR="00313641" w:rsidRPr="007D2B47">
        <w:rPr>
          <w:rFonts w:ascii="Times New Roman" w:hAnsi="Times New Roman" w:cs="Times New Roman"/>
          <w:b/>
          <w:sz w:val="24"/>
          <w:szCs w:val="24"/>
          <w:u w:val="single"/>
        </w:rPr>
        <w:t>R</w:t>
      </w:r>
      <w:r w:rsidR="00900B0B" w:rsidRPr="007D2B47">
        <w:rPr>
          <w:rFonts w:ascii="Times New Roman" w:hAnsi="Times New Roman" w:cs="Times New Roman"/>
          <w:b/>
          <w:sz w:val="24"/>
          <w:szCs w:val="24"/>
          <w:u w:val="single"/>
        </w:rPr>
        <w:t>espondents</w:t>
      </w:r>
      <w:r w:rsidRPr="007D2B47">
        <w:rPr>
          <w:rFonts w:ascii="Times New Roman" w:hAnsi="Times New Roman" w:cs="Times New Roman"/>
          <w:b/>
          <w:sz w:val="24"/>
          <w:szCs w:val="24"/>
          <w:u w:val="single"/>
        </w:rPr>
        <w:t>’</w:t>
      </w:r>
      <w:r w:rsidR="00900B0B" w:rsidRPr="007D2B47">
        <w:rPr>
          <w:rFonts w:ascii="Times New Roman" w:hAnsi="Times New Roman" w:cs="Times New Roman"/>
          <w:b/>
          <w:sz w:val="24"/>
          <w:szCs w:val="24"/>
          <w:u w:val="single"/>
        </w:rPr>
        <w:t xml:space="preserve"> </w:t>
      </w:r>
      <w:r w:rsidR="00313641" w:rsidRPr="007D2B47">
        <w:rPr>
          <w:rFonts w:ascii="Times New Roman" w:hAnsi="Times New Roman" w:cs="Times New Roman"/>
          <w:b/>
          <w:sz w:val="24"/>
          <w:szCs w:val="24"/>
          <w:u w:val="single"/>
        </w:rPr>
        <w:t>C</w:t>
      </w:r>
      <w:r w:rsidR="00900B0B" w:rsidRPr="007D2B47">
        <w:rPr>
          <w:rFonts w:ascii="Times New Roman" w:hAnsi="Times New Roman" w:cs="Times New Roman"/>
          <w:b/>
          <w:sz w:val="24"/>
          <w:szCs w:val="24"/>
          <w:u w:val="single"/>
        </w:rPr>
        <w:t>ase</w:t>
      </w:r>
      <w:r w:rsidR="00F23358" w:rsidRPr="007D2B47">
        <w:rPr>
          <w:rFonts w:ascii="Times New Roman" w:hAnsi="Times New Roman" w:cs="Times New Roman"/>
          <w:b/>
          <w:sz w:val="24"/>
          <w:szCs w:val="24"/>
          <w:u w:val="single"/>
        </w:rPr>
        <w:t xml:space="preserve"> in Case 1</w:t>
      </w:r>
    </w:p>
    <w:p w14:paraId="2EB78D8A" w14:textId="24341749" w:rsidR="009C3147" w:rsidRDefault="00C1024A" w:rsidP="00F233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B4B9F">
        <w:rPr>
          <w:rFonts w:ascii="Times New Roman" w:hAnsi="Times New Roman" w:cs="Times New Roman"/>
          <w:sz w:val="24"/>
          <w:szCs w:val="24"/>
        </w:rPr>
        <w:t xml:space="preserve">The application was opposed by the first, second and the sixth respondents. The </w:t>
      </w:r>
      <w:r w:rsidR="00353244">
        <w:rPr>
          <w:rFonts w:ascii="Times New Roman" w:hAnsi="Times New Roman" w:cs="Times New Roman"/>
          <w:sz w:val="24"/>
          <w:szCs w:val="24"/>
        </w:rPr>
        <w:t>first and sixth respondents filed supporting affidavits</w:t>
      </w:r>
      <w:r w:rsidR="0051766C">
        <w:rPr>
          <w:rFonts w:ascii="Times New Roman" w:hAnsi="Times New Roman" w:cs="Times New Roman"/>
          <w:sz w:val="24"/>
          <w:szCs w:val="24"/>
        </w:rPr>
        <w:t xml:space="preserve"> to the second respondent’s opposing affidavit</w:t>
      </w:r>
      <w:r w:rsidR="00353244">
        <w:rPr>
          <w:rFonts w:ascii="Times New Roman" w:hAnsi="Times New Roman" w:cs="Times New Roman"/>
          <w:sz w:val="24"/>
          <w:szCs w:val="24"/>
        </w:rPr>
        <w:t xml:space="preserve">. The first respondent’s affidavit was deposed by </w:t>
      </w:r>
      <w:r w:rsidR="00313641">
        <w:rPr>
          <w:rFonts w:ascii="Times New Roman" w:hAnsi="Times New Roman" w:cs="Times New Roman"/>
          <w:sz w:val="24"/>
          <w:szCs w:val="24"/>
        </w:rPr>
        <w:t xml:space="preserve">Tendayi </w:t>
      </w:r>
      <w:r w:rsidR="00353244">
        <w:rPr>
          <w:rFonts w:ascii="Times New Roman" w:hAnsi="Times New Roman" w:cs="Times New Roman"/>
          <w:sz w:val="24"/>
          <w:szCs w:val="24"/>
        </w:rPr>
        <w:t>Jemwa</w:t>
      </w:r>
      <w:r w:rsidR="00B9278E">
        <w:rPr>
          <w:rFonts w:ascii="Times New Roman" w:hAnsi="Times New Roman" w:cs="Times New Roman"/>
          <w:sz w:val="24"/>
          <w:szCs w:val="24"/>
        </w:rPr>
        <w:t xml:space="preserve">, </w:t>
      </w:r>
      <w:r w:rsidR="00353244">
        <w:rPr>
          <w:rFonts w:ascii="Times New Roman" w:hAnsi="Times New Roman" w:cs="Times New Roman"/>
          <w:sz w:val="24"/>
          <w:szCs w:val="24"/>
        </w:rPr>
        <w:t>the second respondent herein</w:t>
      </w:r>
      <w:r w:rsidR="001F53A1">
        <w:rPr>
          <w:rFonts w:ascii="Times New Roman" w:hAnsi="Times New Roman" w:cs="Times New Roman"/>
          <w:sz w:val="24"/>
          <w:szCs w:val="24"/>
        </w:rPr>
        <w:t>, in his capacity as d</w:t>
      </w:r>
      <w:r w:rsidR="00952D26">
        <w:rPr>
          <w:rFonts w:ascii="Times New Roman" w:hAnsi="Times New Roman" w:cs="Times New Roman"/>
          <w:sz w:val="24"/>
          <w:szCs w:val="24"/>
        </w:rPr>
        <w:t xml:space="preserve">irector </w:t>
      </w:r>
      <w:r w:rsidR="00B9278E">
        <w:rPr>
          <w:rFonts w:ascii="Times New Roman" w:hAnsi="Times New Roman" w:cs="Times New Roman"/>
          <w:sz w:val="24"/>
          <w:szCs w:val="24"/>
        </w:rPr>
        <w:t xml:space="preserve">of </w:t>
      </w:r>
      <w:r w:rsidR="00952D26">
        <w:rPr>
          <w:rFonts w:ascii="Times New Roman" w:hAnsi="Times New Roman" w:cs="Times New Roman"/>
          <w:sz w:val="24"/>
          <w:szCs w:val="24"/>
        </w:rPr>
        <w:t xml:space="preserve">the first respondent. </w:t>
      </w:r>
    </w:p>
    <w:p w14:paraId="5F06EFC0" w14:textId="64267B49" w:rsidR="00C1024A" w:rsidRDefault="00C1024A" w:rsidP="00F23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opposition, the second respondent </w:t>
      </w:r>
      <w:r w:rsidR="0005372D">
        <w:rPr>
          <w:rFonts w:ascii="Times New Roman" w:hAnsi="Times New Roman" w:cs="Times New Roman"/>
          <w:sz w:val="24"/>
          <w:szCs w:val="24"/>
        </w:rPr>
        <w:t>rai</w:t>
      </w:r>
      <w:r w:rsidR="001D17CD">
        <w:rPr>
          <w:rFonts w:ascii="Times New Roman" w:hAnsi="Times New Roman" w:cs="Times New Roman"/>
          <w:sz w:val="24"/>
          <w:szCs w:val="24"/>
        </w:rPr>
        <w:t xml:space="preserve">sed </w:t>
      </w:r>
      <w:r w:rsidR="001372DC">
        <w:rPr>
          <w:rFonts w:ascii="Times New Roman" w:hAnsi="Times New Roman" w:cs="Times New Roman"/>
          <w:sz w:val="24"/>
          <w:szCs w:val="24"/>
        </w:rPr>
        <w:t xml:space="preserve">as a preliminary point, </w:t>
      </w:r>
      <w:r w:rsidR="001F53A1">
        <w:rPr>
          <w:rFonts w:ascii="Times New Roman" w:hAnsi="Times New Roman" w:cs="Times New Roman"/>
          <w:sz w:val="24"/>
          <w:szCs w:val="24"/>
        </w:rPr>
        <w:t xml:space="preserve">that the applicant had failed to establish a cause </w:t>
      </w:r>
      <w:r w:rsidR="001372DC">
        <w:rPr>
          <w:rFonts w:ascii="Times New Roman" w:hAnsi="Times New Roman" w:cs="Times New Roman"/>
          <w:sz w:val="24"/>
          <w:szCs w:val="24"/>
        </w:rPr>
        <w:t>of action</w:t>
      </w:r>
      <w:r w:rsidR="001F53A1">
        <w:rPr>
          <w:rFonts w:ascii="Times New Roman" w:hAnsi="Times New Roman" w:cs="Times New Roman"/>
          <w:sz w:val="24"/>
          <w:szCs w:val="24"/>
        </w:rPr>
        <w:t xml:space="preserve"> in instituting the current proceedings</w:t>
      </w:r>
      <w:r w:rsidR="001372DC">
        <w:rPr>
          <w:rFonts w:ascii="Times New Roman" w:hAnsi="Times New Roman" w:cs="Times New Roman"/>
          <w:sz w:val="24"/>
          <w:szCs w:val="24"/>
        </w:rPr>
        <w:t>.</w:t>
      </w:r>
      <w:r w:rsidR="00CE6E28">
        <w:rPr>
          <w:rFonts w:ascii="Times New Roman" w:hAnsi="Times New Roman" w:cs="Times New Roman"/>
          <w:sz w:val="24"/>
          <w:szCs w:val="24"/>
        </w:rPr>
        <w:t xml:space="preserve"> </w:t>
      </w:r>
      <w:r w:rsidR="001F53A1">
        <w:rPr>
          <w:rFonts w:ascii="Times New Roman" w:hAnsi="Times New Roman" w:cs="Times New Roman"/>
          <w:sz w:val="24"/>
          <w:szCs w:val="24"/>
        </w:rPr>
        <w:t>T</w:t>
      </w:r>
      <w:r>
        <w:rPr>
          <w:rFonts w:ascii="Times New Roman" w:hAnsi="Times New Roman" w:cs="Times New Roman"/>
          <w:sz w:val="24"/>
          <w:szCs w:val="24"/>
        </w:rPr>
        <w:t xml:space="preserve">he </w:t>
      </w:r>
      <w:r w:rsidR="001372DC">
        <w:rPr>
          <w:rFonts w:ascii="Times New Roman" w:hAnsi="Times New Roman" w:cs="Times New Roman"/>
          <w:sz w:val="24"/>
          <w:szCs w:val="24"/>
        </w:rPr>
        <w:t xml:space="preserve">applicant’s </w:t>
      </w:r>
      <w:r>
        <w:rPr>
          <w:rFonts w:ascii="Times New Roman" w:hAnsi="Times New Roman" w:cs="Times New Roman"/>
          <w:sz w:val="24"/>
          <w:szCs w:val="24"/>
        </w:rPr>
        <w:t>founding papers</w:t>
      </w:r>
      <w:r w:rsidR="001372DC">
        <w:rPr>
          <w:rFonts w:ascii="Times New Roman" w:hAnsi="Times New Roman" w:cs="Times New Roman"/>
          <w:sz w:val="24"/>
          <w:szCs w:val="24"/>
        </w:rPr>
        <w:t xml:space="preserve"> </w:t>
      </w:r>
      <w:r w:rsidR="001372DC" w:rsidRPr="000A050C">
        <w:rPr>
          <w:rFonts w:ascii="Times New Roman" w:hAnsi="Times New Roman" w:cs="Times New Roman"/>
          <w:sz w:val="24"/>
          <w:szCs w:val="24"/>
        </w:rPr>
        <w:t xml:space="preserve">did </w:t>
      </w:r>
      <w:r w:rsidR="00363A40" w:rsidRPr="000A050C">
        <w:rPr>
          <w:rFonts w:ascii="Times New Roman" w:hAnsi="Times New Roman" w:cs="Times New Roman"/>
          <w:sz w:val="24"/>
          <w:szCs w:val="24"/>
        </w:rPr>
        <w:t xml:space="preserve">not </w:t>
      </w:r>
      <w:r w:rsidRPr="000A050C">
        <w:rPr>
          <w:rFonts w:ascii="Times New Roman" w:hAnsi="Times New Roman" w:cs="Times New Roman"/>
          <w:sz w:val="24"/>
          <w:szCs w:val="24"/>
        </w:rPr>
        <w:t xml:space="preserve">meet </w:t>
      </w:r>
      <w:r>
        <w:rPr>
          <w:rFonts w:ascii="Times New Roman" w:hAnsi="Times New Roman" w:cs="Times New Roman"/>
          <w:sz w:val="24"/>
          <w:szCs w:val="24"/>
        </w:rPr>
        <w:t>the requirements of an application of this nature</w:t>
      </w:r>
      <w:r w:rsidR="001372DC">
        <w:rPr>
          <w:rFonts w:ascii="Times New Roman" w:hAnsi="Times New Roman" w:cs="Times New Roman"/>
          <w:sz w:val="24"/>
          <w:szCs w:val="24"/>
        </w:rPr>
        <w:t xml:space="preserve">. No averments were made as regards the existence </w:t>
      </w:r>
      <w:r w:rsidR="001063DA">
        <w:rPr>
          <w:rFonts w:ascii="Times New Roman" w:hAnsi="Times New Roman" w:cs="Times New Roman"/>
          <w:sz w:val="24"/>
          <w:szCs w:val="24"/>
        </w:rPr>
        <w:t xml:space="preserve">of a good and sufficient cause as required </w:t>
      </w:r>
      <w:r w:rsidR="001F53A1">
        <w:rPr>
          <w:rFonts w:ascii="Times New Roman" w:hAnsi="Times New Roman" w:cs="Times New Roman"/>
          <w:sz w:val="24"/>
          <w:szCs w:val="24"/>
        </w:rPr>
        <w:t xml:space="preserve">by </w:t>
      </w:r>
      <w:r w:rsidR="001063DA">
        <w:rPr>
          <w:rFonts w:ascii="Times New Roman" w:hAnsi="Times New Roman" w:cs="Times New Roman"/>
          <w:sz w:val="24"/>
          <w:szCs w:val="24"/>
        </w:rPr>
        <w:t xml:space="preserve">the law. </w:t>
      </w:r>
      <w:r w:rsidR="001372DC">
        <w:rPr>
          <w:rFonts w:ascii="Times New Roman" w:hAnsi="Times New Roman" w:cs="Times New Roman"/>
          <w:sz w:val="24"/>
          <w:szCs w:val="24"/>
        </w:rPr>
        <w:t xml:space="preserve">The application did not address the </w:t>
      </w:r>
      <w:r w:rsidR="001063DA" w:rsidRPr="00AE3500">
        <w:rPr>
          <w:rFonts w:ascii="Times New Roman" w:hAnsi="Times New Roman" w:cs="Times New Roman"/>
          <w:i/>
          <w:iCs/>
          <w:sz w:val="24"/>
          <w:szCs w:val="24"/>
        </w:rPr>
        <w:t>bona fides</w:t>
      </w:r>
      <w:r w:rsidR="001063DA">
        <w:rPr>
          <w:rFonts w:ascii="Times New Roman" w:hAnsi="Times New Roman" w:cs="Times New Roman"/>
          <w:sz w:val="24"/>
          <w:szCs w:val="24"/>
        </w:rPr>
        <w:t xml:space="preserve"> of the defense as well as the prospects of success in the main matter</w:t>
      </w:r>
      <w:r w:rsidR="001372DC">
        <w:rPr>
          <w:rFonts w:ascii="Times New Roman" w:hAnsi="Times New Roman" w:cs="Times New Roman"/>
          <w:sz w:val="24"/>
          <w:szCs w:val="24"/>
        </w:rPr>
        <w:t xml:space="preserve">. </w:t>
      </w:r>
      <w:r w:rsidR="001F53A1">
        <w:rPr>
          <w:rFonts w:ascii="Times New Roman" w:hAnsi="Times New Roman" w:cs="Times New Roman"/>
          <w:sz w:val="24"/>
          <w:szCs w:val="24"/>
        </w:rPr>
        <w:t xml:space="preserve">The </w:t>
      </w:r>
      <w:r w:rsidR="001F53A1">
        <w:rPr>
          <w:rFonts w:ascii="Times New Roman" w:hAnsi="Times New Roman" w:cs="Times New Roman"/>
          <w:sz w:val="24"/>
          <w:szCs w:val="24"/>
        </w:rPr>
        <w:lastRenderedPageBreak/>
        <w:t xml:space="preserve">application was therefore improperly before the </w:t>
      </w:r>
      <w:r w:rsidR="00F24B80">
        <w:rPr>
          <w:rFonts w:ascii="Times New Roman" w:hAnsi="Times New Roman" w:cs="Times New Roman"/>
          <w:sz w:val="24"/>
          <w:szCs w:val="24"/>
        </w:rPr>
        <w:t>court,</w:t>
      </w:r>
      <w:r w:rsidR="001F53A1">
        <w:rPr>
          <w:rFonts w:ascii="Times New Roman" w:hAnsi="Times New Roman" w:cs="Times New Roman"/>
          <w:sz w:val="24"/>
          <w:szCs w:val="24"/>
        </w:rPr>
        <w:t xml:space="preserve"> and it ought to be struck off the roll. The second respondent further averred that </w:t>
      </w:r>
      <w:r w:rsidR="001063DA">
        <w:rPr>
          <w:rFonts w:ascii="Times New Roman" w:hAnsi="Times New Roman" w:cs="Times New Roman"/>
          <w:sz w:val="24"/>
          <w:szCs w:val="24"/>
        </w:rPr>
        <w:t xml:space="preserve">the main matter </w:t>
      </w:r>
      <w:r w:rsidR="001372DC">
        <w:rPr>
          <w:rFonts w:ascii="Times New Roman" w:hAnsi="Times New Roman" w:cs="Times New Roman"/>
          <w:sz w:val="24"/>
          <w:szCs w:val="24"/>
        </w:rPr>
        <w:t>in which the default judgment was granted wa</w:t>
      </w:r>
      <w:r w:rsidR="001063DA">
        <w:rPr>
          <w:rFonts w:ascii="Times New Roman" w:hAnsi="Times New Roman" w:cs="Times New Roman"/>
          <w:sz w:val="24"/>
          <w:szCs w:val="24"/>
        </w:rPr>
        <w:t xml:space="preserve">s a special plea in which the applicant </w:t>
      </w:r>
      <w:r w:rsidR="001372DC">
        <w:rPr>
          <w:rFonts w:ascii="Times New Roman" w:hAnsi="Times New Roman" w:cs="Times New Roman"/>
          <w:sz w:val="24"/>
          <w:szCs w:val="24"/>
        </w:rPr>
        <w:t xml:space="preserve">ought to </w:t>
      </w:r>
      <w:r w:rsidR="001063DA">
        <w:rPr>
          <w:rFonts w:ascii="Times New Roman" w:hAnsi="Times New Roman" w:cs="Times New Roman"/>
          <w:sz w:val="24"/>
          <w:szCs w:val="24"/>
        </w:rPr>
        <w:t xml:space="preserve">have addressed </w:t>
      </w:r>
      <w:r w:rsidR="00326A13">
        <w:rPr>
          <w:rFonts w:ascii="Times New Roman" w:hAnsi="Times New Roman" w:cs="Times New Roman"/>
          <w:sz w:val="24"/>
          <w:szCs w:val="24"/>
        </w:rPr>
        <w:t>his defense to the special plea and how he expect</w:t>
      </w:r>
      <w:r w:rsidR="001372DC">
        <w:rPr>
          <w:rFonts w:ascii="Times New Roman" w:hAnsi="Times New Roman" w:cs="Times New Roman"/>
          <w:sz w:val="24"/>
          <w:szCs w:val="24"/>
        </w:rPr>
        <w:t>ed</w:t>
      </w:r>
      <w:r w:rsidR="00326A13">
        <w:rPr>
          <w:rFonts w:ascii="Times New Roman" w:hAnsi="Times New Roman" w:cs="Times New Roman"/>
          <w:sz w:val="24"/>
          <w:szCs w:val="24"/>
        </w:rPr>
        <w:t xml:space="preserve"> the third respondent herein</w:t>
      </w:r>
      <w:r w:rsidR="001372DC">
        <w:rPr>
          <w:rFonts w:ascii="Times New Roman" w:hAnsi="Times New Roman" w:cs="Times New Roman"/>
          <w:sz w:val="24"/>
          <w:szCs w:val="24"/>
        </w:rPr>
        <w:t>,</w:t>
      </w:r>
      <w:r w:rsidR="00326A13">
        <w:rPr>
          <w:rFonts w:ascii="Times New Roman" w:hAnsi="Times New Roman" w:cs="Times New Roman"/>
          <w:sz w:val="24"/>
          <w:szCs w:val="24"/>
        </w:rPr>
        <w:t xml:space="preserve"> </w:t>
      </w:r>
      <w:r w:rsidR="001372DC">
        <w:rPr>
          <w:rFonts w:ascii="Times New Roman" w:hAnsi="Times New Roman" w:cs="Times New Roman"/>
          <w:sz w:val="24"/>
          <w:szCs w:val="24"/>
        </w:rPr>
        <w:t xml:space="preserve">from </w:t>
      </w:r>
      <w:r w:rsidR="00326A13">
        <w:rPr>
          <w:rFonts w:ascii="Times New Roman" w:hAnsi="Times New Roman" w:cs="Times New Roman"/>
          <w:sz w:val="24"/>
          <w:szCs w:val="24"/>
        </w:rPr>
        <w:t xml:space="preserve">whom he </w:t>
      </w:r>
      <w:r w:rsidR="001372DC">
        <w:rPr>
          <w:rFonts w:ascii="Times New Roman" w:hAnsi="Times New Roman" w:cs="Times New Roman"/>
          <w:sz w:val="24"/>
          <w:szCs w:val="24"/>
        </w:rPr>
        <w:t xml:space="preserve">was </w:t>
      </w:r>
      <w:r w:rsidR="00326A13">
        <w:rPr>
          <w:rFonts w:ascii="Times New Roman" w:hAnsi="Times New Roman" w:cs="Times New Roman"/>
          <w:sz w:val="24"/>
          <w:szCs w:val="24"/>
        </w:rPr>
        <w:t xml:space="preserve">seeking transfer of shares </w:t>
      </w:r>
      <w:r w:rsidR="001372DC">
        <w:rPr>
          <w:rFonts w:ascii="Times New Roman" w:hAnsi="Times New Roman" w:cs="Times New Roman"/>
          <w:sz w:val="24"/>
          <w:szCs w:val="24"/>
        </w:rPr>
        <w:t xml:space="preserve">was </w:t>
      </w:r>
      <w:r w:rsidR="009C3147">
        <w:rPr>
          <w:rFonts w:ascii="Times New Roman" w:hAnsi="Times New Roman" w:cs="Times New Roman"/>
          <w:sz w:val="24"/>
          <w:szCs w:val="24"/>
        </w:rPr>
        <w:t>culpable,</w:t>
      </w:r>
      <w:r w:rsidR="001372DC">
        <w:rPr>
          <w:rFonts w:ascii="Times New Roman" w:hAnsi="Times New Roman" w:cs="Times New Roman"/>
          <w:sz w:val="24"/>
          <w:szCs w:val="24"/>
        </w:rPr>
        <w:t xml:space="preserve"> </w:t>
      </w:r>
      <w:r w:rsidR="00326A13">
        <w:rPr>
          <w:rFonts w:ascii="Times New Roman" w:hAnsi="Times New Roman" w:cs="Times New Roman"/>
          <w:sz w:val="24"/>
          <w:szCs w:val="24"/>
        </w:rPr>
        <w:t xml:space="preserve">yet </w:t>
      </w:r>
      <w:r w:rsidR="001372DC">
        <w:rPr>
          <w:rFonts w:ascii="Times New Roman" w:hAnsi="Times New Roman" w:cs="Times New Roman"/>
          <w:sz w:val="24"/>
          <w:szCs w:val="24"/>
        </w:rPr>
        <w:t xml:space="preserve">it was </w:t>
      </w:r>
      <w:r w:rsidR="00326A13">
        <w:rPr>
          <w:rFonts w:ascii="Times New Roman" w:hAnsi="Times New Roman" w:cs="Times New Roman"/>
          <w:sz w:val="24"/>
          <w:szCs w:val="24"/>
        </w:rPr>
        <w:t>a mere former employee</w:t>
      </w:r>
      <w:r w:rsidR="001372DC">
        <w:rPr>
          <w:rFonts w:ascii="Times New Roman" w:hAnsi="Times New Roman" w:cs="Times New Roman"/>
          <w:sz w:val="24"/>
          <w:szCs w:val="24"/>
        </w:rPr>
        <w:t xml:space="preserve">. The applicant’s defence to the plea of prescription was also not set out. </w:t>
      </w:r>
    </w:p>
    <w:p w14:paraId="1650D7CC" w14:textId="77777777" w:rsidR="00F24B80" w:rsidRPr="000A050C" w:rsidRDefault="00326A13" w:rsidP="00F24B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372DC">
        <w:rPr>
          <w:rFonts w:ascii="Times New Roman" w:hAnsi="Times New Roman" w:cs="Times New Roman"/>
          <w:sz w:val="24"/>
          <w:szCs w:val="24"/>
        </w:rPr>
        <w:t>T</w:t>
      </w:r>
      <w:r>
        <w:rPr>
          <w:rFonts w:ascii="Times New Roman" w:hAnsi="Times New Roman" w:cs="Times New Roman"/>
          <w:sz w:val="24"/>
          <w:szCs w:val="24"/>
        </w:rPr>
        <w:t xml:space="preserve">here </w:t>
      </w:r>
      <w:r w:rsidR="001372DC">
        <w:rPr>
          <w:rFonts w:ascii="Times New Roman" w:hAnsi="Times New Roman" w:cs="Times New Roman"/>
          <w:sz w:val="24"/>
          <w:szCs w:val="24"/>
        </w:rPr>
        <w:t xml:space="preserve">was </w:t>
      </w:r>
      <w:r>
        <w:rPr>
          <w:rFonts w:ascii="Times New Roman" w:hAnsi="Times New Roman" w:cs="Times New Roman"/>
          <w:sz w:val="24"/>
          <w:szCs w:val="24"/>
        </w:rPr>
        <w:t>thus no cause of action as the applicant herein addresse</w:t>
      </w:r>
      <w:r w:rsidR="001372DC">
        <w:rPr>
          <w:rFonts w:ascii="Times New Roman" w:hAnsi="Times New Roman" w:cs="Times New Roman"/>
          <w:sz w:val="24"/>
          <w:szCs w:val="24"/>
        </w:rPr>
        <w:t>d</w:t>
      </w:r>
      <w:r>
        <w:rPr>
          <w:rFonts w:ascii="Times New Roman" w:hAnsi="Times New Roman" w:cs="Times New Roman"/>
          <w:sz w:val="24"/>
          <w:szCs w:val="24"/>
        </w:rPr>
        <w:t xml:space="preserve"> the merits of </w:t>
      </w:r>
      <w:r w:rsidR="00F24B80">
        <w:rPr>
          <w:rFonts w:ascii="Times New Roman" w:hAnsi="Times New Roman" w:cs="Times New Roman"/>
          <w:sz w:val="24"/>
          <w:szCs w:val="24"/>
        </w:rPr>
        <w:t xml:space="preserve">a </w:t>
      </w:r>
      <w:r>
        <w:rPr>
          <w:rFonts w:ascii="Times New Roman" w:hAnsi="Times New Roman" w:cs="Times New Roman"/>
          <w:sz w:val="24"/>
          <w:szCs w:val="24"/>
        </w:rPr>
        <w:t xml:space="preserve">matter that </w:t>
      </w:r>
      <w:r w:rsidR="001372DC">
        <w:rPr>
          <w:rFonts w:ascii="Times New Roman" w:hAnsi="Times New Roman" w:cs="Times New Roman"/>
          <w:sz w:val="24"/>
          <w:szCs w:val="24"/>
        </w:rPr>
        <w:t xml:space="preserve">was </w:t>
      </w:r>
      <w:r>
        <w:rPr>
          <w:rFonts w:ascii="Times New Roman" w:hAnsi="Times New Roman" w:cs="Times New Roman"/>
          <w:sz w:val="24"/>
          <w:szCs w:val="24"/>
        </w:rPr>
        <w:t>not before the court</w:t>
      </w:r>
      <w:r w:rsidR="001372DC">
        <w:rPr>
          <w:rFonts w:ascii="Times New Roman" w:hAnsi="Times New Roman" w:cs="Times New Roman"/>
          <w:sz w:val="24"/>
          <w:szCs w:val="24"/>
        </w:rPr>
        <w:t xml:space="preserve">. The judgment that he sought to rescind did not concern itself with what the applicant had averred in his papers. </w:t>
      </w:r>
      <w:r w:rsidR="00B32437">
        <w:rPr>
          <w:rFonts w:ascii="Times New Roman" w:hAnsi="Times New Roman" w:cs="Times New Roman"/>
          <w:sz w:val="24"/>
          <w:szCs w:val="24"/>
        </w:rPr>
        <w:t xml:space="preserve">The application </w:t>
      </w:r>
      <w:r w:rsidR="00B32437" w:rsidRPr="000A050C">
        <w:rPr>
          <w:rFonts w:ascii="Times New Roman" w:hAnsi="Times New Roman" w:cs="Times New Roman"/>
          <w:sz w:val="24"/>
          <w:szCs w:val="24"/>
        </w:rPr>
        <w:t xml:space="preserve">was therefore misdirected and ought to be struck off the roll with costs on a punitive scale as it was a waste of time. </w:t>
      </w:r>
      <w:r w:rsidRPr="000A050C">
        <w:rPr>
          <w:rFonts w:ascii="Times New Roman" w:hAnsi="Times New Roman" w:cs="Times New Roman"/>
          <w:sz w:val="24"/>
          <w:szCs w:val="24"/>
        </w:rPr>
        <w:t xml:space="preserve"> </w:t>
      </w:r>
    </w:p>
    <w:p w14:paraId="33257801" w14:textId="260E3BCE" w:rsidR="001C195B" w:rsidRDefault="00F23358" w:rsidP="00784046">
      <w:pPr>
        <w:spacing w:after="0" w:line="360" w:lineRule="auto"/>
        <w:ind w:firstLine="720"/>
        <w:jc w:val="both"/>
        <w:rPr>
          <w:rFonts w:ascii="Times New Roman" w:hAnsi="Times New Roman" w:cs="Times New Roman"/>
          <w:sz w:val="24"/>
          <w:szCs w:val="24"/>
        </w:rPr>
      </w:pPr>
      <w:r w:rsidRPr="000A050C">
        <w:rPr>
          <w:rFonts w:ascii="Times New Roman" w:hAnsi="Times New Roman" w:cs="Times New Roman"/>
          <w:sz w:val="24"/>
          <w:szCs w:val="24"/>
        </w:rPr>
        <w:t xml:space="preserve">As regards the </w:t>
      </w:r>
      <w:r w:rsidR="00552FE7" w:rsidRPr="000A050C">
        <w:rPr>
          <w:rFonts w:ascii="Times New Roman" w:hAnsi="Times New Roman" w:cs="Times New Roman"/>
          <w:sz w:val="24"/>
          <w:szCs w:val="24"/>
        </w:rPr>
        <w:t>merits, t</w:t>
      </w:r>
      <w:r w:rsidR="00326A13" w:rsidRPr="000A050C">
        <w:rPr>
          <w:rFonts w:ascii="Times New Roman" w:hAnsi="Times New Roman" w:cs="Times New Roman"/>
          <w:sz w:val="24"/>
          <w:szCs w:val="24"/>
        </w:rPr>
        <w:t>he second respondent submitted</w:t>
      </w:r>
      <w:r w:rsidR="006E1736" w:rsidRPr="000A050C">
        <w:rPr>
          <w:rFonts w:ascii="Times New Roman" w:hAnsi="Times New Roman" w:cs="Times New Roman"/>
          <w:sz w:val="24"/>
          <w:szCs w:val="24"/>
        </w:rPr>
        <w:t xml:space="preserve"> that</w:t>
      </w:r>
      <w:r w:rsidR="00326A13" w:rsidRPr="000A050C">
        <w:rPr>
          <w:rFonts w:ascii="Times New Roman" w:hAnsi="Times New Roman" w:cs="Times New Roman"/>
          <w:sz w:val="24"/>
          <w:szCs w:val="24"/>
        </w:rPr>
        <w:t xml:space="preserve"> </w:t>
      </w:r>
      <w:r w:rsidR="001C195B" w:rsidRPr="000A050C">
        <w:rPr>
          <w:rFonts w:ascii="Times New Roman" w:hAnsi="Times New Roman" w:cs="Times New Roman"/>
          <w:sz w:val="24"/>
          <w:szCs w:val="24"/>
        </w:rPr>
        <w:t>it was the duty of the applicant’s legal practi</w:t>
      </w:r>
      <w:r w:rsidR="00AE3500" w:rsidRPr="000A050C">
        <w:rPr>
          <w:rFonts w:ascii="Times New Roman" w:hAnsi="Times New Roman" w:cs="Times New Roman"/>
          <w:sz w:val="24"/>
          <w:szCs w:val="24"/>
        </w:rPr>
        <w:t>ti</w:t>
      </w:r>
      <w:r w:rsidR="001C195B" w:rsidRPr="000A050C">
        <w:rPr>
          <w:rFonts w:ascii="Times New Roman" w:hAnsi="Times New Roman" w:cs="Times New Roman"/>
          <w:sz w:val="24"/>
          <w:szCs w:val="24"/>
        </w:rPr>
        <w:t xml:space="preserve">oner to write to the registrar notifying the </w:t>
      </w:r>
      <w:r w:rsidR="00B32437" w:rsidRPr="000A050C">
        <w:rPr>
          <w:rFonts w:ascii="Times New Roman" w:hAnsi="Times New Roman" w:cs="Times New Roman"/>
          <w:sz w:val="24"/>
          <w:szCs w:val="24"/>
        </w:rPr>
        <w:t xml:space="preserve">court </w:t>
      </w:r>
      <w:r w:rsidR="001C195B" w:rsidRPr="000A050C">
        <w:rPr>
          <w:rFonts w:ascii="Times New Roman" w:hAnsi="Times New Roman" w:cs="Times New Roman"/>
          <w:sz w:val="24"/>
          <w:szCs w:val="24"/>
        </w:rPr>
        <w:t xml:space="preserve">of the </w:t>
      </w:r>
      <w:r w:rsidR="001C195B">
        <w:rPr>
          <w:rFonts w:ascii="Times New Roman" w:hAnsi="Times New Roman" w:cs="Times New Roman"/>
          <w:sz w:val="24"/>
          <w:szCs w:val="24"/>
        </w:rPr>
        <w:t>change of address</w:t>
      </w:r>
      <w:r w:rsidR="00B32437">
        <w:rPr>
          <w:rFonts w:ascii="Times New Roman" w:hAnsi="Times New Roman" w:cs="Times New Roman"/>
          <w:sz w:val="24"/>
          <w:szCs w:val="24"/>
        </w:rPr>
        <w:t>.</w:t>
      </w:r>
      <w:r w:rsidR="001C195B">
        <w:rPr>
          <w:rFonts w:ascii="Times New Roman" w:hAnsi="Times New Roman" w:cs="Times New Roman"/>
          <w:sz w:val="24"/>
          <w:szCs w:val="24"/>
        </w:rPr>
        <w:t xml:space="preserve"> </w:t>
      </w:r>
      <w:r w:rsidR="00784046">
        <w:rPr>
          <w:rFonts w:ascii="Times New Roman" w:hAnsi="Times New Roman" w:cs="Times New Roman"/>
          <w:sz w:val="24"/>
          <w:szCs w:val="24"/>
        </w:rPr>
        <w:t xml:space="preserve">The failure to do so was a willful disregard of the rules on his part and the court should not take lightly to legal practitioners who never accepted blame for their disregard of the rules </w:t>
      </w:r>
      <w:r w:rsidR="001C195B">
        <w:rPr>
          <w:rFonts w:ascii="Times New Roman" w:hAnsi="Times New Roman" w:cs="Times New Roman"/>
          <w:sz w:val="24"/>
          <w:szCs w:val="24"/>
        </w:rPr>
        <w:t>The second respondent further averred that the applicant never t</w:t>
      </w:r>
      <w:r w:rsidR="00B32437">
        <w:rPr>
          <w:rFonts w:ascii="Times New Roman" w:hAnsi="Times New Roman" w:cs="Times New Roman"/>
          <w:sz w:val="24"/>
          <w:szCs w:val="24"/>
        </w:rPr>
        <w:t xml:space="preserve">ook </w:t>
      </w:r>
      <w:r w:rsidR="001C195B">
        <w:rPr>
          <w:rFonts w:ascii="Times New Roman" w:hAnsi="Times New Roman" w:cs="Times New Roman"/>
          <w:sz w:val="24"/>
          <w:szCs w:val="24"/>
        </w:rPr>
        <w:t>responsibility for his sins and neither for those of his legal practitioners but always blame</w:t>
      </w:r>
      <w:r w:rsidR="00B32437">
        <w:rPr>
          <w:rFonts w:ascii="Times New Roman" w:hAnsi="Times New Roman" w:cs="Times New Roman"/>
          <w:sz w:val="24"/>
          <w:szCs w:val="24"/>
        </w:rPr>
        <w:t>d</w:t>
      </w:r>
      <w:r w:rsidR="001C195B">
        <w:rPr>
          <w:rFonts w:ascii="Times New Roman" w:hAnsi="Times New Roman" w:cs="Times New Roman"/>
          <w:sz w:val="24"/>
          <w:szCs w:val="24"/>
        </w:rPr>
        <w:t xml:space="preserve"> others for his disregard of the law, non-</w:t>
      </w:r>
      <w:r w:rsidR="00FD46B6">
        <w:rPr>
          <w:rFonts w:ascii="Times New Roman" w:hAnsi="Times New Roman" w:cs="Times New Roman"/>
          <w:sz w:val="24"/>
          <w:szCs w:val="24"/>
        </w:rPr>
        <w:t>performance</w:t>
      </w:r>
      <w:r w:rsidR="001C195B">
        <w:rPr>
          <w:rFonts w:ascii="Times New Roman" w:hAnsi="Times New Roman" w:cs="Times New Roman"/>
          <w:sz w:val="24"/>
          <w:szCs w:val="24"/>
        </w:rPr>
        <w:t xml:space="preserve"> of contracts</w:t>
      </w:r>
      <w:r w:rsidR="00FD46B6">
        <w:rPr>
          <w:rFonts w:ascii="Times New Roman" w:hAnsi="Times New Roman" w:cs="Times New Roman"/>
          <w:sz w:val="24"/>
          <w:szCs w:val="24"/>
        </w:rPr>
        <w:t xml:space="preserve"> or the abject disregard </w:t>
      </w:r>
      <w:r w:rsidR="00B32437">
        <w:rPr>
          <w:rFonts w:ascii="Times New Roman" w:hAnsi="Times New Roman" w:cs="Times New Roman"/>
          <w:sz w:val="24"/>
          <w:szCs w:val="24"/>
        </w:rPr>
        <w:t xml:space="preserve">of the </w:t>
      </w:r>
      <w:r w:rsidR="00FD46B6">
        <w:rPr>
          <w:rFonts w:ascii="Times New Roman" w:hAnsi="Times New Roman" w:cs="Times New Roman"/>
          <w:sz w:val="24"/>
          <w:szCs w:val="24"/>
        </w:rPr>
        <w:t xml:space="preserve">court’s rules. </w:t>
      </w:r>
    </w:p>
    <w:p w14:paraId="3F797A9B" w14:textId="2642937B" w:rsidR="00761284" w:rsidRDefault="00784046" w:rsidP="00FC561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respondent further </w:t>
      </w:r>
      <w:r w:rsidR="00761284">
        <w:rPr>
          <w:rFonts w:ascii="Times New Roman" w:hAnsi="Times New Roman" w:cs="Times New Roman"/>
          <w:sz w:val="24"/>
          <w:szCs w:val="24"/>
        </w:rPr>
        <w:t>averred that the proceedings under case number HC</w:t>
      </w:r>
      <w:r w:rsidR="007D2B47">
        <w:rPr>
          <w:rFonts w:ascii="Times New Roman" w:hAnsi="Times New Roman" w:cs="Times New Roman"/>
          <w:sz w:val="24"/>
          <w:szCs w:val="24"/>
        </w:rPr>
        <w:t xml:space="preserve"> </w:t>
      </w:r>
      <w:r w:rsidR="00761284">
        <w:rPr>
          <w:rFonts w:ascii="Times New Roman" w:hAnsi="Times New Roman" w:cs="Times New Roman"/>
          <w:sz w:val="24"/>
          <w:szCs w:val="24"/>
        </w:rPr>
        <w:t xml:space="preserve">4531/21 </w:t>
      </w:r>
      <w:r w:rsidR="00FC5612">
        <w:rPr>
          <w:rFonts w:ascii="Times New Roman" w:hAnsi="Times New Roman" w:cs="Times New Roman"/>
          <w:sz w:val="24"/>
          <w:szCs w:val="24"/>
        </w:rPr>
        <w:t xml:space="preserve">were </w:t>
      </w:r>
      <w:r w:rsidR="00761284">
        <w:rPr>
          <w:rFonts w:ascii="Times New Roman" w:hAnsi="Times New Roman" w:cs="Times New Roman"/>
          <w:sz w:val="24"/>
          <w:szCs w:val="24"/>
        </w:rPr>
        <w:t>between the applicant and the first respondent and not himself.</w:t>
      </w:r>
      <w:r w:rsidR="00FC5612">
        <w:rPr>
          <w:rFonts w:ascii="Times New Roman" w:hAnsi="Times New Roman" w:cs="Times New Roman"/>
          <w:sz w:val="24"/>
          <w:szCs w:val="24"/>
        </w:rPr>
        <w:t xml:space="preserve"> </w:t>
      </w:r>
      <w:r w:rsidR="00AE3500">
        <w:rPr>
          <w:rFonts w:ascii="Times New Roman" w:hAnsi="Times New Roman" w:cs="Times New Roman"/>
          <w:sz w:val="24"/>
          <w:szCs w:val="24"/>
        </w:rPr>
        <w:t>The second respondent also averred that it was him who kept the business afloat and the partnership as a</w:t>
      </w:r>
      <w:r>
        <w:rPr>
          <w:rFonts w:ascii="Times New Roman" w:hAnsi="Times New Roman" w:cs="Times New Roman"/>
          <w:sz w:val="24"/>
          <w:szCs w:val="24"/>
        </w:rPr>
        <w:t>n ongoing</w:t>
      </w:r>
      <w:r w:rsidR="00AE3500">
        <w:rPr>
          <w:rFonts w:ascii="Times New Roman" w:hAnsi="Times New Roman" w:cs="Times New Roman"/>
          <w:sz w:val="24"/>
          <w:szCs w:val="24"/>
        </w:rPr>
        <w:t xml:space="preserve"> concern </w:t>
      </w:r>
      <w:r>
        <w:rPr>
          <w:rFonts w:ascii="Times New Roman" w:hAnsi="Times New Roman" w:cs="Times New Roman"/>
          <w:sz w:val="24"/>
          <w:szCs w:val="24"/>
        </w:rPr>
        <w:t xml:space="preserve">as </w:t>
      </w:r>
      <w:r w:rsidR="00AE3500">
        <w:rPr>
          <w:rFonts w:ascii="Times New Roman" w:hAnsi="Times New Roman" w:cs="Times New Roman"/>
          <w:sz w:val="24"/>
          <w:szCs w:val="24"/>
        </w:rPr>
        <w:t xml:space="preserve">the </w:t>
      </w:r>
      <w:r w:rsidR="004E0816">
        <w:rPr>
          <w:rFonts w:ascii="Times New Roman" w:hAnsi="Times New Roman" w:cs="Times New Roman"/>
          <w:sz w:val="24"/>
          <w:szCs w:val="24"/>
        </w:rPr>
        <w:t>applicant never met his obligations</w:t>
      </w:r>
      <w:r>
        <w:rPr>
          <w:rFonts w:ascii="Times New Roman" w:hAnsi="Times New Roman" w:cs="Times New Roman"/>
          <w:sz w:val="24"/>
          <w:szCs w:val="24"/>
        </w:rPr>
        <w:t xml:space="preserve">. </w:t>
      </w:r>
    </w:p>
    <w:p w14:paraId="1F549236" w14:textId="6320AE8C" w:rsidR="0038372A" w:rsidRDefault="0038372A" w:rsidP="00FC561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respondent also averred that he purchased the property on his own </w:t>
      </w:r>
      <w:r w:rsidR="00674B73">
        <w:rPr>
          <w:rFonts w:ascii="Times New Roman" w:hAnsi="Times New Roman" w:cs="Times New Roman"/>
          <w:sz w:val="24"/>
          <w:szCs w:val="24"/>
        </w:rPr>
        <w:t xml:space="preserve">for </w:t>
      </w:r>
      <w:r>
        <w:rPr>
          <w:rFonts w:ascii="Times New Roman" w:hAnsi="Times New Roman" w:cs="Times New Roman"/>
          <w:sz w:val="24"/>
          <w:szCs w:val="24"/>
        </w:rPr>
        <w:t>USD$140 000.00</w:t>
      </w:r>
      <w:r w:rsidR="00674B73">
        <w:rPr>
          <w:rFonts w:ascii="Times New Roman" w:hAnsi="Times New Roman" w:cs="Times New Roman"/>
          <w:sz w:val="24"/>
          <w:szCs w:val="24"/>
        </w:rPr>
        <w:t xml:space="preserve">, and this position had been confirmed by the court order </w:t>
      </w:r>
      <w:r>
        <w:rPr>
          <w:rFonts w:ascii="Times New Roman" w:hAnsi="Times New Roman" w:cs="Times New Roman"/>
          <w:sz w:val="24"/>
          <w:szCs w:val="24"/>
        </w:rPr>
        <w:t>HC</w:t>
      </w:r>
      <w:r w:rsidR="007D2B47">
        <w:rPr>
          <w:rFonts w:ascii="Times New Roman" w:hAnsi="Times New Roman" w:cs="Times New Roman"/>
          <w:sz w:val="24"/>
          <w:szCs w:val="24"/>
        </w:rPr>
        <w:t xml:space="preserve"> </w:t>
      </w:r>
      <w:r>
        <w:rPr>
          <w:rFonts w:ascii="Times New Roman" w:hAnsi="Times New Roman" w:cs="Times New Roman"/>
          <w:sz w:val="24"/>
          <w:szCs w:val="24"/>
        </w:rPr>
        <w:t>2424/22</w:t>
      </w:r>
      <w:r w:rsidR="00674B73">
        <w:rPr>
          <w:rFonts w:ascii="Times New Roman" w:hAnsi="Times New Roman" w:cs="Times New Roman"/>
          <w:sz w:val="24"/>
          <w:szCs w:val="24"/>
        </w:rPr>
        <w:t>.</w:t>
      </w:r>
      <w:r w:rsidR="00FC5612">
        <w:rPr>
          <w:rFonts w:ascii="Times New Roman" w:hAnsi="Times New Roman" w:cs="Times New Roman"/>
          <w:sz w:val="24"/>
          <w:szCs w:val="24"/>
        </w:rPr>
        <w:t xml:space="preserve"> The applicant was accused of lying that the</w:t>
      </w:r>
      <w:r w:rsidR="00674B73">
        <w:rPr>
          <w:rFonts w:ascii="Times New Roman" w:hAnsi="Times New Roman" w:cs="Times New Roman"/>
          <w:sz w:val="24"/>
          <w:szCs w:val="24"/>
        </w:rPr>
        <w:t xml:space="preserve"> parties </w:t>
      </w:r>
      <w:r w:rsidR="003024F1">
        <w:rPr>
          <w:rFonts w:ascii="Times New Roman" w:hAnsi="Times New Roman" w:cs="Times New Roman"/>
          <w:sz w:val="24"/>
          <w:szCs w:val="24"/>
        </w:rPr>
        <w:t>purchased the property for $50 000.00</w:t>
      </w:r>
      <w:r w:rsidR="00674B73">
        <w:rPr>
          <w:rFonts w:ascii="Times New Roman" w:hAnsi="Times New Roman" w:cs="Times New Roman"/>
          <w:sz w:val="24"/>
          <w:szCs w:val="24"/>
        </w:rPr>
        <w:t>,</w:t>
      </w:r>
      <w:r w:rsidR="003024F1">
        <w:rPr>
          <w:rFonts w:ascii="Times New Roman" w:hAnsi="Times New Roman" w:cs="Times New Roman"/>
          <w:sz w:val="24"/>
          <w:szCs w:val="24"/>
        </w:rPr>
        <w:t xml:space="preserve"> because </w:t>
      </w:r>
      <w:r w:rsidR="00FC5612">
        <w:rPr>
          <w:rFonts w:ascii="Times New Roman" w:hAnsi="Times New Roman" w:cs="Times New Roman"/>
          <w:sz w:val="24"/>
          <w:szCs w:val="24"/>
        </w:rPr>
        <w:t xml:space="preserve">of </w:t>
      </w:r>
      <w:r w:rsidR="003024F1">
        <w:rPr>
          <w:rFonts w:ascii="Times New Roman" w:hAnsi="Times New Roman" w:cs="Times New Roman"/>
          <w:sz w:val="24"/>
          <w:szCs w:val="24"/>
        </w:rPr>
        <w:t xml:space="preserve">the seller’s conveyancer who fraudulently </w:t>
      </w:r>
      <w:r w:rsidR="00FC5612">
        <w:rPr>
          <w:rFonts w:ascii="Times New Roman" w:hAnsi="Times New Roman" w:cs="Times New Roman"/>
          <w:sz w:val="24"/>
          <w:szCs w:val="24"/>
        </w:rPr>
        <w:t xml:space="preserve">prepared </w:t>
      </w:r>
      <w:r w:rsidR="003024F1">
        <w:rPr>
          <w:rFonts w:ascii="Times New Roman" w:hAnsi="Times New Roman" w:cs="Times New Roman"/>
          <w:sz w:val="24"/>
          <w:szCs w:val="24"/>
        </w:rPr>
        <w:t>another agreement</w:t>
      </w:r>
      <w:r w:rsidR="00FC5612">
        <w:rPr>
          <w:rFonts w:ascii="Times New Roman" w:hAnsi="Times New Roman" w:cs="Times New Roman"/>
          <w:sz w:val="24"/>
          <w:szCs w:val="24"/>
        </w:rPr>
        <w:t xml:space="preserve"> of sale. The </w:t>
      </w:r>
      <w:r w:rsidR="003024F1">
        <w:rPr>
          <w:rFonts w:ascii="Times New Roman" w:hAnsi="Times New Roman" w:cs="Times New Roman"/>
          <w:sz w:val="24"/>
          <w:szCs w:val="24"/>
        </w:rPr>
        <w:t>tittle deed and the C</w:t>
      </w:r>
      <w:r w:rsidR="00FC5612">
        <w:rPr>
          <w:rFonts w:ascii="Times New Roman" w:hAnsi="Times New Roman" w:cs="Times New Roman"/>
          <w:sz w:val="24"/>
          <w:szCs w:val="24"/>
        </w:rPr>
        <w:t>apital Gains Tax clearance c</w:t>
      </w:r>
      <w:r w:rsidR="003024F1">
        <w:rPr>
          <w:rFonts w:ascii="Times New Roman" w:hAnsi="Times New Roman" w:cs="Times New Roman"/>
          <w:sz w:val="24"/>
          <w:szCs w:val="24"/>
        </w:rPr>
        <w:t>ertificate reflect</w:t>
      </w:r>
      <w:r w:rsidR="00FC5612">
        <w:rPr>
          <w:rFonts w:ascii="Times New Roman" w:hAnsi="Times New Roman" w:cs="Times New Roman"/>
          <w:sz w:val="24"/>
          <w:szCs w:val="24"/>
        </w:rPr>
        <w:t>ed</w:t>
      </w:r>
      <w:r w:rsidR="003024F1">
        <w:rPr>
          <w:rFonts w:ascii="Times New Roman" w:hAnsi="Times New Roman" w:cs="Times New Roman"/>
          <w:sz w:val="24"/>
          <w:szCs w:val="24"/>
        </w:rPr>
        <w:t xml:space="preserve"> that the purchase price was $50 000.00 Zimbabwean dollars</w:t>
      </w:r>
      <w:r w:rsidR="00FC5612">
        <w:rPr>
          <w:rFonts w:ascii="Times New Roman" w:hAnsi="Times New Roman" w:cs="Times New Roman"/>
          <w:sz w:val="24"/>
          <w:szCs w:val="24"/>
        </w:rPr>
        <w:t xml:space="preserve">, yet the </w:t>
      </w:r>
      <w:r w:rsidR="003024F1">
        <w:rPr>
          <w:rFonts w:ascii="Times New Roman" w:hAnsi="Times New Roman" w:cs="Times New Roman"/>
          <w:sz w:val="24"/>
          <w:szCs w:val="24"/>
        </w:rPr>
        <w:t>Zimbabwean dollar had been demonetized at the time and was not a currency.</w:t>
      </w:r>
    </w:p>
    <w:p w14:paraId="7564FF5A" w14:textId="1CA299A7" w:rsidR="003024F1" w:rsidRDefault="003024F1" w:rsidP="003A15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second respondent also denied that the </w:t>
      </w:r>
      <w:r w:rsidR="00FC5612">
        <w:rPr>
          <w:rFonts w:ascii="Times New Roman" w:hAnsi="Times New Roman" w:cs="Times New Roman"/>
          <w:sz w:val="24"/>
          <w:szCs w:val="24"/>
        </w:rPr>
        <w:t xml:space="preserve">parties </w:t>
      </w:r>
      <w:r>
        <w:rPr>
          <w:rFonts w:ascii="Times New Roman" w:hAnsi="Times New Roman" w:cs="Times New Roman"/>
          <w:sz w:val="24"/>
          <w:szCs w:val="24"/>
        </w:rPr>
        <w:t>purchased a shelf company together and averred that he alone purchased the company sometime in 2018 from the incorporators</w:t>
      </w:r>
      <w:r w:rsidR="00942DA5">
        <w:rPr>
          <w:rFonts w:ascii="Times New Roman" w:hAnsi="Times New Roman" w:cs="Times New Roman"/>
          <w:sz w:val="24"/>
          <w:szCs w:val="24"/>
        </w:rPr>
        <w:t>.</w:t>
      </w:r>
      <w:r>
        <w:rPr>
          <w:rFonts w:ascii="Times New Roman" w:hAnsi="Times New Roman" w:cs="Times New Roman"/>
          <w:sz w:val="24"/>
          <w:szCs w:val="24"/>
        </w:rPr>
        <w:t xml:space="preserve"> </w:t>
      </w:r>
      <w:r w:rsidR="00942DA5">
        <w:rPr>
          <w:rFonts w:ascii="Times New Roman" w:hAnsi="Times New Roman" w:cs="Times New Roman"/>
          <w:sz w:val="24"/>
          <w:szCs w:val="24"/>
        </w:rPr>
        <w:t xml:space="preserve">He also averred that he </w:t>
      </w:r>
      <w:r>
        <w:rPr>
          <w:rFonts w:ascii="Times New Roman" w:hAnsi="Times New Roman" w:cs="Times New Roman"/>
          <w:sz w:val="24"/>
          <w:szCs w:val="24"/>
        </w:rPr>
        <w:t>appointed the applicant, his brother Patrick Jemwa, and his friend Jacob Mugugu to the board of directors to protect his interests in the company</w:t>
      </w:r>
      <w:r w:rsidR="00942DA5">
        <w:rPr>
          <w:rFonts w:ascii="Times New Roman" w:hAnsi="Times New Roman" w:cs="Times New Roman"/>
          <w:sz w:val="24"/>
          <w:szCs w:val="24"/>
        </w:rPr>
        <w:t xml:space="preserve"> as the applicant was one his confidant</w:t>
      </w:r>
      <w:r w:rsidR="00FC5612">
        <w:rPr>
          <w:rFonts w:ascii="Times New Roman" w:hAnsi="Times New Roman" w:cs="Times New Roman"/>
          <w:sz w:val="24"/>
          <w:szCs w:val="24"/>
        </w:rPr>
        <w:t>s</w:t>
      </w:r>
      <w:r w:rsidR="00942DA5">
        <w:rPr>
          <w:rFonts w:ascii="Times New Roman" w:hAnsi="Times New Roman" w:cs="Times New Roman"/>
          <w:sz w:val="24"/>
          <w:szCs w:val="24"/>
        </w:rPr>
        <w:t xml:space="preserve"> at that time</w:t>
      </w:r>
      <w:r w:rsidR="00FC5612">
        <w:rPr>
          <w:rFonts w:ascii="Times New Roman" w:hAnsi="Times New Roman" w:cs="Times New Roman"/>
          <w:sz w:val="24"/>
          <w:szCs w:val="24"/>
        </w:rPr>
        <w:t xml:space="preserve">. </w:t>
      </w:r>
      <w:r w:rsidR="00751F32">
        <w:rPr>
          <w:rFonts w:ascii="Times New Roman" w:hAnsi="Times New Roman" w:cs="Times New Roman"/>
          <w:sz w:val="24"/>
          <w:szCs w:val="24"/>
        </w:rPr>
        <w:t xml:space="preserve">The second respondent insisted </w:t>
      </w:r>
      <w:r w:rsidR="00942DA5">
        <w:rPr>
          <w:rFonts w:ascii="Times New Roman" w:hAnsi="Times New Roman" w:cs="Times New Roman"/>
          <w:sz w:val="24"/>
          <w:szCs w:val="24"/>
        </w:rPr>
        <w:t>that the applicant was a mere employee of the company as he only held a ce</w:t>
      </w:r>
      <w:r w:rsidR="00674B73">
        <w:rPr>
          <w:rFonts w:ascii="Times New Roman" w:hAnsi="Times New Roman" w:cs="Times New Roman"/>
          <w:sz w:val="24"/>
          <w:szCs w:val="24"/>
        </w:rPr>
        <w:t xml:space="preserve">remonial </w:t>
      </w:r>
      <w:r w:rsidR="00942DA5">
        <w:rPr>
          <w:rFonts w:ascii="Times New Roman" w:hAnsi="Times New Roman" w:cs="Times New Roman"/>
          <w:sz w:val="24"/>
          <w:szCs w:val="24"/>
        </w:rPr>
        <w:t>title of director for formalities</w:t>
      </w:r>
      <w:r w:rsidR="00674B73">
        <w:rPr>
          <w:rFonts w:ascii="Times New Roman" w:hAnsi="Times New Roman" w:cs="Times New Roman"/>
          <w:sz w:val="24"/>
          <w:szCs w:val="24"/>
        </w:rPr>
        <w:t>, and</w:t>
      </w:r>
      <w:r w:rsidR="00942DA5">
        <w:rPr>
          <w:rFonts w:ascii="Times New Roman" w:hAnsi="Times New Roman" w:cs="Times New Roman"/>
          <w:sz w:val="24"/>
          <w:szCs w:val="24"/>
        </w:rPr>
        <w:t xml:space="preserve"> not because he owned any shares in the company. </w:t>
      </w:r>
    </w:p>
    <w:p w14:paraId="28F7BE88" w14:textId="18120A66" w:rsidR="00B06218" w:rsidRDefault="00674B73" w:rsidP="003A15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B06218">
        <w:rPr>
          <w:rFonts w:ascii="Times New Roman" w:hAnsi="Times New Roman" w:cs="Times New Roman"/>
          <w:sz w:val="24"/>
          <w:szCs w:val="24"/>
        </w:rPr>
        <w:t xml:space="preserve"> second respondent </w:t>
      </w:r>
      <w:r>
        <w:rPr>
          <w:rFonts w:ascii="Times New Roman" w:hAnsi="Times New Roman" w:cs="Times New Roman"/>
          <w:sz w:val="24"/>
          <w:szCs w:val="24"/>
        </w:rPr>
        <w:t>claimed that h</w:t>
      </w:r>
      <w:r w:rsidR="00466708">
        <w:rPr>
          <w:rFonts w:ascii="Times New Roman" w:hAnsi="Times New Roman" w:cs="Times New Roman"/>
          <w:sz w:val="24"/>
          <w:szCs w:val="24"/>
        </w:rPr>
        <w:t>e purchased the property and later transferred it into the first respondent</w:t>
      </w:r>
      <w:r w:rsidR="00093EEF">
        <w:rPr>
          <w:rFonts w:ascii="Times New Roman" w:hAnsi="Times New Roman" w:cs="Times New Roman"/>
          <w:sz w:val="24"/>
          <w:szCs w:val="24"/>
        </w:rPr>
        <w:t xml:space="preserve">’s name, being </w:t>
      </w:r>
      <w:r w:rsidR="00466708">
        <w:rPr>
          <w:rFonts w:ascii="Times New Roman" w:hAnsi="Times New Roman" w:cs="Times New Roman"/>
          <w:sz w:val="24"/>
          <w:szCs w:val="24"/>
        </w:rPr>
        <w:t>t</w:t>
      </w:r>
      <w:r w:rsidR="00751F32">
        <w:rPr>
          <w:rFonts w:ascii="Times New Roman" w:hAnsi="Times New Roman" w:cs="Times New Roman"/>
          <w:sz w:val="24"/>
          <w:szCs w:val="24"/>
        </w:rPr>
        <w:t>he shelf company and the property</w:t>
      </w:r>
      <w:r w:rsidR="00466708">
        <w:rPr>
          <w:rFonts w:ascii="Times New Roman" w:hAnsi="Times New Roman" w:cs="Times New Roman"/>
          <w:sz w:val="24"/>
          <w:szCs w:val="24"/>
        </w:rPr>
        <w:t xml:space="preserve"> ha</w:t>
      </w:r>
      <w:r w:rsidR="00093EEF">
        <w:rPr>
          <w:rFonts w:ascii="Times New Roman" w:hAnsi="Times New Roman" w:cs="Times New Roman"/>
          <w:sz w:val="24"/>
          <w:szCs w:val="24"/>
        </w:rPr>
        <w:t>d</w:t>
      </w:r>
      <w:r w:rsidR="00466708">
        <w:rPr>
          <w:rFonts w:ascii="Times New Roman" w:hAnsi="Times New Roman" w:cs="Times New Roman"/>
          <w:sz w:val="24"/>
          <w:szCs w:val="24"/>
        </w:rPr>
        <w:t xml:space="preserve"> been in the name of the company ever since. The second respondent also averred that the applicant only came to benefit from the property after he agreed to give him a portion of the property to offset mutual debts between the two </w:t>
      </w:r>
      <w:r w:rsidR="00093EEF">
        <w:rPr>
          <w:rFonts w:ascii="Times New Roman" w:hAnsi="Times New Roman" w:cs="Times New Roman"/>
          <w:sz w:val="24"/>
          <w:szCs w:val="24"/>
        </w:rPr>
        <w:t>of them, prompting the parties to proceed to arbitration.</w:t>
      </w:r>
      <w:r w:rsidR="00466708">
        <w:rPr>
          <w:rFonts w:ascii="Times New Roman" w:hAnsi="Times New Roman" w:cs="Times New Roman"/>
          <w:sz w:val="24"/>
          <w:szCs w:val="24"/>
        </w:rPr>
        <w:t xml:space="preserve"> </w:t>
      </w:r>
      <w:r>
        <w:rPr>
          <w:rFonts w:ascii="Times New Roman" w:hAnsi="Times New Roman" w:cs="Times New Roman"/>
          <w:sz w:val="24"/>
          <w:szCs w:val="24"/>
        </w:rPr>
        <w:t>T</w:t>
      </w:r>
      <w:r w:rsidR="009A793C">
        <w:rPr>
          <w:rFonts w:ascii="Times New Roman" w:hAnsi="Times New Roman" w:cs="Times New Roman"/>
          <w:sz w:val="24"/>
          <w:szCs w:val="24"/>
        </w:rPr>
        <w:t>he</w:t>
      </w:r>
      <w:r w:rsidR="00466708">
        <w:rPr>
          <w:rFonts w:ascii="Times New Roman" w:hAnsi="Times New Roman" w:cs="Times New Roman"/>
          <w:sz w:val="24"/>
          <w:szCs w:val="24"/>
        </w:rPr>
        <w:t xml:space="preserve"> arbitral award clearly show</w:t>
      </w:r>
      <w:r w:rsidR="00093EEF">
        <w:rPr>
          <w:rFonts w:ascii="Times New Roman" w:hAnsi="Times New Roman" w:cs="Times New Roman"/>
          <w:sz w:val="24"/>
          <w:szCs w:val="24"/>
        </w:rPr>
        <w:t>ed</w:t>
      </w:r>
      <w:r w:rsidR="00466708">
        <w:rPr>
          <w:rFonts w:ascii="Times New Roman" w:hAnsi="Times New Roman" w:cs="Times New Roman"/>
          <w:sz w:val="24"/>
          <w:szCs w:val="24"/>
        </w:rPr>
        <w:t xml:space="preserve"> that the issues referred to the arbitrator concerned the applicant’s </w:t>
      </w:r>
      <w:r w:rsidR="00093EEF">
        <w:rPr>
          <w:rFonts w:ascii="Times New Roman" w:hAnsi="Times New Roman" w:cs="Times New Roman"/>
          <w:sz w:val="24"/>
          <w:szCs w:val="24"/>
        </w:rPr>
        <w:t>obligations,</w:t>
      </w:r>
      <w:r w:rsidR="00466708">
        <w:rPr>
          <w:rFonts w:ascii="Times New Roman" w:hAnsi="Times New Roman" w:cs="Times New Roman"/>
          <w:sz w:val="24"/>
          <w:szCs w:val="24"/>
        </w:rPr>
        <w:t xml:space="preserve"> and he</w:t>
      </w:r>
      <w:r w:rsidR="009A793C">
        <w:rPr>
          <w:rFonts w:ascii="Times New Roman" w:hAnsi="Times New Roman" w:cs="Times New Roman"/>
          <w:sz w:val="24"/>
          <w:szCs w:val="24"/>
        </w:rPr>
        <w:t xml:space="preserve"> (applicant) </w:t>
      </w:r>
      <w:r w:rsidR="00466708">
        <w:rPr>
          <w:rFonts w:ascii="Times New Roman" w:hAnsi="Times New Roman" w:cs="Times New Roman"/>
          <w:sz w:val="24"/>
          <w:szCs w:val="24"/>
        </w:rPr>
        <w:t xml:space="preserve">chose not to pursue the enforcement of the property share agreement </w:t>
      </w:r>
      <w:r w:rsidR="009A793C">
        <w:rPr>
          <w:rFonts w:ascii="Times New Roman" w:hAnsi="Times New Roman" w:cs="Times New Roman"/>
          <w:sz w:val="24"/>
          <w:szCs w:val="24"/>
        </w:rPr>
        <w:t>because he c</w:t>
      </w:r>
      <w:r w:rsidR="00093EEF">
        <w:rPr>
          <w:rFonts w:ascii="Times New Roman" w:hAnsi="Times New Roman" w:cs="Times New Roman"/>
          <w:sz w:val="24"/>
          <w:szCs w:val="24"/>
        </w:rPr>
        <w:t xml:space="preserve">ould </w:t>
      </w:r>
      <w:r w:rsidR="009A793C">
        <w:rPr>
          <w:rFonts w:ascii="Times New Roman" w:hAnsi="Times New Roman" w:cs="Times New Roman"/>
          <w:sz w:val="24"/>
          <w:szCs w:val="24"/>
        </w:rPr>
        <w:t xml:space="preserve">not enforce an agreement </w:t>
      </w:r>
      <w:r w:rsidR="00093EEF">
        <w:rPr>
          <w:rFonts w:ascii="Times New Roman" w:hAnsi="Times New Roman" w:cs="Times New Roman"/>
          <w:sz w:val="24"/>
          <w:szCs w:val="24"/>
        </w:rPr>
        <w:t xml:space="preserve">in which he had </w:t>
      </w:r>
      <w:r w:rsidR="009A793C">
        <w:rPr>
          <w:rFonts w:ascii="Times New Roman" w:hAnsi="Times New Roman" w:cs="Times New Roman"/>
          <w:sz w:val="24"/>
          <w:szCs w:val="24"/>
        </w:rPr>
        <w:t>not performed</w:t>
      </w:r>
      <w:r w:rsidR="00093EEF">
        <w:rPr>
          <w:rFonts w:ascii="Times New Roman" w:hAnsi="Times New Roman" w:cs="Times New Roman"/>
          <w:sz w:val="24"/>
          <w:szCs w:val="24"/>
        </w:rPr>
        <w:t xml:space="preserve">. </w:t>
      </w:r>
      <w:r w:rsidR="009A793C">
        <w:rPr>
          <w:rFonts w:ascii="Times New Roman" w:hAnsi="Times New Roman" w:cs="Times New Roman"/>
          <w:sz w:val="24"/>
          <w:szCs w:val="24"/>
        </w:rPr>
        <w:t xml:space="preserve"> </w:t>
      </w:r>
    </w:p>
    <w:p w14:paraId="23BAAFDB" w14:textId="5FE7ED2E" w:rsidR="009A793C" w:rsidRDefault="00AE4376" w:rsidP="00011F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respondent also contended that the applicant never </w:t>
      </w:r>
      <w:r w:rsidR="00093EEF">
        <w:rPr>
          <w:rFonts w:ascii="Times New Roman" w:hAnsi="Times New Roman" w:cs="Times New Roman"/>
          <w:sz w:val="24"/>
          <w:szCs w:val="24"/>
        </w:rPr>
        <w:t>be</w:t>
      </w:r>
      <w:r>
        <w:rPr>
          <w:rFonts w:ascii="Times New Roman" w:hAnsi="Times New Roman" w:cs="Times New Roman"/>
          <w:sz w:val="24"/>
          <w:szCs w:val="24"/>
        </w:rPr>
        <w:t xml:space="preserve">came </w:t>
      </w:r>
      <w:r w:rsidR="00093EEF">
        <w:rPr>
          <w:rFonts w:ascii="Times New Roman" w:hAnsi="Times New Roman" w:cs="Times New Roman"/>
          <w:sz w:val="24"/>
          <w:szCs w:val="24"/>
        </w:rPr>
        <w:t xml:space="preserve">the </w:t>
      </w:r>
      <w:r>
        <w:rPr>
          <w:rFonts w:ascii="Times New Roman" w:hAnsi="Times New Roman" w:cs="Times New Roman"/>
          <w:sz w:val="24"/>
          <w:szCs w:val="24"/>
        </w:rPr>
        <w:t xml:space="preserve">holder of the stands </w:t>
      </w:r>
      <w:r w:rsidR="0025103A">
        <w:rPr>
          <w:rFonts w:ascii="Times New Roman" w:hAnsi="Times New Roman" w:cs="Times New Roman"/>
          <w:sz w:val="24"/>
          <w:szCs w:val="24"/>
        </w:rPr>
        <w:t xml:space="preserve">as </w:t>
      </w:r>
      <w:r>
        <w:rPr>
          <w:rFonts w:ascii="Times New Roman" w:hAnsi="Times New Roman" w:cs="Times New Roman"/>
          <w:sz w:val="24"/>
          <w:szCs w:val="24"/>
        </w:rPr>
        <w:t>a shareholder in the company</w:t>
      </w:r>
      <w:r w:rsidR="00093EEF">
        <w:rPr>
          <w:rFonts w:ascii="Times New Roman" w:hAnsi="Times New Roman" w:cs="Times New Roman"/>
          <w:sz w:val="24"/>
          <w:szCs w:val="24"/>
        </w:rPr>
        <w:t>,</w:t>
      </w:r>
      <w:r>
        <w:rPr>
          <w:rFonts w:ascii="Times New Roman" w:hAnsi="Times New Roman" w:cs="Times New Roman"/>
          <w:sz w:val="24"/>
          <w:szCs w:val="24"/>
        </w:rPr>
        <w:t xml:space="preserve"> but because </w:t>
      </w:r>
      <w:r w:rsidR="00093EEF">
        <w:rPr>
          <w:rFonts w:ascii="Times New Roman" w:hAnsi="Times New Roman" w:cs="Times New Roman"/>
          <w:sz w:val="24"/>
          <w:szCs w:val="24"/>
        </w:rPr>
        <w:t xml:space="preserve">the second respondent </w:t>
      </w:r>
      <w:r>
        <w:rPr>
          <w:rFonts w:ascii="Times New Roman" w:hAnsi="Times New Roman" w:cs="Times New Roman"/>
          <w:sz w:val="24"/>
          <w:szCs w:val="24"/>
        </w:rPr>
        <w:t xml:space="preserve">had given </w:t>
      </w:r>
      <w:r w:rsidR="00093EEF">
        <w:rPr>
          <w:rFonts w:ascii="Times New Roman" w:hAnsi="Times New Roman" w:cs="Times New Roman"/>
          <w:sz w:val="24"/>
          <w:szCs w:val="24"/>
        </w:rPr>
        <w:t xml:space="preserve">him </w:t>
      </w:r>
      <w:r>
        <w:rPr>
          <w:rFonts w:ascii="Times New Roman" w:hAnsi="Times New Roman" w:cs="Times New Roman"/>
          <w:sz w:val="24"/>
          <w:szCs w:val="24"/>
        </w:rPr>
        <w:t>same to offset mutual debts</w:t>
      </w:r>
      <w:r w:rsidR="00093EEF">
        <w:rPr>
          <w:rFonts w:ascii="Times New Roman" w:hAnsi="Times New Roman" w:cs="Times New Roman"/>
          <w:sz w:val="24"/>
          <w:szCs w:val="24"/>
        </w:rPr>
        <w:t>. The second respondent almost</w:t>
      </w:r>
      <w:r>
        <w:rPr>
          <w:rFonts w:ascii="Times New Roman" w:hAnsi="Times New Roman" w:cs="Times New Roman"/>
          <w:sz w:val="24"/>
          <w:szCs w:val="24"/>
        </w:rPr>
        <w:t xml:space="preserve"> </w:t>
      </w:r>
      <w:r w:rsidR="0025103A">
        <w:rPr>
          <w:rFonts w:ascii="Times New Roman" w:hAnsi="Times New Roman" w:cs="Times New Roman"/>
          <w:sz w:val="24"/>
          <w:szCs w:val="24"/>
        </w:rPr>
        <w:t xml:space="preserve">lost </w:t>
      </w:r>
      <w:r>
        <w:rPr>
          <w:rFonts w:ascii="Times New Roman" w:hAnsi="Times New Roman" w:cs="Times New Roman"/>
          <w:sz w:val="24"/>
          <w:szCs w:val="24"/>
        </w:rPr>
        <w:t xml:space="preserve">the property </w:t>
      </w:r>
      <w:r w:rsidR="0025103A">
        <w:rPr>
          <w:rFonts w:ascii="Times New Roman" w:hAnsi="Times New Roman" w:cs="Times New Roman"/>
          <w:sz w:val="24"/>
          <w:szCs w:val="24"/>
        </w:rPr>
        <w:t>because of</w:t>
      </w:r>
      <w:r>
        <w:rPr>
          <w:rFonts w:ascii="Times New Roman" w:hAnsi="Times New Roman" w:cs="Times New Roman"/>
          <w:sz w:val="24"/>
          <w:szCs w:val="24"/>
        </w:rPr>
        <w:t xml:space="preserve"> the</w:t>
      </w:r>
      <w:r w:rsidR="00093EEF">
        <w:rPr>
          <w:rFonts w:ascii="Times New Roman" w:hAnsi="Times New Roman" w:cs="Times New Roman"/>
          <w:sz w:val="24"/>
          <w:szCs w:val="24"/>
        </w:rPr>
        <w:t xml:space="preserve"> applicant’s</w:t>
      </w:r>
      <w:r>
        <w:rPr>
          <w:rFonts w:ascii="Times New Roman" w:hAnsi="Times New Roman" w:cs="Times New Roman"/>
          <w:sz w:val="24"/>
          <w:szCs w:val="24"/>
        </w:rPr>
        <w:t xml:space="preserve"> failure to pay rates</w:t>
      </w:r>
      <w:r w:rsidR="0025103A">
        <w:rPr>
          <w:rFonts w:ascii="Times New Roman" w:hAnsi="Times New Roman" w:cs="Times New Roman"/>
          <w:sz w:val="24"/>
          <w:szCs w:val="24"/>
        </w:rPr>
        <w:t xml:space="preserve">. The </w:t>
      </w:r>
      <w:r>
        <w:rPr>
          <w:rFonts w:ascii="Times New Roman" w:hAnsi="Times New Roman" w:cs="Times New Roman"/>
          <w:sz w:val="24"/>
          <w:szCs w:val="24"/>
        </w:rPr>
        <w:t xml:space="preserve">applicant never cared because he knew that the property was not his and </w:t>
      </w:r>
      <w:r w:rsidR="00093EEF">
        <w:rPr>
          <w:rFonts w:ascii="Times New Roman" w:hAnsi="Times New Roman" w:cs="Times New Roman"/>
          <w:sz w:val="24"/>
          <w:szCs w:val="24"/>
        </w:rPr>
        <w:t xml:space="preserve">had </w:t>
      </w:r>
      <w:r>
        <w:rPr>
          <w:rFonts w:ascii="Times New Roman" w:hAnsi="Times New Roman" w:cs="Times New Roman"/>
          <w:sz w:val="24"/>
          <w:szCs w:val="24"/>
        </w:rPr>
        <w:t>never paid for it. The second respondent also contented that surely a party who had an interest in the property would have done something to pay USD</w:t>
      </w:r>
      <w:r w:rsidR="00BC245D">
        <w:rPr>
          <w:rFonts w:ascii="Times New Roman" w:hAnsi="Times New Roman" w:cs="Times New Roman"/>
          <w:sz w:val="24"/>
          <w:szCs w:val="24"/>
        </w:rPr>
        <w:t>$</w:t>
      </w:r>
      <w:r>
        <w:rPr>
          <w:rFonts w:ascii="Times New Roman" w:hAnsi="Times New Roman" w:cs="Times New Roman"/>
          <w:sz w:val="24"/>
          <w:szCs w:val="24"/>
        </w:rPr>
        <w:t xml:space="preserve">60 000.00 plus debt owed to </w:t>
      </w:r>
      <w:r w:rsidR="0025103A">
        <w:rPr>
          <w:rFonts w:ascii="Times New Roman" w:hAnsi="Times New Roman" w:cs="Times New Roman"/>
          <w:sz w:val="24"/>
          <w:szCs w:val="24"/>
        </w:rPr>
        <w:t xml:space="preserve">the </w:t>
      </w:r>
      <w:r w:rsidR="00011FA5">
        <w:rPr>
          <w:rFonts w:ascii="Times New Roman" w:hAnsi="Times New Roman" w:cs="Times New Roman"/>
          <w:sz w:val="24"/>
          <w:szCs w:val="24"/>
        </w:rPr>
        <w:t>C</w:t>
      </w:r>
      <w:r>
        <w:rPr>
          <w:rFonts w:ascii="Times New Roman" w:hAnsi="Times New Roman" w:cs="Times New Roman"/>
          <w:sz w:val="24"/>
          <w:szCs w:val="24"/>
        </w:rPr>
        <w:t>ity of H</w:t>
      </w:r>
      <w:r w:rsidR="00BC245D">
        <w:rPr>
          <w:rFonts w:ascii="Times New Roman" w:hAnsi="Times New Roman" w:cs="Times New Roman"/>
          <w:sz w:val="24"/>
          <w:szCs w:val="24"/>
        </w:rPr>
        <w:t>arare. The second respondent averred that he paid the debt on his own because the property ha</w:t>
      </w:r>
      <w:r w:rsidR="00011FA5">
        <w:rPr>
          <w:rFonts w:ascii="Times New Roman" w:hAnsi="Times New Roman" w:cs="Times New Roman"/>
          <w:sz w:val="24"/>
          <w:szCs w:val="24"/>
        </w:rPr>
        <w:t>d</w:t>
      </w:r>
      <w:r w:rsidR="00BC245D">
        <w:rPr>
          <w:rFonts w:ascii="Times New Roman" w:hAnsi="Times New Roman" w:cs="Times New Roman"/>
          <w:sz w:val="24"/>
          <w:szCs w:val="24"/>
        </w:rPr>
        <w:t xml:space="preserve"> always been his and </w:t>
      </w:r>
      <w:r w:rsidR="00011FA5">
        <w:rPr>
          <w:rFonts w:ascii="Times New Roman" w:hAnsi="Times New Roman" w:cs="Times New Roman"/>
          <w:sz w:val="24"/>
          <w:szCs w:val="24"/>
        </w:rPr>
        <w:t xml:space="preserve">the </w:t>
      </w:r>
      <w:r w:rsidR="00BC245D">
        <w:rPr>
          <w:rFonts w:ascii="Times New Roman" w:hAnsi="Times New Roman" w:cs="Times New Roman"/>
          <w:sz w:val="24"/>
          <w:szCs w:val="24"/>
        </w:rPr>
        <w:t xml:space="preserve">mortgage </w:t>
      </w:r>
      <w:r w:rsidR="0025103A">
        <w:rPr>
          <w:rFonts w:ascii="Times New Roman" w:hAnsi="Times New Roman" w:cs="Times New Roman"/>
          <w:sz w:val="24"/>
          <w:szCs w:val="24"/>
        </w:rPr>
        <w:t xml:space="preserve">for the loan, he had secured to pay off the debts </w:t>
      </w:r>
      <w:r w:rsidR="00011FA5">
        <w:rPr>
          <w:rFonts w:ascii="Times New Roman" w:hAnsi="Times New Roman" w:cs="Times New Roman"/>
          <w:sz w:val="24"/>
          <w:szCs w:val="24"/>
        </w:rPr>
        <w:t xml:space="preserve">had since been </w:t>
      </w:r>
      <w:r w:rsidR="00BC245D">
        <w:rPr>
          <w:rFonts w:ascii="Times New Roman" w:hAnsi="Times New Roman" w:cs="Times New Roman"/>
          <w:sz w:val="24"/>
          <w:szCs w:val="24"/>
        </w:rPr>
        <w:t>cancelled</w:t>
      </w:r>
      <w:r w:rsidR="00011FA5">
        <w:rPr>
          <w:rFonts w:ascii="Times New Roman" w:hAnsi="Times New Roman" w:cs="Times New Roman"/>
          <w:sz w:val="24"/>
          <w:szCs w:val="24"/>
        </w:rPr>
        <w:t xml:space="preserve">. </w:t>
      </w:r>
      <w:r w:rsidR="00BC245D">
        <w:rPr>
          <w:rFonts w:ascii="Times New Roman" w:hAnsi="Times New Roman" w:cs="Times New Roman"/>
          <w:sz w:val="24"/>
          <w:szCs w:val="24"/>
        </w:rPr>
        <w:t xml:space="preserve">The second respondent also </w:t>
      </w:r>
      <w:r w:rsidR="00011FA5">
        <w:rPr>
          <w:rFonts w:ascii="Times New Roman" w:hAnsi="Times New Roman" w:cs="Times New Roman"/>
          <w:sz w:val="24"/>
          <w:szCs w:val="24"/>
        </w:rPr>
        <w:t xml:space="preserve">challenged the </w:t>
      </w:r>
      <w:r w:rsidR="00BC245D">
        <w:rPr>
          <w:rFonts w:ascii="Times New Roman" w:hAnsi="Times New Roman" w:cs="Times New Roman"/>
          <w:sz w:val="24"/>
          <w:szCs w:val="24"/>
        </w:rPr>
        <w:t xml:space="preserve">applicant to produce proof of </w:t>
      </w:r>
      <w:r w:rsidR="00011FA5">
        <w:rPr>
          <w:rFonts w:ascii="Times New Roman" w:hAnsi="Times New Roman" w:cs="Times New Roman"/>
          <w:sz w:val="24"/>
          <w:szCs w:val="24"/>
        </w:rPr>
        <w:t xml:space="preserve">payment of </w:t>
      </w:r>
      <w:r w:rsidR="00BC245D">
        <w:rPr>
          <w:rFonts w:ascii="Times New Roman" w:hAnsi="Times New Roman" w:cs="Times New Roman"/>
          <w:sz w:val="24"/>
          <w:szCs w:val="24"/>
        </w:rPr>
        <w:t xml:space="preserve">any rates he </w:t>
      </w:r>
      <w:r w:rsidR="00011FA5">
        <w:rPr>
          <w:rFonts w:ascii="Times New Roman" w:hAnsi="Times New Roman" w:cs="Times New Roman"/>
          <w:sz w:val="24"/>
          <w:szCs w:val="24"/>
        </w:rPr>
        <w:t xml:space="preserve">made </w:t>
      </w:r>
      <w:r w:rsidR="00BC245D">
        <w:rPr>
          <w:rFonts w:ascii="Times New Roman" w:hAnsi="Times New Roman" w:cs="Times New Roman"/>
          <w:sz w:val="24"/>
          <w:szCs w:val="24"/>
        </w:rPr>
        <w:t xml:space="preserve">since 2012. </w:t>
      </w:r>
    </w:p>
    <w:p w14:paraId="404BA038" w14:textId="24326C84" w:rsidR="00F23358" w:rsidRPr="008339FD" w:rsidRDefault="00405D6D" w:rsidP="007D2B47">
      <w:pPr>
        <w:spacing w:after="0" w:line="360" w:lineRule="auto"/>
        <w:ind w:firstLine="720"/>
        <w:jc w:val="both"/>
        <w:rPr>
          <w:rFonts w:ascii="Times New Roman" w:hAnsi="Times New Roman" w:cs="Times New Roman"/>
          <w:sz w:val="24"/>
          <w:szCs w:val="24"/>
        </w:rPr>
      </w:pPr>
      <w:r w:rsidRPr="008339FD">
        <w:rPr>
          <w:rFonts w:ascii="Times New Roman" w:hAnsi="Times New Roman" w:cs="Times New Roman"/>
          <w:sz w:val="24"/>
          <w:szCs w:val="24"/>
        </w:rPr>
        <w:t>The second respondent filed a supporting affidavit through Patrick Jemwa</w:t>
      </w:r>
      <w:r w:rsidR="008339FD" w:rsidRPr="008339FD">
        <w:rPr>
          <w:rFonts w:ascii="Times New Roman" w:hAnsi="Times New Roman" w:cs="Times New Roman"/>
          <w:sz w:val="24"/>
          <w:szCs w:val="24"/>
        </w:rPr>
        <w:t xml:space="preserve">. He associated </w:t>
      </w:r>
      <w:r w:rsidR="008339FD" w:rsidRPr="000A050C">
        <w:rPr>
          <w:rFonts w:ascii="Times New Roman" w:hAnsi="Times New Roman" w:cs="Times New Roman"/>
          <w:sz w:val="24"/>
          <w:szCs w:val="24"/>
        </w:rPr>
        <w:t>himself</w:t>
      </w:r>
      <w:r w:rsidR="00496BB3" w:rsidRPr="000A050C">
        <w:rPr>
          <w:rFonts w:ascii="Times New Roman" w:hAnsi="Times New Roman" w:cs="Times New Roman"/>
          <w:sz w:val="24"/>
          <w:szCs w:val="24"/>
        </w:rPr>
        <w:t xml:space="preserve"> with the averments</w:t>
      </w:r>
      <w:r w:rsidR="008339FD" w:rsidRPr="000A050C">
        <w:rPr>
          <w:rFonts w:ascii="Times New Roman" w:hAnsi="Times New Roman" w:cs="Times New Roman"/>
          <w:sz w:val="24"/>
          <w:szCs w:val="24"/>
        </w:rPr>
        <w:t xml:space="preserve"> made </w:t>
      </w:r>
      <w:r w:rsidR="008339FD" w:rsidRPr="008339FD">
        <w:rPr>
          <w:rFonts w:ascii="Times New Roman" w:hAnsi="Times New Roman" w:cs="Times New Roman"/>
          <w:sz w:val="24"/>
          <w:szCs w:val="24"/>
        </w:rPr>
        <w:t xml:space="preserve">by the second respondent in his opposing affidavit. The sixth </w:t>
      </w:r>
      <w:r w:rsidR="008339FD" w:rsidRPr="008339FD">
        <w:rPr>
          <w:rFonts w:ascii="Times New Roman" w:hAnsi="Times New Roman" w:cs="Times New Roman"/>
          <w:sz w:val="24"/>
          <w:szCs w:val="24"/>
        </w:rPr>
        <w:lastRenderedPageBreak/>
        <w:t xml:space="preserve">respondent also deposed to a supporting affidavit in which she associated herself with the </w:t>
      </w:r>
      <w:r w:rsidR="00F23358" w:rsidRPr="008339FD">
        <w:rPr>
          <w:rFonts w:ascii="Times New Roman" w:hAnsi="Times New Roman" w:cs="Times New Roman"/>
          <w:sz w:val="24"/>
          <w:szCs w:val="24"/>
        </w:rPr>
        <w:t>deposition</w:t>
      </w:r>
      <w:r w:rsidR="008339FD" w:rsidRPr="008339FD">
        <w:rPr>
          <w:rFonts w:ascii="Times New Roman" w:hAnsi="Times New Roman" w:cs="Times New Roman"/>
          <w:sz w:val="24"/>
          <w:szCs w:val="24"/>
        </w:rPr>
        <w:t xml:space="preserve"> of the second respondent. </w:t>
      </w:r>
    </w:p>
    <w:p w14:paraId="326167A6" w14:textId="77777777" w:rsidR="009D3E20" w:rsidRPr="007D2B47" w:rsidRDefault="009D3E20" w:rsidP="007D2B47">
      <w:pPr>
        <w:spacing w:after="0" w:line="360" w:lineRule="auto"/>
        <w:jc w:val="both"/>
        <w:rPr>
          <w:rFonts w:ascii="Times New Roman" w:hAnsi="Times New Roman" w:cs="Times New Roman"/>
          <w:b/>
          <w:sz w:val="24"/>
          <w:szCs w:val="24"/>
          <w:u w:val="single"/>
        </w:rPr>
      </w:pPr>
      <w:r w:rsidRPr="007D2B47">
        <w:rPr>
          <w:rFonts w:ascii="Times New Roman" w:hAnsi="Times New Roman" w:cs="Times New Roman"/>
          <w:b/>
          <w:sz w:val="24"/>
          <w:szCs w:val="24"/>
          <w:u w:val="single"/>
        </w:rPr>
        <w:t>Applicant’s answering affidavit</w:t>
      </w:r>
      <w:r w:rsidRPr="007D2B47">
        <w:rPr>
          <w:rFonts w:ascii="Times New Roman" w:hAnsi="Times New Roman" w:cs="Times New Roman"/>
          <w:b/>
          <w:sz w:val="24"/>
          <w:szCs w:val="24"/>
        </w:rPr>
        <w:tab/>
      </w:r>
    </w:p>
    <w:p w14:paraId="5DD20EE3" w14:textId="7D6BE1AD" w:rsidR="009D3E20" w:rsidRPr="000F739F" w:rsidRDefault="009D3E20" w:rsidP="008339FD">
      <w:pPr>
        <w:spacing w:after="0" w:line="360" w:lineRule="auto"/>
        <w:jc w:val="both"/>
        <w:rPr>
          <w:rFonts w:ascii="Times New Roman" w:hAnsi="Times New Roman" w:cs="Times New Roman"/>
          <w:sz w:val="24"/>
          <w:szCs w:val="24"/>
        </w:rPr>
      </w:pPr>
      <w:r w:rsidRPr="008339FD">
        <w:rPr>
          <w:rFonts w:ascii="Times New Roman" w:hAnsi="Times New Roman" w:cs="Times New Roman"/>
          <w:bCs/>
          <w:sz w:val="24"/>
          <w:szCs w:val="24"/>
        </w:rPr>
        <w:tab/>
      </w:r>
      <w:r w:rsidR="008339FD" w:rsidRPr="008339FD">
        <w:rPr>
          <w:rFonts w:ascii="Times New Roman" w:hAnsi="Times New Roman" w:cs="Times New Roman"/>
          <w:bCs/>
          <w:sz w:val="24"/>
          <w:szCs w:val="24"/>
        </w:rPr>
        <w:t xml:space="preserve">In his </w:t>
      </w:r>
      <w:r w:rsidR="002C7B11" w:rsidRPr="008339FD">
        <w:rPr>
          <w:rFonts w:ascii="Times New Roman" w:hAnsi="Times New Roman" w:cs="Times New Roman"/>
          <w:bCs/>
          <w:sz w:val="24"/>
          <w:szCs w:val="24"/>
        </w:rPr>
        <w:t>answering affidavit</w:t>
      </w:r>
      <w:r w:rsidR="008339FD">
        <w:rPr>
          <w:rFonts w:ascii="Times New Roman" w:hAnsi="Times New Roman" w:cs="Times New Roman"/>
          <w:bCs/>
          <w:sz w:val="24"/>
          <w:szCs w:val="24"/>
        </w:rPr>
        <w:t>, the applicant</w:t>
      </w:r>
      <w:r w:rsidR="002C7B11" w:rsidRPr="008339FD">
        <w:rPr>
          <w:rFonts w:ascii="Times New Roman" w:hAnsi="Times New Roman" w:cs="Times New Roman"/>
          <w:bCs/>
          <w:sz w:val="24"/>
          <w:szCs w:val="24"/>
        </w:rPr>
        <w:t xml:space="preserve"> </w:t>
      </w:r>
      <w:r w:rsidR="000F739F" w:rsidRPr="008339FD">
        <w:rPr>
          <w:rFonts w:ascii="Times New Roman" w:hAnsi="Times New Roman" w:cs="Times New Roman"/>
          <w:bCs/>
          <w:sz w:val="24"/>
          <w:szCs w:val="24"/>
        </w:rPr>
        <w:t xml:space="preserve">averred that </w:t>
      </w:r>
      <w:r w:rsidR="009348DD" w:rsidRPr="008339FD">
        <w:rPr>
          <w:rFonts w:ascii="Times New Roman" w:hAnsi="Times New Roman" w:cs="Times New Roman"/>
          <w:bCs/>
          <w:sz w:val="24"/>
          <w:szCs w:val="24"/>
        </w:rPr>
        <w:t>he ha</w:t>
      </w:r>
      <w:r w:rsidR="008339FD">
        <w:rPr>
          <w:rFonts w:ascii="Times New Roman" w:hAnsi="Times New Roman" w:cs="Times New Roman"/>
          <w:bCs/>
          <w:sz w:val="24"/>
          <w:szCs w:val="24"/>
        </w:rPr>
        <w:t>d</w:t>
      </w:r>
      <w:r w:rsidR="000F739F" w:rsidRPr="008339FD">
        <w:rPr>
          <w:rFonts w:ascii="Times New Roman" w:hAnsi="Times New Roman" w:cs="Times New Roman"/>
          <w:bCs/>
          <w:sz w:val="24"/>
          <w:szCs w:val="24"/>
        </w:rPr>
        <w:t xml:space="preserve"> sufficiently demonstrated</w:t>
      </w:r>
      <w:r w:rsidR="009348DD" w:rsidRPr="008339FD">
        <w:rPr>
          <w:rFonts w:ascii="Times New Roman" w:hAnsi="Times New Roman" w:cs="Times New Roman"/>
          <w:bCs/>
          <w:sz w:val="24"/>
          <w:szCs w:val="24"/>
        </w:rPr>
        <w:t xml:space="preserve"> that he ha</w:t>
      </w:r>
      <w:r w:rsidR="0025103A">
        <w:rPr>
          <w:rFonts w:ascii="Times New Roman" w:hAnsi="Times New Roman" w:cs="Times New Roman"/>
          <w:bCs/>
          <w:sz w:val="24"/>
          <w:szCs w:val="24"/>
        </w:rPr>
        <w:t>d</w:t>
      </w:r>
      <w:r w:rsidR="000F739F" w:rsidRPr="008339FD">
        <w:rPr>
          <w:rFonts w:ascii="Times New Roman" w:hAnsi="Times New Roman" w:cs="Times New Roman"/>
          <w:bCs/>
          <w:sz w:val="24"/>
          <w:szCs w:val="24"/>
        </w:rPr>
        <w:t xml:space="preserve"> good</w:t>
      </w:r>
      <w:r w:rsidR="000F739F" w:rsidRPr="000F739F">
        <w:rPr>
          <w:rFonts w:ascii="Times New Roman" w:hAnsi="Times New Roman" w:cs="Times New Roman"/>
          <w:sz w:val="24"/>
          <w:szCs w:val="24"/>
        </w:rPr>
        <w:t xml:space="preserve"> and sufficient cause </w:t>
      </w:r>
      <w:r w:rsidR="0025103A">
        <w:rPr>
          <w:rFonts w:ascii="Times New Roman" w:hAnsi="Times New Roman" w:cs="Times New Roman"/>
          <w:sz w:val="24"/>
          <w:szCs w:val="24"/>
        </w:rPr>
        <w:t xml:space="preserve">to have the default judgment set aside. He also averred that </w:t>
      </w:r>
      <w:r w:rsidR="000F739F" w:rsidRPr="000F739F">
        <w:rPr>
          <w:rFonts w:ascii="Times New Roman" w:hAnsi="Times New Roman" w:cs="Times New Roman"/>
          <w:sz w:val="24"/>
          <w:szCs w:val="24"/>
        </w:rPr>
        <w:t xml:space="preserve">the requirements </w:t>
      </w:r>
      <w:r w:rsidR="008339FD">
        <w:rPr>
          <w:rFonts w:ascii="Times New Roman" w:hAnsi="Times New Roman" w:cs="Times New Roman"/>
          <w:sz w:val="24"/>
          <w:szCs w:val="24"/>
        </w:rPr>
        <w:t xml:space="preserve">for </w:t>
      </w:r>
      <w:r w:rsidR="0025103A">
        <w:rPr>
          <w:rFonts w:ascii="Times New Roman" w:hAnsi="Times New Roman" w:cs="Times New Roman"/>
          <w:sz w:val="24"/>
          <w:szCs w:val="24"/>
        </w:rPr>
        <w:t xml:space="preserve">the </w:t>
      </w:r>
      <w:r w:rsidR="000F739F" w:rsidRPr="000F739F">
        <w:rPr>
          <w:rFonts w:ascii="Times New Roman" w:hAnsi="Times New Roman" w:cs="Times New Roman"/>
          <w:sz w:val="24"/>
          <w:szCs w:val="24"/>
        </w:rPr>
        <w:t xml:space="preserve">rescission of </w:t>
      </w:r>
      <w:r w:rsidR="0025103A">
        <w:rPr>
          <w:rFonts w:ascii="Times New Roman" w:hAnsi="Times New Roman" w:cs="Times New Roman"/>
          <w:sz w:val="24"/>
          <w:szCs w:val="24"/>
        </w:rPr>
        <w:t xml:space="preserve">a </w:t>
      </w:r>
      <w:r w:rsidR="000F739F" w:rsidRPr="000F739F">
        <w:rPr>
          <w:rFonts w:ascii="Times New Roman" w:hAnsi="Times New Roman" w:cs="Times New Roman"/>
          <w:sz w:val="24"/>
          <w:szCs w:val="24"/>
        </w:rPr>
        <w:t>judgement in the High Court d</w:t>
      </w:r>
      <w:r w:rsidR="0025103A">
        <w:rPr>
          <w:rFonts w:ascii="Times New Roman" w:hAnsi="Times New Roman" w:cs="Times New Roman"/>
          <w:sz w:val="24"/>
          <w:szCs w:val="24"/>
        </w:rPr>
        <w:t xml:space="preserve">id </w:t>
      </w:r>
      <w:r w:rsidR="000F739F" w:rsidRPr="000F739F">
        <w:rPr>
          <w:rFonts w:ascii="Times New Roman" w:hAnsi="Times New Roman" w:cs="Times New Roman"/>
          <w:sz w:val="24"/>
          <w:szCs w:val="24"/>
        </w:rPr>
        <w:t xml:space="preserve">not require </w:t>
      </w:r>
      <w:r w:rsidR="000F739F" w:rsidRPr="000F739F">
        <w:rPr>
          <w:rFonts w:ascii="Times New Roman" w:hAnsi="Times New Roman" w:cs="Times New Roman"/>
          <w:i/>
          <w:sz w:val="24"/>
          <w:szCs w:val="24"/>
        </w:rPr>
        <w:t>bona fides</w:t>
      </w:r>
      <w:r w:rsidR="000F739F" w:rsidRPr="000F739F">
        <w:rPr>
          <w:rFonts w:ascii="Times New Roman" w:hAnsi="Times New Roman" w:cs="Times New Roman"/>
          <w:sz w:val="24"/>
          <w:szCs w:val="24"/>
        </w:rPr>
        <w:t xml:space="preserve"> of </w:t>
      </w:r>
      <w:r w:rsidR="0000089C" w:rsidRPr="000F739F">
        <w:rPr>
          <w:rFonts w:ascii="Times New Roman" w:hAnsi="Times New Roman" w:cs="Times New Roman"/>
          <w:sz w:val="24"/>
          <w:szCs w:val="24"/>
        </w:rPr>
        <w:t>defense</w:t>
      </w:r>
      <w:r w:rsidR="000F739F" w:rsidRPr="000F739F">
        <w:rPr>
          <w:rFonts w:ascii="Times New Roman" w:hAnsi="Times New Roman" w:cs="Times New Roman"/>
          <w:sz w:val="24"/>
          <w:szCs w:val="24"/>
        </w:rPr>
        <w:t xml:space="preserve"> and prospects of success in main matter but good and sufficient cause. </w:t>
      </w:r>
      <w:r w:rsidR="0025103A">
        <w:rPr>
          <w:rFonts w:ascii="Times New Roman" w:hAnsi="Times New Roman" w:cs="Times New Roman"/>
          <w:sz w:val="24"/>
          <w:szCs w:val="24"/>
        </w:rPr>
        <w:t xml:space="preserve">The applicant contended that </w:t>
      </w:r>
      <w:r w:rsidR="000F739F" w:rsidRPr="000F739F">
        <w:rPr>
          <w:rFonts w:ascii="Times New Roman" w:hAnsi="Times New Roman" w:cs="Times New Roman"/>
          <w:sz w:val="24"/>
          <w:szCs w:val="24"/>
        </w:rPr>
        <w:t>it was impossible to talk about the special plea without getting into the merits</w:t>
      </w:r>
      <w:r w:rsidR="008339FD">
        <w:rPr>
          <w:rFonts w:ascii="Times New Roman" w:hAnsi="Times New Roman" w:cs="Times New Roman"/>
          <w:sz w:val="24"/>
          <w:szCs w:val="24"/>
        </w:rPr>
        <w:t xml:space="preserve"> of the matter</w:t>
      </w:r>
      <w:r w:rsidR="000F739F" w:rsidRPr="000F739F">
        <w:rPr>
          <w:rFonts w:ascii="Times New Roman" w:hAnsi="Times New Roman" w:cs="Times New Roman"/>
          <w:sz w:val="24"/>
          <w:szCs w:val="24"/>
        </w:rPr>
        <w:t xml:space="preserve">. </w:t>
      </w:r>
    </w:p>
    <w:p w14:paraId="445CA850" w14:textId="7A31A625" w:rsidR="00DA336B" w:rsidRDefault="00922076" w:rsidP="005816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A336B">
        <w:rPr>
          <w:rFonts w:ascii="Times New Roman" w:hAnsi="Times New Roman" w:cs="Times New Roman"/>
          <w:sz w:val="24"/>
          <w:szCs w:val="24"/>
        </w:rPr>
        <w:t>The applicant averred that the property was purchased for US</w:t>
      </w:r>
      <w:r w:rsidR="00581623">
        <w:rPr>
          <w:rFonts w:ascii="Times New Roman" w:hAnsi="Times New Roman" w:cs="Times New Roman"/>
          <w:sz w:val="24"/>
          <w:szCs w:val="24"/>
        </w:rPr>
        <w:t>$</w:t>
      </w:r>
      <w:r w:rsidR="00DA336B">
        <w:rPr>
          <w:rFonts w:ascii="Times New Roman" w:hAnsi="Times New Roman" w:cs="Times New Roman"/>
          <w:sz w:val="24"/>
          <w:szCs w:val="24"/>
        </w:rPr>
        <w:t xml:space="preserve">50 000.00 as shown on the Title Deed. </w:t>
      </w:r>
      <w:r w:rsidR="0025103A">
        <w:rPr>
          <w:rFonts w:ascii="Times New Roman" w:hAnsi="Times New Roman" w:cs="Times New Roman"/>
          <w:sz w:val="24"/>
          <w:szCs w:val="24"/>
        </w:rPr>
        <w:t xml:space="preserve">The </w:t>
      </w:r>
      <w:r w:rsidR="00DA336B">
        <w:rPr>
          <w:rFonts w:ascii="Times New Roman" w:hAnsi="Times New Roman" w:cs="Times New Roman"/>
          <w:sz w:val="24"/>
          <w:szCs w:val="24"/>
        </w:rPr>
        <w:t xml:space="preserve">High Court Order </w:t>
      </w:r>
      <w:r w:rsidR="00581623">
        <w:rPr>
          <w:rFonts w:ascii="Times New Roman" w:hAnsi="Times New Roman" w:cs="Times New Roman"/>
          <w:sz w:val="24"/>
          <w:szCs w:val="24"/>
        </w:rPr>
        <w:t>in</w:t>
      </w:r>
      <w:r w:rsidR="00DA336B">
        <w:rPr>
          <w:rFonts w:ascii="Times New Roman" w:hAnsi="Times New Roman" w:cs="Times New Roman"/>
          <w:sz w:val="24"/>
          <w:szCs w:val="24"/>
        </w:rPr>
        <w:t xml:space="preserve"> HC</w:t>
      </w:r>
      <w:r w:rsidR="007D2B47">
        <w:rPr>
          <w:rFonts w:ascii="Times New Roman" w:hAnsi="Times New Roman" w:cs="Times New Roman"/>
          <w:sz w:val="24"/>
          <w:szCs w:val="24"/>
        </w:rPr>
        <w:t xml:space="preserve"> </w:t>
      </w:r>
      <w:r w:rsidR="00DA336B">
        <w:rPr>
          <w:rFonts w:ascii="Times New Roman" w:hAnsi="Times New Roman" w:cs="Times New Roman"/>
          <w:sz w:val="24"/>
          <w:szCs w:val="24"/>
        </w:rPr>
        <w:t xml:space="preserve">2424/22 was fraudulently </w:t>
      </w:r>
      <w:r w:rsidR="00581623">
        <w:rPr>
          <w:rFonts w:ascii="Times New Roman" w:hAnsi="Times New Roman" w:cs="Times New Roman"/>
          <w:sz w:val="24"/>
          <w:szCs w:val="24"/>
        </w:rPr>
        <w:t xml:space="preserve">acquired </w:t>
      </w:r>
      <w:r w:rsidR="00DA336B">
        <w:rPr>
          <w:rFonts w:ascii="Times New Roman" w:hAnsi="Times New Roman" w:cs="Times New Roman"/>
          <w:sz w:val="24"/>
          <w:szCs w:val="24"/>
        </w:rPr>
        <w:t xml:space="preserve">after the </w:t>
      </w:r>
      <w:r w:rsidR="00581623">
        <w:rPr>
          <w:rFonts w:ascii="Times New Roman" w:hAnsi="Times New Roman" w:cs="Times New Roman"/>
          <w:sz w:val="24"/>
          <w:szCs w:val="24"/>
        </w:rPr>
        <w:t xml:space="preserve">second </w:t>
      </w:r>
      <w:r w:rsidR="00DA336B">
        <w:rPr>
          <w:rFonts w:ascii="Times New Roman" w:hAnsi="Times New Roman" w:cs="Times New Roman"/>
          <w:sz w:val="24"/>
          <w:szCs w:val="24"/>
        </w:rPr>
        <w:t>respondent chose not to cite the applicant</w:t>
      </w:r>
      <w:r w:rsidR="0025103A">
        <w:rPr>
          <w:rFonts w:ascii="Times New Roman" w:hAnsi="Times New Roman" w:cs="Times New Roman"/>
          <w:sz w:val="24"/>
          <w:szCs w:val="24"/>
        </w:rPr>
        <w:t xml:space="preserve">, and instead cited </w:t>
      </w:r>
      <w:r w:rsidR="00DA336B">
        <w:rPr>
          <w:rFonts w:ascii="Times New Roman" w:hAnsi="Times New Roman" w:cs="Times New Roman"/>
          <w:sz w:val="24"/>
          <w:szCs w:val="24"/>
        </w:rPr>
        <w:t>disi</w:t>
      </w:r>
      <w:r w:rsidR="00D025F9">
        <w:rPr>
          <w:rFonts w:ascii="Times New Roman" w:hAnsi="Times New Roman" w:cs="Times New Roman"/>
          <w:sz w:val="24"/>
          <w:szCs w:val="24"/>
        </w:rPr>
        <w:t xml:space="preserve">nterested parties who were unaware of the property dispute. </w:t>
      </w:r>
      <w:r w:rsidR="0025103A">
        <w:rPr>
          <w:rFonts w:ascii="Times New Roman" w:hAnsi="Times New Roman" w:cs="Times New Roman"/>
          <w:sz w:val="24"/>
          <w:szCs w:val="24"/>
        </w:rPr>
        <w:t xml:space="preserve">An application had already been made before this court to have that order set aside. </w:t>
      </w:r>
    </w:p>
    <w:p w14:paraId="31B1E50C" w14:textId="48F63E6A" w:rsidR="0078034D" w:rsidRDefault="00D025F9" w:rsidP="005816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C7450">
        <w:rPr>
          <w:rFonts w:ascii="Times New Roman" w:hAnsi="Times New Roman" w:cs="Times New Roman"/>
          <w:sz w:val="24"/>
          <w:szCs w:val="24"/>
        </w:rPr>
        <w:t xml:space="preserve">The applicant further denied being appointed by the second respondent to the board of directors and challenged the second respondent to show proof in </w:t>
      </w:r>
      <w:r w:rsidR="00581623">
        <w:rPr>
          <w:rFonts w:ascii="Times New Roman" w:hAnsi="Times New Roman" w:cs="Times New Roman"/>
          <w:sz w:val="24"/>
          <w:szCs w:val="24"/>
        </w:rPr>
        <w:t xml:space="preserve">the </w:t>
      </w:r>
      <w:r w:rsidR="00CC7450">
        <w:rPr>
          <w:rFonts w:ascii="Times New Roman" w:hAnsi="Times New Roman" w:cs="Times New Roman"/>
          <w:sz w:val="24"/>
          <w:szCs w:val="24"/>
        </w:rPr>
        <w:t>form of a receipt that show</w:t>
      </w:r>
      <w:r w:rsidR="00581623">
        <w:rPr>
          <w:rFonts w:ascii="Times New Roman" w:hAnsi="Times New Roman" w:cs="Times New Roman"/>
          <w:sz w:val="24"/>
          <w:szCs w:val="24"/>
        </w:rPr>
        <w:t xml:space="preserve">ed </w:t>
      </w:r>
      <w:r w:rsidR="00CC7450">
        <w:rPr>
          <w:rFonts w:ascii="Times New Roman" w:hAnsi="Times New Roman" w:cs="Times New Roman"/>
          <w:sz w:val="24"/>
          <w:szCs w:val="24"/>
        </w:rPr>
        <w:t xml:space="preserve">that he purchased the </w:t>
      </w:r>
      <w:r w:rsidR="00581623">
        <w:rPr>
          <w:rFonts w:ascii="Times New Roman" w:hAnsi="Times New Roman" w:cs="Times New Roman"/>
          <w:sz w:val="24"/>
          <w:szCs w:val="24"/>
        </w:rPr>
        <w:t>shelf company</w:t>
      </w:r>
      <w:r w:rsidR="0025103A">
        <w:rPr>
          <w:rFonts w:ascii="Times New Roman" w:hAnsi="Times New Roman" w:cs="Times New Roman"/>
          <w:sz w:val="24"/>
          <w:szCs w:val="24"/>
        </w:rPr>
        <w:t xml:space="preserve"> on his own</w:t>
      </w:r>
      <w:r w:rsidR="00581623">
        <w:rPr>
          <w:rFonts w:ascii="Times New Roman" w:hAnsi="Times New Roman" w:cs="Times New Roman"/>
          <w:sz w:val="24"/>
          <w:szCs w:val="24"/>
        </w:rPr>
        <w:t xml:space="preserve"> </w:t>
      </w:r>
      <w:r w:rsidR="00CC7450">
        <w:rPr>
          <w:rFonts w:ascii="Times New Roman" w:hAnsi="Times New Roman" w:cs="Times New Roman"/>
          <w:sz w:val="24"/>
          <w:szCs w:val="24"/>
        </w:rPr>
        <w:t>in 2008. The applicant maintained that the</w:t>
      </w:r>
      <w:r w:rsidR="0025103A">
        <w:rPr>
          <w:rFonts w:ascii="Times New Roman" w:hAnsi="Times New Roman" w:cs="Times New Roman"/>
          <w:sz w:val="24"/>
          <w:szCs w:val="24"/>
        </w:rPr>
        <w:t xml:space="preserve"> parties </w:t>
      </w:r>
      <w:r w:rsidR="00CC7450">
        <w:rPr>
          <w:rFonts w:ascii="Times New Roman" w:hAnsi="Times New Roman" w:cs="Times New Roman"/>
          <w:sz w:val="24"/>
          <w:szCs w:val="24"/>
        </w:rPr>
        <w:t xml:space="preserve">purchased the company together in 2009 and that </w:t>
      </w:r>
      <w:r w:rsidR="00581623">
        <w:rPr>
          <w:rFonts w:ascii="Times New Roman" w:hAnsi="Times New Roman" w:cs="Times New Roman"/>
          <w:sz w:val="24"/>
          <w:szCs w:val="24"/>
        </w:rPr>
        <w:t xml:space="preserve">was </w:t>
      </w:r>
      <w:r w:rsidR="00CC7450">
        <w:rPr>
          <w:rFonts w:ascii="Times New Roman" w:hAnsi="Times New Roman" w:cs="Times New Roman"/>
          <w:sz w:val="24"/>
          <w:szCs w:val="24"/>
        </w:rPr>
        <w:t>the reason why the CR14 show</w:t>
      </w:r>
      <w:r w:rsidR="00581623">
        <w:rPr>
          <w:rFonts w:ascii="Times New Roman" w:hAnsi="Times New Roman" w:cs="Times New Roman"/>
          <w:sz w:val="24"/>
          <w:szCs w:val="24"/>
        </w:rPr>
        <w:t>ed</w:t>
      </w:r>
      <w:r w:rsidR="00CC7450">
        <w:rPr>
          <w:rFonts w:ascii="Times New Roman" w:hAnsi="Times New Roman" w:cs="Times New Roman"/>
          <w:sz w:val="24"/>
          <w:szCs w:val="24"/>
        </w:rPr>
        <w:t xml:space="preserve"> that the applicant and the second respondent were appointed directors on the same date together with the second respondent’s incorporators on 7 September 2009.</w:t>
      </w:r>
      <w:r w:rsidR="00EC14CB">
        <w:rPr>
          <w:rFonts w:ascii="Times New Roman" w:hAnsi="Times New Roman" w:cs="Times New Roman"/>
          <w:sz w:val="24"/>
          <w:szCs w:val="24"/>
        </w:rPr>
        <w:t xml:space="preserve"> </w:t>
      </w:r>
      <w:r w:rsidR="0078034D">
        <w:rPr>
          <w:rFonts w:ascii="Times New Roman" w:hAnsi="Times New Roman" w:cs="Times New Roman"/>
          <w:sz w:val="24"/>
          <w:szCs w:val="24"/>
        </w:rPr>
        <w:t xml:space="preserve">Furthermore, the applicant averred that </w:t>
      </w:r>
      <w:r w:rsidR="00E47913">
        <w:rPr>
          <w:rFonts w:ascii="Times New Roman" w:hAnsi="Times New Roman" w:cs="Times New Roman"/>
          <w:sz w:val="24"/>
          <w:szCs w:val="24"/>
        </w:rPr>
        <w:t xml:space="preserve">the </w:t>
      </w:r>
      <w:r w:rsidR="0078034D">
        <w:rPr>
          <w:rFonts w:ascii="Times New Roman" w:hAnsi="Times New Roman" w:cs="Times New Roman"/>
          <w:sz w:val="24"/>
          <w:szCs w:val="24"/>
        </w:rPr>
        <w:t>second respondent ha</w:t>
      </w:r>
      <w:r w:rsidR="00E47913">
        <w:rPr>
          <w:rFonts w:ascii="Times New Roman" w:hAnsi="Times New Roman" w:cs="Times New Roman"/>
          <w:sz w:val="24"/>
          <w:szCs w:val="24"/>
        </w:rPr>
        <w:t>d</w:t>
      </w:r>
      <w:r w:rsidR="0078034D">
        <w:rPr>
          <w:rFonts w:ascii="Times New Roman" w:hAnsi="Times New Roman" w:cs="Times New Roman"/>
          <w:sz w:val="24"/>
          <w:szCs w:val="24"/>
        </w:rPr>
        <w:t xml:space="preserve"> never been made a shareholder to date and that the purported transfer of shares to the second respondent and sixth respondent </w:t>
      </w:r>
      <w:r w:rsidR="00E47913">
        <w:rPr>
          <w:rFonts w:ascii="Times New Roman" w:hAnsi="Times New Roman" w:cs="Times New Roman"/>
          <w:sz w:val="24"/>
          <w:szCs w:val="24"/>
        </w:rPr>
        <w:t>was</w:t>
      </w:r>
      <w:r w:rsidR="0078034D">
        <w:rPr>
          <w:rFonts w:ascii="Times New Roman" w:hAnsi="Times New Roman" w:cs="Times New Roman"/>
          <w:sz w:val="24"/>
          <w:szCs w:val="24"/>
        </w:rPr>
        <w:t xml:space="preserve"> a nullity as it was done </w:t>
      </w:r>
      <w:r w:rsidR="00E47913">
        <w:rPr>
          <w:rFonts w:ascii="Times New Roman" w:hAnsi="Times New Roman" w:cs="Times New Roman"/>
          <w:sz w:val="24"/>
          <w:szCs w:val="24"/>
        </w:rPr>
        <w:t>fraudulently</w:t>
      </w:r>
      <w:r w:rsidR="009A041D">
        <w:rPr>
          <w:rFonts w:ascii="Times New Roman" w:hAnsi="Times New Roman" w:cs="Times New Roman"/>
          <w:sz w:val="24"/>
          <w:szCs w:val="24"/>
        </w:rPr>
        <w:t xml:space="preserve">. That fraud was the </w:t>
      </w:r>
      <w:r w:rsidR="0078034D">
        <w:rPr>
          <w:rFonts w:ascii="Times New Roman" w:hAnsi="Times New Roman" w:cs="Times New Roman"/>
          <w:sz w:val="24"/>
          <w:szCs w:val="24"/>
        </w:rPr>
        <w:t>subject of the summons</w:t>
      </w:r>
      <w:r w:rsidR="00E47913">
        <w:rPr>
          <w:rFonts w:ascii="Times New Roman" w:hAnsi="Times New Roman" w:cs="Times New Roman"/>
          <w:sz w:val="24"/>
          <w:szCs w:val="24"/>
        </w:rPr>
        <w:t xml:space="preserve"> case</w:t>
      </w:r>
      <w:r w:rsidR="0078034D">
        <w:rPr>
          <w:rFonts w:ascii="Times New Roman" w:hAnsi="Times New Roman" w:cs="Times New Roman"/>
          <w:sz w:val="24"/>
          <w:szCs w:val="24"/>
        </w:rPr>
        <w:t>.</w:t>
      </w:r>
    </w:p>
    <w:p w14:paraId="0C3FEADC" w14:textId="0BEA6F13" w:rsidR="00967A74" w:rsidRDefault="0078034D" w:rsidP="00E479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A487E">
        <w:rPr>
          <w:rFonts w:ascii="Times New Roman" w:hAnsi="Times New Roman" w:cs="Times New Roman"/>
          <w:sz w:val="24"/>
          <w:szCs w:val="24"/>
        </w:rPr>
        <w:t>The</w:t>
      </w:r>
      <w:r>
        <w:rPr>
          <w:rFonts w:ascii="Times New Roman" w:hAnsi="Times New Roman" w:cs="Times New Roman"/>
          <w:sz w:val="24"/>
          <w:szCs w:val="24"/>
        </w:rPr>
        <w:t xml:space="preserve"> </w:t>
      </w:r>
      <w:r w:rsidR="004A487E">
        <w:rPr>
          <w:rFonts w:ascii="Times New Roman" w:hAnsi="Times New Roman" w:cs="Times New Roman"/>
          <w:sz w:val="24"/>
          <w:szCs w:val="24"/>
        </w:rPr>
        <w:t>applicant averred that the property was purchased by the first respondent which the applicant jointly own</w:t>
      </w:r>
      <w:r w:rsidR="00E47913">
        <w:rPr>
          <w:rFonts w:ascii="Times New Roman" w:hAnsi="Times New Roman" w:cs="Times New Roman"/>
          <w:sz w:val="24"/>
          <w:szCs w:val="24"/>
        </w:rPr>
        <w:t>ed</w:t>
      </w:r>
      <w:r w:rsidR="004A487E">
        <w:rPr>
          <w:rFonts w:ascii="Times New Roman" w:hAnsi="Times New Roman" w:cs="Times New Roman"/>
          <w:sz w:val="24"/>
          <w:szCs w:val="24"/>
        </w:rPr>
        <w:t xml:space="preserve"> with the second respondent as confirmed by the Arbitral Award and Property Sharing Agreement. The applicant also averred that the second respondent in</w:t>
      </w:r>
      <w:r w:rsidR="004A487E" w:rsidRPr="00E71C37">
        <w:rPr>
          <w:rFonts w:ascii="Times New Roman" w:hAnsi="Times New Roman" w:cs="Times New Roman"/>
          <w:b/>
          <w:sz w:val="24"/>
          <w:szCs w:val="24"/>
        </w:rPr>
        <w:t xml:space="preserve"> </w:t>
      </w:r>
      <w:r w:rsidR="004A487E" w:rsidRPr="00E47913">
        <w:rPr>
          <w:rFonts w:ascii="Times New Roman" w:hAnsi="Times New Roman" w:cs="Times New Roman"/>
          <w:bCs/>
          <w:i/>
          <w:sz w:val="24"/>
          <w:szCs w:val="24"/>
        </w:rPr>
        <w:t>rei-vindicatio</w:t>
      </w:r>
      <w:r w:rsidR="004A487E" w:rsidRPr="00E47913">
        <w:rPr>
          <w:rFonts w:ascii="Times New Roman" w:hAnsi="Times New Roman" w:cs="Times New Roman"/>
          <w:bCs/>
          <w:sz w:val="24"/>
          <w:szCs w:val="24"/>
        </w:rPr>
        <w:t xml:space="preserve"> proceedings pending before this court alleged that the applicant was allowed to use</w:t>
      </w:r>
      <w:r w:rsidR="004A487E">
        <w:rPr>
          <w:rFonts w:ascii="Times New Roman" w:hAnsi="Times New Roman" w:cs="Times New Roman"/>
          <w:sz w:val="24"/>
          <w:szCs w:val="24"/>
        </w:rPr>
        <w:t xml:space="preserve"> the </w:t>
      </w:r>
      <w:r w:rsidR="004A487E">
        <w:rPr>
          <w:rFonts w:ascii="Times New Roman" w:hAnsi="Times New Roman" w:cs="Times New Roman"/>
          <w:sz w:val="24"/>
          <w:szCs w:val="24"/>
        </w:rPr>
        <w:lastRenderedPageBreak/>
        <w:t xml:space="preserve">stands in his capacity as </w:t>
      </w:r>
      <w:r w:rsidR="00E71C37">
        <w:rPr>
          <w:rFonts w:ascii="Times New Roman" w:hAnsi="Times New Roman" w:cs="Times New Roman"/>
          <w:sz w:val="24"/>
          <w:szCs w:val="24"/>
        </w:rPr>
        <w:t>director</w:t>
      </w:r>
      <w:r w:rsidR="00E47913">
        <w:rPr>
          <w:rFonts w:ascii="Times New Roman" w:hAnsi="Times New Roman" w:cs="Times New Roman"/>
          <w:sz w:val="24"/>
          <w:szCs w:val="24"/>
        </w:rPr>
        <w:t>,</w:t>
      </w:r>
      <w:r w:rsidR="00E71C37">
        <w:rPr>
          <w:rFonts w:ascii="Times New Roman" w:hAnsi="Times New Roman" w:cs="Times New Roman"/>
          <w:sz w:val="24"/>
          <w:szCs w:val="24"/>
        </w:rPr>
        <w:t xml:space="preserve"> and now the second respondent </w:t>
      </w:r>
      <w:r w:rsidR="00E47913">
        <w:rPr>
          <w:rFonts w:ascii="Times New Roman" w:hAnsi="Times New Roman" w:cs="Times New Roman"/>
          <w:sz w:val="24"/>
          <w:szCs w:val="24"/>
        </w:rPr>
        <w:t xml:space="preserve">was alleging that </w:t>
      </w:r>
      <w:r w:rsidR="00E71C37">
        <w:rPr>
          <w:rFonts w:ascii="Times New Roman" w:hAnsi="Times New Roman" w:cs="Times New Roman"/>
          <w:sz w:val="24"/>
          <w:szCs w:val="24"/>
        </w:rPr>
        <w:t xml:space="preserve">he gave him </w:t>
      </w:r>
      <w:r w:rsidR="00E47913">
        <w:rPr>
          <w:rFonts w:ascii="Times New Roman" w:hAnsi="Times New Roman" w:cs="Times New Roman"/>
          <w:sz w:val="24"/>
          <w:szCs w:val="24"/>
        </w:rPr>
        <w:t xml:space="preserve">four </w:t>
      </w:r>
      <w:r w:rsidR="00E71C37">
        <w:rPr>
          <w:rFonts w:ascii="Times New Roman" w:hAnsi="Times New Roman" w:cs="Times New Roman"/>
          <w:sz w:val="24"/>
          <w:szCs w:val="24"/>
        </w:rPr>
        <w:t xml:space="preserve">stands to settle mutual debts. </w:t>
      </w:r>
      <w:r w:rsidR="00E47913">
        <w:rPr>
          <w:rFonts w:ascii="Times New Roman" w:hAnsi="Times New Roman" w:cs="Times New Roman"/>
          <w:sz w:val="24"/>
          <w:szCs w:val="24"/>
        </w:rPr>
        <w:t>The second respondent was therefore contradicting himself.</w:t>
      </w:r>
    </w:p>
    <w:p w14:paraId="00C283BB" w14:textId="7E63BCD5" w:rsidR="00F23358" w:rsidRDefault="00E71C37" w:rsidP="007250A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86069">
        <w:rPr>
          <w:rFonts w:ascii="Times New Roman" w:hAnsi="Times New Roman" w:cs="Times New Roman"/>
          <w:sz w:val="24"/>
          <w:szCs w:val="24"/>
        </w:rPr>
        <w:tab/>
      </w:r>
      <w:r w:rsidR="000D5C6A">
        <w:rPr>
          <w:rFonts w:ascii="Times New Roman" w:hAnsi="Times New Roman" w:cs="Times New Roman"/>
          <w:sz w:val="24"/>
          <w:szCs w:val="24"/>
        </w:rPr>
        <w:t xml:space="preserve">The applicant queried </w:t>
      </w:r>
      <w:r w:rsidR="008643A4">
        <w:rPr>
          <w:rFonts w:ascii="Times New Roman" w:hAnsi="Times New Roman" w:cs="Times New Roman"/>
          <w:sz w:val="24"/>
          <w:szCs w:val="24"/>
        </w:rPr>
        <w:t xml:space="preserve">how it was possible </w:t>
      </w:r>
      <w:r w:rsidR="00BE6FF4">
        <w:rPr>
          <w:rFonts w:ascii="Times New Roman" w:hAnsi="Times New Roman" w:cs="Times New Roman"/>
          <w:sz w:val="24"/>
          <w:szCs w:val="24"/>
        </w:rPr>
        <w:t xml:space="preserve">for one to borrow US$120 000.00 to settle a debt </w:t>
      </w:r>
      <w:r w:rsidR="008643A4">
        <w:rPr>
          <w:rFonts w:ascii="Times New Roman" w:hAnsi="Times New Roman" w:cs="Times New Roman"/>
          <w:sz w:val="24"/>
          <w:szCs w:val="24"/>
        </w:rPr>
        <w:t xml:space="preserve">for </w:t>
      </w:r>
      <w:r w:rsidR="00BE6FF4">
        <w:rPr>
          <w:rFonts w:ascii="Times New Roman" w:hAnsi="Times New Roman" w:cs="Times New Roman"/>
          <w:sz w:val="24"/>
          <w:szCs w:val="24"/>
        </w:rPr>
        <w:t xml:space="preserve">US$60 000.00. The applicant also submitted that </w:t>
      </w:r>
      <w:r w:rsidR="007D6589">
        <w:rPr>
          <w:rFonts w:ascii="Times New Roman" w:hAnsi="Times New Roman" w:cs="Times New Roman"/>
          <w:sz w:val="24"/>
          <w:szCs w:val="24"/>
        </w:rPr>
        <w:t xml:space="preserve">the second respondent fraudulently mortgaged </w:t>
      </w:r>
      <w:r w:rsidR="008643A4">
        <w:rPr>
          <w:rFonts w:ascii="Times New Roman" w:hAnsi="Times New Roman" w:cs="Times New Roman"/>
          <w:sz w:val="24"/>
          <w:szCs w:val="24"/>
        </w:rPr>
        <w:t xml:space="preserve">the </w:t>
      </w:r>
      <w:r w:rsidR="007D6589">
        <w:rPr>
          <w:rFonts w:ascii="Times New Roman" w:hAnsi="Times New Roman" w:cs="Times New Roman"/>
          <w:sz w:val="24"/>
          <w:szCs w:val="24"/>
        </w:rPr>
        <w:t>joint</w:t>
      </w:r>
      <w:r w:rsidR="008643A4">
        <w:rPr>
          <w:rFonts w:ascii="Times New Roman" w:hAnsi="Times New Roman" w:cs="Times New Roman"/>
          <w:sz w:val="24"/>
          <w:szCs w:val="24"/>
        </w:rPr>
        <w:t>ly owned</w:t>
      </w:r>
      <w:r w:rsidR="007D6589">
        <w:rPr>
          <w:rFonts w:ascii="Times New Roman" w:hAnsi="Times New Roman" w:cs="Times New Roman"/>
          <w:sz w:val="24"/>
          <w:szCs w:val="24"/>
        </w:rPr>
        <w:t xml:space="preserve"> property for his self-benefit. </w:t>
      </w:r>
      <w:r w:rsidR="004F7228">
        <w:rPr>
          <w:rFonts w:ascii="Times New Roman" w:hAnsi="Times New Roman" w:cs="Times New Roman"/>
          <w:sz w:val="24"/>
          <w:szCs w:val="24"/>
        </w:rPr>
        <w:t>The applicant</w:t>
      </w:r>
      <w:r w:rsidR="008643A4">
        <w:rPr>
          <w:rFonts w:ascii="Times New Roman" w:hAnsi="Times New Roman" w:cs="Times New Roman"/>
          <w:sz w:val="24"/>
          <w:szCs w:val="24"/>
        </w:rPr>
        <w:t xml:space="preserve"> also insisted that </w:t>
      </w:r>
      <w:r w:rsidR="007D6589">
        <w:rPr>
          <w:rFonts w:ascii="Times New Roman" w:hAnsi="Times New Roman" w:cs="Times New Roman"/>
          <w:sz w:val="24"/>
          <w:szCs w:val="24"/>
        </w:rPr>
        <w:t xml:space="preserve">the first respondent was a shelf company </w:t>
      </w:r>
      <w:r w:rsidR="008643A4">
        <w:rPr>
          <w:rFonts w:ascii="Times New Roman" w:hAnsi="Times New Roman" w:cs="Times New Roman"/>
          <w:sz w:val="24"/>
          <w:szCs w:val="24"/>
        </w:rPr>
        <w:t xml:space="preserve">that </w:t>
      </w:r>
      <w:r w:rsidR="007D6589">
        <w:rPr>
          <w:rFonts w:ascii="Times New Roman" w:hAnsi="Times New Roman" w:cs="Times New Roman"/>
          <w:sz w:val="24"/>
          <w:szCs w:val="24"/>
        </w:rPr>
        <w:t>did not even have a bank a</w:t>
      </w:r>
      <w:r w:rsidR="000D5C6A">
        <w:rPr>
          <w:rFonts w:ascii="Times New Roman" w:hAnsi="Times New Roman" w:cs="Times New Roman"/>
          <w:sz w:val="24"/>
          <w:szCs w:val="24"/>
        </w:rPr>
        <w:t>cco</w:t>
      </w:r>
      <w:r w:rsidR="00262B0B">
        <w:rPr>
          <w:rFonts w:ascii="Times New Roman" w:hAnsi="Times New Roman" w:cs="Times New Roman"/>
          <w:sz w:val="24"/>
          <w:szCs w:val="24"/>
        </w:rPr>
        <w:t>unt. The applicant also queried</w:t>
      </w:r>
      <w:r w:rsidR="007D6589">
        <w:rPr>
          <w:rFonts w:ascii="Times New Roman" w:hAnsi="Times New Roman" w:cs="Times New Roman"/>
          <w:sz w:val="24"/>
          <w:szCs w:val="24"/>
        </w:rPr>
        <w:t xml:space="preserve"> if a </w:t>
      </w:r>
      <w:r w:rsidR="009229EB">
        <w:rPr>
          <w:rFonts w:ascii="Times New Roman" w:hAnsi="Times New Roman" w:cs="Times New Roman"/>
          <w:sz w:val="24"/>
          <w:szCs w:val="24"/>
        </w:rPr>
        <w:t xml:space="preserve">shelf company could borrow </w:t>
      </w:r>
      <w:r w:rsidR="008643A4">
        <w:rPr>
          <w:rFonts w:ascii="Times New Roman" w:hAnsi="Times New Roman" w:cs="Times New Roman"/>
          <w:sz w:val="24"/>
          <w:szCs w:val="24"/>
        </w:rPr>
        <w:t xml:space="preserve">funds </w:t>
      </w:r>
      <w:r w:rsidR="009229EB">
        <w:rPr>
          <w:rFonts w:ascii="Times New Roman" w:hAnsi="Times New Roman" w:cs="Times New Roman"/>
          <w:sz w:val="24"/>
          <w:szCs w:val="24"/>
        </w:rPr>
        <w:t xml:space="preserve">from a bank without any financial record. The applicant also challenged the second respondent to produce proof that he paid </w:t>
      </w:r>
      <w:r w:rsidR="007250AB">
        <w:rPr>
          <w:rFonts w:ascii="Times New Roman" w:hAnsi="Times New Roman" w:cs="Times New Roman"/>
          <w:sz w:val="24"/>
          <w:szCs w:val="24"/>
        </w:rPr>
        <w:t>the C</w:t>
      </w:r>
      <w:r w:rsidR="009229EB">
        <w:rPr>
          <w:rFonts w:ascii="Times New Roman" w:hAnsi="Times New Roman" w:cs="Times New Roman"/>
          <w:sz w:val="24"/>
          <w:szCs w:val="24"/>
        </w:rPr>
        <w:t>ity of Harare US$60 000</w:t>
      </w:r>
      <w:r w:rsidR="00734C31">
        <w:rPr>
          <w:rFonts w:ascii="Times New Roman" w:hAnsi="Times New Roman" w:cs="Times New Roman"/>
          <w:sz w:val="24"/>
          <w:szCs w:val="24"/>
        </w:rPr>
        <w:t>.00</w:t>
      </w:r>
      <w:r w:rsidR="007250AB">
        <w:rPr>
          <w:rFonts w:ascii="Times New Roman" w:hAnsi="Times New Roman" w:cs="Times New Roman"/>
          <w:sz w:val="24"/>
          <w:szCs w:val="24"/>
        </w:rPr>
        <w:t>,</w:t>
      </w:r>
      <w:r w:rsidR="009229EB">
        <w:rPr>
          <w:rFonts w:ascii="Times New Roman" w:hAnsi="Times New Roman" w:cs="Times New Roman"/>
          <w:sz w:val="24"/>
          <w:szCs w:val="24"/>
        </w:rPr>
        <w:t xml:space="preserve"> as per </w:t>
      </w:r>
      <w:r w:rsidR="007250AB">
        <w:rPr>
          <w:rFonts w:ascii="Times New Roman" w:hAnsi="Times New Roman" w:cs="Times New Roman"/>
          <w:sz w:val="24"/>
          <w:szCs w:val="24"/>
        </w:rPr>
        <w:t xml:space="preserve">the </w:t>
      </w:r>
      <w:r w:rsidR="009229EB">
        <w:rPr>
          <w:rFonts w:ascii="Times New Roman" w:hAnsi="Times New Roman" w:cs="Times New Roman"/>
          <w:sz w:val="24"/>
          <w:szCs w:val="24"/>
        </w:rPr>
        <w:t xml:space="preserve">letter of demand using the mortgage </w:t>
      </w:r>
      <w:r w:rsidR="007250AB">
        <w:rPr>
          <w:rFonts w:ascii="Times New Roman" w:hAnsi="Times New Roman" w:cs="Times New Roman"/>
          <w:sz w:val="24"/>
          <w:szCs w:val="24"/>
        </w:rPr>
        <w:t>funds</w:t>
      </w:r>
      <w:r w:rsidR="009229EB">
        <w:rPr>
          <w:rFonts w:ascii="Times New Roman" w:hAnsi="Times New Roman" w:cs="Times New Roman"/>
          <w:sz w:val="24"/>
          <w:szCs w:val="24"/>
        </w:rPr>
        <w:t>.</w:t>
      </w:r>
      <w:r w:rsidR="00734C31">
        <w:rPr>
          <w:rFonts w:ascii="Times New Roman" w:hAnsi="Times New Roman" w:cs="Times New Roman"/>
          <w:sz w:val="24"/>
          <w:szCs w:val="24"/>
        </w:rPr>
        <w:tab/>
      </w:r>
    </w:p>
    <w:p w14:paraId="2BBEEC85" w14:textId="77777777" w:rsidR="00270DD1" w:rsidRDefault="00270DD1" w:rsidP="007250AB">
      <w:pPr>
        <w:spacing w:after="0" w:line="360" w:lineRule="auto"/>
        <w:jc w:val="both"/>
        <w:rPr>
          <w:rFonts w:ascii="Times New Roman" w:hAnsi="Times New Roman" w:cs="Times New Roman"/>
          <w:sz w:val="24"/>
          <w:szCs w:val="24"/>
        </w:rPr>
      </w:pPr>
    </w:p>
    <w:p w14:paraId="4B67B3A1" w14:textId="3F5CC226" w:rsidR="00AF0252" w:rsidRPr="007D2B47" w:rsidRDefault="00AF0252" w:rsidP="007D2B47">
      <w:pPr>
        <w:spacing w:after="0" w:line="360" w:lineRule="auto"/>
        <w:jc w:val="both"/>
        <w:rPr>
          <w:rFonts w:ascii="Times New Roman" w:hAnsi="Times New Roman" w:cs="Times New Roman"/>
          <w:b/>
          <w:sz w:val="24"/>
          <w:szCs w:val="24"/>
          <w:u w:val="single"/>
        </w:rPr>
      </w:pPr>
      <w:r w:rsidRPr="007D2B47">
        <w:rPr>
          <w:rFonts w:ascii="Times New Roman" w:hAnsi="Times New Roman" w:cs="Times New Roman"/>
          <w:b/>
          <w:sz w:val="24"/>
          <w:szCs w:val="24"/>
          <w:u w:val="single"/>
        </w:rPr>
        <w:t>CASE 2</w:t>
      </w:r>
    </w:p>
    <w:p w14:paraId="6463090B" w14:textId="77777777" w:rsidR="00AF0252" w:rsidRPr="007D2B47" w:rsidRDefault="00AF0252" w:rsidP="007D2B47">
      <w:pPr>
        <w:spacing w:after="0" w:line="360" w:lineRule="auto"/>
        <w:jc w:val="both"/>
        <w:rPr>
          <w:rFonts w:ascii="Times New Roman" w:hAnsi="Times New Roman" w:cs="Times New Roman"/>
          <w:b/>
          <w:sz w:val="24"/>
          <w:szCs w:val="24"/>
          <w:u w:val="single"/>
        </w:rPr>
      </w:pPr>
      <w:r w:rsidRPr="007D2B47">
        <w:rPr>
          <w:rFonts w:ascii="Times New Roman" w:hAnsi="Times New Roman" w:cs="Times New Roman"/>
          <w:b/>
          <w:sz w:val="24"/>
          <w:szCs w:val="24"/>
          <w:u w:val="single"/>
        </w:rPr>
        <w:t>Background to the applicant’s case</w:t>
      </w:r>
      <w:r w:rsidRPr="007D2B47">
        <w:rPr>
          <w:rFonts w:ascii="Times New Roman" w:hAnsi="Times New Roman" w:cs="Times New Roman"/>
          <w:b/>
          <w:sz w:val="24"/>
          <w:szCs w:val="24"/>
        </w:rPr>
        <w:t xml:space="preserve"> </w:t>
      </w:r>
      <w:r w:rsidRPr="007D2B47">
        <w:rPr>
          <w:rFonts w:ascii="Times New Roman" w:hAnsi="Times New Roman" w:cs="Times New Roman"/>
          <w:b/>
          <w:sz w:val="24"/>
          <w:szCs w:val="24"/>
        </w:rPr>
        <w:tab/>
      </w:r>
    </w:p>
    <w:p w14:paraId="465ED7DE" w14:textId="77777777" w:rsidR="00AF0252" w:rsidRDefault="00AF0252" w:rsidP="00AF0252">
      <w:pPr>
        <w:spacing w:after="0" w:line="360" w:lineRule="auto"/>
        <w:ind w:firstLine="720"/>
        <w:jc w:val="both"/>
        <w:rPr>
          <w:rFonts w:ascii="Times New Roman" w:hAnsi="Times New Roman" w:cs="Times New Roman"/>
          <w:sz w:val="24"/>
          <w:szCs w:val="24"/>
        </w:rPr>
      </w:pPr>
      <w:r w:rsidRPr="00D92926">
        <w:rPr>
          <w:rFonts w:ascii="Times New Roman" w:hAnsi="Times New Roman" w:cs="Times New Roman"/>
          <w:sz w:val="24"/>
          <w:szCs w:val="24"/>
        </w:rPr>
        <w:t>The application was made in terms of Rule 29(1) of the High Court Rules.</w:t>
      </w:r>
      <w:r w:rsidRPr="009F5DCD">
        <w:rPr>
          <w:rFonts w:ascii="Times New Roman" w:hAnsi="Times New Roman" w:cs="Times New Roman"/>
          <w:sz w:val="24"/>
          <w:szCs w:val="24"/>
        </w:rPr>
        <w:t xml:space="preserve"> </w:t>
      </w:r>
      <w:r>
        <w:rPr>
          <w:rFonts w:ascii="Times New Roman" w:hAnsi="Times New Roman" w:cs="Times New Roman"/>
          <w:sz w:val="24"/>
          <w:szCs w:val="24"/>
        </w:rPr>
        <w:t xml:space="preserve">The dispute revolves around the same property referred to in Case 1. The background facts are thus more or less similar. </w:t>
      </w:r>
    </w:p>
    <w:p w14:paraId="3F8C3691" w14:textId="02EC1DAD" w:rsidR="00AF0252" w:rsidRDefault="00AF0252" w:rsidP="007D2B4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order that the applicant wants rescinded was granted by this court per </w:t>
      </w:r>
      <w:r w:rsidR="007D2B47" w:rsidRPr="007D2B47">
        <w:rPr>
          <w:rFonts w:ascii="Times New Roman" w:hAnsi="Times New Roman" w:cs="Times New Roman"/>
          <w:smallCaps/>
          <w:sz w:val="24"/>
          <w:szCs w:val="24"/>
        </w:rPr>
        <w:t>Mhuri J</w:t>
      </w:r>
      <w:r>
        <w:rPr>
          <w:rFonts w:ascii="Times New Roman" w:hAnsi="Times New Roman" w:cs="Times New Roman"/>
          <w:sz w:val="24"/>
          <w:szCs w:val="24"/>
        </w:rPr>
        <w:t>, on 18 May 2022 in HC 2424/22. In that matter, Tendai Jemwa who is the</w:t>
      </w:r>
      <w:r w:rsidR="00CB08E0">
        <w:rPr>
          <w:rFonts w:ascii="Times New Roman" w:hAnsi="Times New Roman" w:cs="Times New Roman"/>
          <w:sz w:val="24"/>
          <w:szCs w:val="24"/>
        </w:rPr>
        <w:t xml:space="preserve"> first respondent herein </w:t>
      </w:r>
      <w:r>
        <w:rPr>
          <w:rFonts w:ascii="Times New Roman" w:hAnsi="Times New Roman" w:cs="Times New Roman"/>
          <w:sz w:val="24"/>
          <w:szCs w:val="24"/>
        </w:rPr>
        <w:t>was the applicant. The first respondent was Davies &amp; Company (Pvt) Ltd, second respondent was Michael O’leary and the third respondent was Timothy Patrick O’leary. The court order reads as follows:</w:t>
      </w:r>
    </w:p>
    <w:p w14:paraId="01162721" w14:textId="77777777" w:rsidR="00AF0252" w:rsidRPr="00CE2FB6" w:rsidRDefault="00AF0252" w:rsidP="00AF0252">
      <w:pPr>
        <w:spacing w:after="0" w:line="240" w:lineRule="auto"/>
        <w:ind w:firstLine="720"/>
        <w:jc w:val="both"/>
        <w:rPr>
          <w:rFonts w:ascii="Times New Roman" w:hAnsi="Times New Roman" w:cs="Times New Roman"/>
        </w:rPr>
      </w:pPr>
      <w:r>
        <w:rPr>
          <w:rFonts w:ascii="Times New Roman" w:hAnsi="Times New Roman" w:cs="Times New Roman"/>
          <w:sz w:val="24"/>
          <w:szCs w:val="24"/>
        </w:rPr>
        <w:t>“</w:t>
      </w:r>
      <w:r w:rsidRPr="00CE2FB6">
        <w:rPr>
          <w:rFonts w:ascii="Times New Roman" w:hAnsi="Times New Roman" w:cs="Times New Roman"/>
          <w:b/>
          <w:bCs/>
        </w:rPr>
        <w:t>IT IS ORDERED BY CONSENT THAT:</w:t>
      </w:r>
    </w:p>
    <w:p w14:paraId="49E7D748" w14:textId="77777777" w:rsidR="00AF0252" w:rsidRPr="00CE2FB6" w:rsidRDefault="00AF0252" w:rsidP="00AF0252">
      <w:pPr>
        <w:pStyle w:val="ListParagraph"/>
        <w:numPr>
          <w:ilvl w:val="0"/>
          <w:numId w:val="9"/>
        </w:numPr>
        <w:spacing w:after="0" w:line="240" w:lineRule="auto"/>
        <w:jc w:val="both"/>
        <w:rPr>
          <w:rFonts w:ascii="Times New Roman" w:hAnsi="Times New Roman" w:cs="Times New Roman"/>
        </w:rPr>
      </w:pPr>
      <w:r w:rsidRPr="00CE2FB6">
        <w:rPr>
          <w:rFonts w:ascii="Times New Roman" w:hAnsi="Times New Roman" w:cs="Times New Roman"/>
        </w:rPr>
        <w:t>The Application be and is hereby granted.</w:t>
      </w:r>
    </w:p>
    <w:p w14:paraId="5E3ACB22" w14:textId="576F21DC" w:rsidR="00AF0252" w:rsidRPr="00CE2FB6" w:rsidRDefault="00AF0252" w:rsidP="00AF0252">
      <w:pPr>
        <w:pStyle w:val="ListParagraph"/>
        <w:numPr>
          <w:ilvl w:val="0"/>
          <w:numId w:val="9"/>
        </w:numPr>
        <w:spacing w:after="0" w:line="240" w:lineRule="auto"/>
        <w:jc w:val="both"/>
        <w:rPr>
          <w:rFonts w:ascii="Times New Roman" w:hAnsi="Times New Roman" w:cs="Times New Roman"/>
        </w:rPr>
      </w:pPr>
      <w:r w:rsidRPr="00CE2FB6">
        <w:rPr>
          <w:rFonts w:ascii="Times New Roman" w:hAnsi="Times New Roman" w:cs="Times New Roman"/>
        </w:rPr>
        <w:t xml:space="preserve">The agreement of sale between the </w:t>
      </w:r>
      <w:r w:rsidR="007D2B47">
        <w:rPr>
          <w:rFonts w:ascii="Times New Roman" w:hAnsi="Times New Roman" w:cs="Times New Roman"/>
        </w:rPr>
        <w:t>a</w:t>
      </w:r>
      <w:r w:rsidRPr="00CE2FB6">
        <w:rPr>
          <w:rFonts w:ascii="Times New Roman" w:hAnsi="Times New Roman" w:cs="Times New Roman"/>
        </w:rPr>
        <w:t xml:space="preserve">pplicant and </w:t>
      </w:r>
      <w:r w:rsidR="007D2B47" w:rsidRPr="00CE2FB6">
        <w:rPr>
          <w:rFonts w:ascii="Times New Roman" w:hAnsi="Times New Roman" w:cs="Times New Roman"/>
        </w:rPr>
        <w:t>the first</w:t>
      </w:r>
      <w:r w:rsidR="007D2B47">
        <w:rPr>
          <w:rFonts w:ascii="Times New Roman" w:hAnsi="Times New Roman" w:cs="Times New Roman"/>
        </w:rPr>
        <w:t xml:space="preserve"> r</w:t>
      </w:r>
      <w:r w:rsidRPr="00CE2FB6">
        <w:rPr>
          <w:rFonts w:ascii="Times New Roman" w:hAnsi="Times New Roman" w:cs="Times New Roman"/>
        </w:rPr>
        <w:t>espondent for a property commonly known as stand number 159 Domboshawa Road, Borrowdale, Harare dated December 2009 be and is hereby held to be valid.</w:t>
      </w:r>
    </w:p>
    <w:p w14:paraId="108FC4D3" w14:textId="1E2FDB4F" w:rsidR="00AF0252" w:rsidRPr="00CE2FB6" w:rsidRDefault="00AF0252" w:rsidP="00AF0252">
      <w:pPr>
        <w:pStyle w:val="ListParagraph"/>
        <w:spacing w:after="0" w:line="240" w:lineRule="auto"/>
        <w:ind w:left="1080"/>
        <w:jc w:val="both"/>
        <w:rPr>
          <w:rFonts w:ascii="Times New Roman" w:hAnsi="Times New Roman" w:cs="Times New Roman"/>
        </w:rPr>
      </w:pPr>
      <w:r w:rsidRPr="00CE2FB6">
        <w:rPr>
          <w:rFonts w:ascii="Times New Roman" w:hAnsi="Times New Roman" w:cs="Times New Roman"/>
        </w:rPr>
        <w:t>2.1</w:t>
      </w:r>
      <w:r w:rsidRPr="00CE2FB6">
        <w:rPr>
          <w:rFonts w:ascii="Times New Roman" w:hAnsi="Times New Roman" w:cs="Times New Roman"/>
        </w:rPr>
        <w:tab/>
        <w:t xml:space="preserve">The </w:t>
      </w:r>
      <w:r w:rsidR="007D2B47">
        <w:rPr>
          <w:rFonts w:ascii="Times New Roman" w:hAnsi="Times New Roman" w:cs="Times New Roman"/>
        </w:rPr>
        <w:t>second</w:t>
      </w:r>
      <w:r w:rsidRPr="00CE2FB6">
        <w:rPr>
          <w:rFonts w:ascii="Times New Roman" w:hAnsi="Times New Roman" w:cs="Times New Roman"/>
        </w:rPr>
        <w:t xml:space="preserve"> </w:t>
      </w:r>
      <w:r w:rsidR="007D2B47">
        <w:rPr>
          <w:rFonts w:ascii="Times New Roman" w:hAnsi="Times New Roman" w:cs="Times New Roman"/>
        </w:rPr>
        <w:t>r</w:t>
      </w:r>
      <w:r w:rsidRPr="00CE2FB6">
        <w:rPr>
          <w:rFonts w:ascii="Times New Roman" w:hAnsi="Times New Roman" w:cs="Times New Roman"/>
        </w:rPr>
        <w:t xml:space="preserve">espondent be and is hereby held to have transferred a property commonly known as stand number 159 Domboshawa Road, Borrowdale Road, Harare on the strength of an agreement of sale between the </w:t>
      </w:r>
      <w:r w:rsidR="007D2B47">
        <w:rPr>
          <w:rFonts w:ascii="Times New Roman" w:hAnsi="Times New Roman" w:cs="Times New Roman"/>
        </w:rPr>
        <w:t>a</w:t>
      </w:r>
      <w:r w:rsidRPr="00CE2FB6">
        <w:rPr>
          <w:rFonts w:ascii="Times New Roman" w:hAnsi="Times New Roman" w:cs="Times New Roman"/>
        </w:rPr>
        <w:t xml:space="preserve">pplicant and the </w:t>
      </w:r>
      <w:r w:rsidR="007D2B47">
        <w:rPr>
          <w:rFonts w:ascii="Times New Roman" w:hAnsi="Times New Roman" w:cs="Times New Roman"/>
        </w:rPr>
        <w:t>first r</w:t>
      </w:r>
      <w:r w:rsidRPr="00CE2FB6">
        <w:rPr>
          <w:rFonts w:ascii="Times New Roman" w:hAnsi="Times New Roman" w:cs="Times New Roman"/>
        </w:rPr>
        <w:t>espondent.</w:t>
      </w:r>
    </w:p>
    <w:p w14:paraId="767E9496" w14:textId="08A11826" w:rsidR="00AF0252" w:rsidRPr="00CE2FB6" w:rsidRDefault="00AF0252" w:rsidP="00AF0252">
      <w:pPr>
        <w:pStyle w:val="ListParagraph"/>
        <w:numPr>
          <w:ilvl w:val="0"/>
          <w:numId w:val="9"/>
        </w:numPr>
        <w:spacing w:after="0" w:line="240" w:lineRule="auto"/>
        <w:jc w:val="both"/>
        <w:rPr>
          <w:rFonts w:ascii="Times New Roman" w:hAnsi="Times New Roman" w:cs="Times New Roman"/>
        </w:rPr>
      </w:pPr>
      <w:r w:rsidRPr="00CE2FB6">
        <w:rPr>
          <w:rFonts w:ascii="Times New Roman" w:hAnsi="Times New Roman" w:cs="Times New Roman"/>
        </w:rPr>
        <w:t xml:space="preserve">The </w:t>
      </w:r>
      <w:r w:rsidR="007D2B47">
        <w:rPr>
          <w:rFonts w:ascii="Times New Roman" w:hAnsi="Times New Roman" w:cs="Times New Roman"/>
        </w:rPr>
        <w:t>a</w:t>
      </w:r>
      <w:r w:rsidRPr="00CE2FB6">
        <w:rPr>
          <w:rFonts w:ascii="Times New Roman" w:hAnsi="Times New Roman" w:cs="Times New Roman"/>
        </w:rPr>
        <w:t>pplicant be and is hereby held to have paid the full purchase price, being USD$140, 000.00 for stand number 159 Domboshawa Road Belvedere, Harare, in full and final settlement of the purchase price.</w:t>
      </w:r>
    </w:p>
    <w:p w14:paraId="711738B3" w14:textId="77777777" w:rsidR="00AF0252" w:rsidRDefault="00AF0252" w:rsidP="00AF0252">
      <w:pPr>
        <w:pStyle w:val="ListParagraph"/>
        <w:numPr>
          <w:ilvl w:val="0"/>
          <w:numId w:val="9"/>
        </w:numPr>
        <w:spacing w:after="0" w:line="240" w:lineRule="auto"/>
        <w:jc w:val="both"/>
        <w:rPr>
          <w:rFonts w:ascii="Times New Roman" w:hAnsi="Times New Roman" w:cs="Times New Roman"/>
        </w:rPr>
      </w:pPr>
      <w:r w:rsidRPr="00CE2FB6">
        <w:rPr>
          <w:rFonts w:ascii="Times New Roman" w:hAnsi="Times New Roman" w:cs="Times New Roman"/>
        </w:rPr>
        <w:t>There shall be no order as to costs.”</w:t>
      </w:r>
    </w:p>
    <w:p w14:paraId="22E70EC2" w14:textId="77777777" w:rsidR="00AF0252" w:rsidRDefault="00AF0252" w:rsidP="00AF0252">
      <w:pPr>
        <w:spacing w:after="0" w:line="240" w:lineRule="auto"/>
        <w:ind w:left="720"/>
        <w:jc w:val="both"/>
        <w:rPr>
          <w:rFonts w:ascii="Times New Roman" w:hAnsi="Times New Roman" w:cs="Times New Roman"/>
        </w:rPr>
      </w:pPr>
    </w:p>
    <w:p w14:paraId="152DF954" w14:textId="7D020814" w:rsidR="00AF0252" w:rsidRPr="00CE2FB6" w:rsidRDefault="00AF0252" w:rsidP="00AF02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As averred in Case 1, the applicant claims to have an interest in the property</w:t>
      </w:r>
      <w:r w:rsidR="009C3147">
        <w:rPr>
          <w:rFonts w:ascii="Times New Roman" w:hAnsi="Times New Roman" w:cs="Times New Roman"/>
          <w:sz w:val="24"/>
          <w:szCs w:val="24"/>
        </w:rPr>
        <w:t xml:space="preserve"> which is the subject of the dispute in the judgment he wants to have rescinded</w:t>
      </w:r>
      <w:r>
        <w:rPr>
          <w:rFonts w:ascii="Times New Roman" w:hAnsi="Times New Roman" w:cs="Times New Roman"/>
          <w:sz w:val="24"/>
          <w:szCs w:val="24"/>
        </w:rPr>
        <w:t xml:space="preserve">. There are several disputes pending before the court in which the ownership of that property is contested between the applicant and the first respondent herein. The applicant contends that it was wrong for the applicant to go behind his back and seek the above order based on falsehoods. The order granted in his absence affected him in that it was confirming a wrong and fraudulent agreement of sale to be the reason for transfer of title in the property. </w:t>
      </w:r>
    </w:p>
    <w:p w14:paraId="1FC2BE9E" w14:textId="00060DA7" w:rsidR="00AF0252" w:rsidRDefault="00AF0252" w:rsidP="00AF0252">
      <w:pPr>
        <w:spacing w:after="0" w:line="360" w:lineRule="auto"/>
        <w:ind w:firstLine="720"/>
        <w:jc w:val="both"/>
        <w:rPr>
          <w:rFonts w:ascii="Times New Roman" w:hAnsi="Times New Roman" w:cs="Times New Roman"/>
          <w:sz w:val="24"/>
          <w:szCs w:val="24"/>
        </w:rPr>
      </w:pPr>
      <w:r w:rsidRPr="009F5DCD">
        <w:rPr>
          <w:rFonts w:ascii="Times New Roman" w:hAnsi="Times New Roman" w:cs="Times New Roman"/>
          <w:sz w:val="24"/>
          <w:szCs w:val="24"/>
        </w:rPr>
        <w:t xml:space="preserve">The applicant averred that the first respondent had without his consent mortgaged the property </w:t>
      </w:r>
      <w:r w:rsidR="00CB08E0">
        <w:rPr>
          <w:rFonts w:ascii="Times New Roman" w:hAnsi="Times New Roman" w:cs="Times New Roman"/>
          <w:sz w:val="24"/>
          <w:szCs w:val="24"/>
        </w:rPr>
        <w:t xml:space="preserve">and </w:t>
      </w:r>
      <w:r w:rsidRPr="009F5DCD">
        <w:rPr>
          <w:rFonts w:ascii="Times New Roman" w:hAnsi="Times New Roman" w:cs="Times New Roman"/>
          <w:sz w:val="24"/>
          <w:szCs w:val="24"/>
        </w:rPr>
        <w:t xml:space="preserve">he </w:t>
      </w:r>
      <w:r>
        <w:rPr>
          <w:rFonts w:ascii="Times New Roman" w:hAnsi="Times New Roman" w:cs="Times New Roman"/>
          <w:sz w:val="24"/>
          <w:szCs w:val="24"/>
        </w:rPr>
        <w:t xml:space="preserve">lodged a criminal complaint of fraud, which was </w:t>
      </w:r>
      <w:r w:rsidRPr="009F5DCD">
        <w:rPr>
          <w:rFonts w:ascii="Times New Roman" w:hAnsi="Times New Roman" w:cs="Times New Roman"/>
          <w:sz w:val="24"/>
          <w:szCs w:val="24"/>
        </w:rPr>
        <w:t xml:space="preserve">pending at Rotten Row Magistrate Court. Further according to the applicant, the first respondent influenced Masstow Investments </w:t>
      </w:r>
      <w:r>
        <w:rPr>
          <w:rFonts w:ascii="Times New Roman" w:hAnsi="Times New Roman" w:cs="Times New Roman"/>
          <w:sz w:val="24"/>
          <w:szCs w:val="24"/>
        </w:rPr>
        <w:t>to evict him</w:t>
      </w:r>
      <w:r w:rsidRPr="009F5DCD">
        <w:rPr>
          <w:rFonts w:ascii="Times New Roman" w:hAnsi="Times New Roman" w:cs="Times New Roman"/>
          <w:sz w:val="24"/>
          <w:szCs w:val="24"/>
        </w:rPr>
        <w:t xml:space="preserve"> from the four land shares he was occupying under HC</w:t>
      </w:r>
      <w:r w:rsidR="007D2B47">
        <w:rPr>
          <w:rFonts w:ascii="Times New Roman" w:hAnsi="Times New Roman" w:cs="Times New Roman"/>
          <w:sz w:val="24"/>
          <w:szCs w:val="24"/>
        </w:rPr>
        <w:t xml:space="preserve"> </w:t>
      </w:r>
      <w:r w:rsidRPr="009F5DCD">
        <w:rPr>
          <w:rFonts w:ascii="Times New Roman" w:hAnsi="Times New Roman" w:cs="Times New Roman"/>
          <w:sz w:val="24"/>
          <w:szCs w:val="24"/>
        </w:rPr>
        <w:t>453</w:t>
      </w:r>
      <w:r>
        <w:rPr>
          <w:rFonts w:ascii="Times New Roman" w:hAnsi="Times New Roman" w:cs="Times New Roman"/>
          <w:sz w:val="24"/>
          <w:szCs w:val="24"/>
        </w:rPr>
        <w:t>1</w:t>
      </w:r>
      <w:r w:rsidRPr="009F5DCD">
        <w:rPr>
          <w:rFonts w:ascii="Times New Roman" w:hAnsi="Times New Roman" w:cs="Times New Roman"/>
          <w:sz w:val="24"/>
          <w:szCs w:val="24"/>
        </w:rPr>
        <w:t xml:space="preserve">/21 on the </w:t>
      </w:r>
      <w:r>
        <w:rPr>
          <w:rFonts w:ascii="Times New Roman" w:hAnsi="Times New Roman" w:cs="Times New Roman"/>
          <w:sz w:val="24"/>
          <w:szCs w:val="24"/>
        </w:rPr>
        <w:t xml:space="preserve">basis of the </w:t>
      </w:r>
      <w:r w:rsidRPr="00B66178">
        <w:rPr>
          <w:rFonts w:ascii="Times New Roman" w:hAnsi="Times New Roman" w:cs="Times New Roman"/>
          <w:i/>
          <w:sz w:val="24"/>
          <w:szCs w:val="24"/>
        </w:rPr>
        <w:t>rei vindicatio</w:t>
      </w:r>
      <w:r w:rsidRPr="009F5DCD">
        <w:rPr>
          <w:rFonts w:ascii="Times New Roman" w:hAnsi="Times New Roman" w:cs="Times New Roman"/>
          <w:sz w:val="24"/>
          <w:szCs w:val="24"/>
        </w:rPr>
        <w:t>. Th</w:t>
      </w:r>
      <w:r>
        <w:rPr>
          <w:rFonts w:ascii="Times New Roman" w:hAnsi="Times New Roman" w:cs="Times New Roman"/>
          <w:sz w:val="24"/>
          <w:szCs w:val="24"/>
        </w:rPr>
        <w:t xml:space="preserve">at </w:t>
      </w:r>
      <w:r w:rsidRPr="009F5DCD">
        <w:rPr>
          <w:rFonts w:ascii="Times New Roman" w:hAnsi="Times New Roman" w:cs="Times New Roman"/>
          <w:sz w:val="24"/>
          <w:szCs w:val="24"/>
        </w:rPr>
        <w:t>matter was referred to trial</w:t>
      </w:r>
      <w:r>
        <w:rPr>
          <w:rFonts w:ascii="Times New Roman" w:hAnsi="Times New Roman" w:cs="Times New Roman"/>
          <w:sz w:val="24"/>
          <w:szCs w:val="24"/>
        </w:rPr>
        <w:t xml:space="preserve"> by </w:t>
      </w:r>
      <w:r w:rsidR="007D2B47" w:rsidRPr="007D2B47">
        <w:rPr>
          <w:rFonts w:ascii="Times New Roman" w:hAnsi="Times New Roman" w:cs="Times New Roman"/>
          <w:smallCaps/>
          <w:sz w:val="24"/>
          <w:szCs w:val="24"/>
        </w:rPr>
        <w:t>Katiyo J</w:t>
      </w:r>
      <w:r w:rsidR="007D2B47" w:rsidRPr="009F5DCD">
        <w:rPr>
          <w:rFonts w:ascii="Times New Roman" w:hAnsi="Times New Roman" w:cs="Times New Roman"/>
          <w:sz w:val="24"/>
          <w:szCs w:val="24"/>
        </w:rPr>
        <w:t xml:space="preserve"> </w:t>
      </w:r>
      <w:r>
        <w:rPr>
          <w:rFonts w:ascii="Times New Roman" w:hAnsi="Times New Roman" w:cs="Times New Roman"/>
          <w:sz w:val="24"/>
          <w:szCs w:val="24"/>
        </w:rPr>
        <w:t xml:space="preserve">on the basis that there were disputes of fact that were unresolvable on the papers. </w:t>
      </w:r>
      <w:r w:rsidRPr="009F5DCD">
        <w:rPr>
          <w:rFonts w:ascii="Times New Roman" w:hAnsi="Times New Roman" w:cs="Times New Roman"/>
          <w:sz w:val="24"/>
          <w:szCs w:val="24"/>
        </w:rPr>
        <w:t xml:space="preserve"> </w:t>
      </w:r>
    </w:p>
    <w:p w14:paraId="0D178898" w14:textId="56847D30" w:rsidR="00AF0252" w:rsidRDefault="00AF0252" w:rsidP="00AF02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according to the applicant, he caused summons for a </w:t>
      </w:r>
      <w:r w:rsidRPr="000A0B08">
        <w:rPr>
          <w:rFonts w:ascii="Times New Roman" w:hAnsi="Times New Roman" w:cs="Times New Roman"/>
          <w:i/>
          <w:iCs/>
          <w:sz w:val="24"/>
          <w:szCs w:val="24"/>
        </w:rPr>
        <w:t>declaratur</w:t>
      </w:r>
      <w:r>
        <w:rPr>
          <w:rFonts w:ascii="Times New Roman" w:hAnsi="Times New Roman" w:cs="Times New Roman"/>
          <w:sz w:val="24"/>
          <w:szCs w:val="24"/>
        </w:rPr>
        <w:t xml:space="preserve"> </w:t>
      </w:r>
      <w:r w:rsidR="00E51E16">
        <w:rPr>
          <w:rFonts w:ascii="Times New Roman" w:hAnsi="Times New Roman" w:cs="Times New Roman"/>
          <w:sz w:val="24"/>
          <w:szCs w:val="24"/>
        </w:rPr>
        <w:t xml:space="preserve">to be issued </w:t>
      </w:r>
      <w:r>
        <w:rPr>
          <w:rFonts w:ascii="Times New Roman" w:hAnsi="Times New Roman" w:cs="Times New Roman"/>
          <w:sz w:val="24"/>
          <w:szCs w:val="24"/>
        </w:rPr>
        <w:t xml:space="preserve">under case HC 6231/21 in which he sought the nullification of </w:t>
      </w:r>
      <w:r w:rsidR="00E51E16">
        <w:rPr>
          <w:rFonts w:ascii="Times New Roman" w:hAnsi="Times New Roman" w:cs="Times New Roman"/>
          <w:sz w:val="24"/>
          <w:szCs w:val="24"/>
        </w:rPr>
        <w:t xml:space="preserve">the </w:t>
      </w:r>
      <w:r>
        <w:rPr>
          <w:rFonts w:ascii="Times New Roman" w:hAnsi="Times New Roman" w:cs="Times New Roman"/>
          <w:sz w:val="24"/>
          <w:szCs w:val="24"/>
        </w:rPr>
        <w:t xml:space="preserve">2018 CR14 that illegally removed him from the directorship of the company, and </w:t>
      </w:r>
      <w:r w:rsidR="00E51E16">
        <w:rPr>
          <w:rFonts w:ascii="Times New Roman" w:hAnsi="Times New Roman" w:cs="Times New Roman"/>
          <w:sz w:val="24"/>
          <w:szCs w:val="24"/>
        </w:rPr>
        <w:t xml:space="preserve">the </w:t>
      </w:r>
      <w:r>
        <w:rPr>
          <w:rFonts w:ascii="Times New Roman" w:hAnsi="Times New Roman" w:cs="Times New Roman"/>
          <w:sz w:val="24"/>
          <w:szCs w:val="24"/>
        </w:rPr>
        <w:t xml:space="preserve">nullification of share certificates issued in favor of the first respondent and his wife. The applicant also submitted that the first respondent deliberately hid all the above information to the court and most importantly, the fact that two matters involving the same property were pending before this court under HC 6231/21 and HC 4531/21. Furthermore, the applicant contended that had this information and facts been available to the court, he strongly believes that the Court could not have granted the order it granted. </w:t>
      </w:r>
    </w:p>
    <w:p w14:paraId="5ADFF6D9" w14:textId="0C6BCF05" w:rsidR="00AF0252" w:rsidRDefault="00AF0252" w:rsidP="00AF02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the applicant aver</w:t>
      </w:r>
      <w:r w:rsidR="00270DD1">
        <w:rPr>
          <w:rFonts w:ascii="Times New Roman" w:hAnsi="Times New Roman" w:cs="Times New Roman"/>
          <w:sz w:val="24"/>
          <w:szCs w:val="24"/>
        </w:rPr>
        <w:t xml:space="preserve">red </w:t>
      </w:r>
      <w:r>
        <w:rPr>
          <w:rFonts w:ascii="Times New Roman" w:hAnsi="Times New Roman" w:cs="Times New Roman"/>
          <w:sz w:val="24"/>
          <w:szCs w:val="24"/>
        </w:rPr>
        <w:t xml:space="preserve">that the agreement of sale referred to in the above order was not authentic. The proper agreement that was placed before the Zimbabwe Revenue Authority (ZIMRA) for capital gains tax purposes must have identified Masstow Investments as the purchaser and not the first respondent. The applicant also averred that the purchase price in the tittle deed of the property was USD$50 000.00. The agreement of sale referred to in the court order could not have been the agreement of sale behind the transfer of the property. The court made an error which warranted the rescinding of the order. The applicant also averred that he had prospects </w:t>
      </w:r>
      <w:r>
        <w:rPr>
          <w:rFonts w:ascii="Times New Roman" w:hAnsi="Times New Roman" w:cs="Times New Roman"/>
          <w:sz w:val="24"/>
          <w:szCs w:val="24"/>
        </w:rPr>
        <w:lastRenderedPageBreak/>
        <w:t>of success if joined to the proceedings under HC2424/22 since that application was based on falsehoods.</w:t>
      </w:r>
    </w:p>
    <w:p w14:paraId="0FA8B436" w14:textId="0346607E" w:rsidR="00F23358" w:rsidRDefault="00AF0252" w:rsidP="00AF02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also contended that the order granted in his absence was being used by the first respondent as a defense in other criminal matters and that he believed that the first respondent intended to use it in other matters that were pending before this court under HC6231/21 and HC4531/21. The applicant averred that the second to the fourth respondents did not oppose the application since they were not aware of who was behind Masstow Investments. They also consented to the order sought in that matter to cover up a clear fraud which was perpetrated against ZIMRA as the tittle deed clearly showed that the purchase price was US$50 000.00 and not the US$140 000.00 on the alleged agreement of sale. </w:t>
      </w:r>
    </w:p>
    <w:p w14:paraId="2D8DFF9F" w14:textId="77777777" w:rsidR="00AF0252" w:rsidRPr="007D2B47" w:rsidRDefault="00AF0252" w:rsidP="007D2B47">
      <w:pPr>
        <w:spacing w:after="0" w:line="360" w:lineRule="auto"/>
        <w:jc w:val="both"/>
        <w:rPr>
          <w:rFonts w:ascii="Times New Roman" w:hAnsi="Times New Roman" w:cs="Times New Roman"/>
          <w:b/>
          <w:sz w:val="24"/>
          <w:szCs w:val="24"/>
          <w:u w:val="single"/>
        </w:rPr>
      </w:pPr>
      <w:r w:rsidRPr="007D2B47">
        <w:rPr>
          <w:rFonts w:ascii="Times New Roman" w:hAnsi="Times New Roman" w:cs="Times New Roman"/>
          <w:b/>
          <w:sz w:val="24"/>
          <w:szCs w:val="24"/>
          <w:u w:val="single"/>
        </w:rPr>
        <w:t>First Respondent’s Case</w:t>
      </w:r>
    </w:p>
    <w:p w14:paraId="3B944E5A" w14:textId="041A795C" w:rsidR="00AF0252" w:rsidRDefault="00AF0252" w:rsidP="00AF02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opposing the applicant’s case the first respondent raised the following preliminaries at the outset. The first was that the applicant had made material non-disclosures which he disqualified him as a credible witness. The applicant had not told the court that he signed the same agreement of sale that he was now attacking</w:t>
      </w:r>
      <w:r w:rsidR="00E51E16">
        <w:rPr>
          <w:rFonts w:ascii="Times New Roman" w:hAnsi="Times New Roman" w:cs="Times New Roman"/>
          <w:sz w:val="24"/>
          <w:szCs w:val="24"/>
        </w:rPr>
        <w:t xml:space="preserve">, in his capacity </w:t>
      </w:r>
      <w:r>
        <w:rPr>
          <w:rFonts w:ascii="Times New Roman" w:hAnsi="Times New Roman" w:cs="Times New Roman"/>
          <w:sz w:val="24"/>
          <w:szCs w:val="24"/>
        </w:rPr>
        <w:t xml:space="preserve">as a witness. The applicant had admitted under oath in criminal proceedings under </w:t>
      </w:r>
      <w:r w:rsidRPr="00B00B5B">
        <w:rPr>
          <w:rFonts w:ascii="Times New Roman" w:hAnsi="Times New Roman" w:cs="Times New Roman"/>
          <w:sz w:val="24"/>
          <w:szCs w:val="24"/>
        </w:rPr>
        <w:t>CRB</w:t>
      </w:r>
      <w:r w:rsidR="007D2B47">
        <w:rPr>
          <w:rFonts w:ascii="Times New Roman" w:hAnsi="Times New Roman" w:cs="Times New Roman"/>
          <w:sz w:val="24"/>
          <w:szCs w:val="24"/>
        </w:rPr>
        <w:t xml:space="preserve"> </w:t>
      </w:r>
      <w:r w:rsidRPr="00B00B5B">
        <w:rPr>
          <w:rFonts w:ascii="Times New Roman" w:hAnsi="Times New Roman" w:cs="Times New Roman"/>
          <w:sz w:val="24"/>
          <w:szCs w:val="24"/>
        </w:rPr>
        <w:t>8841/21</w:t>
      </w:r>
      <w:r>
        <w:rPr>
          <w:rFonts w:ascii="Times New Roman" w:hAnsi="Times New Roman" w:cs="Times New Roman"/>
          <w:sz w:val="24"/>
          <w:szCs w:val="24"/>
        </w:rPr>
        <w:t xml:space="preserve">, that the signature was indeed his. </w:t>
      </w:r>
    </w:p>
    <w:p w14:paraId="438EB97F" w14:textId="6BC7A812" w:rsidR="00AF0252" w:rsidRDefault="00AF0252" w:rsidP="00AF0252">
      <w:pPr>
        <w:tabs>
          <w:tab w:val="left" w:pos="4056"/>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 according to the first respondent, the applicant was also not disclosing that he denied under CRB</w:t>
      </w:r>
      <w:r w:rsidR="007D2B47">
        <w:rPr>
          <w:rFonts w:ascii="Times New Roman" w:hAnsi="Times New Roman" w:cs="Times New Roman"/>
          <w:sz w:val="24"/>
          <w:szCs w:val="24"/>
        </w:rPr>
        <w:t xml:space="preserve"> </w:t>
      </w:r>
      <w:r>
        <w:rPr>
          <w:rFonts w:ascii="Times New Roman" w:hAnsi="Times New Roman" w:cs="Times New Roman"/>
          <w:sz w:val="24"/>
          <w:szCs w:val="24"/>
        </w:rPr>
        <w:t>8841/21 that he had made an application under case number HC</w:t>
      </w:r>
      <w:r w:rsidR="007D2B47">
        <w:rPr>
          <w:rFonts w:ascii="Times New Roman" w:hAnsi="Times New Roman" w:cs="Times New Roman"/>
          <w:sz w:val="24"/>
          <w:szCs w:val="24"/>
        </w:rPr>
        <w:t xml:space="preserve"> </w:t>
      </w:r>
      <w:r>
        <w:rPr>
          <w:rFonts w:ascii="Times New Roman" w:hAnsi="Times New Roman" w:cs="Times New Roman"/>
          <w:sz w:val="24"/>
          <w:szCs w:val="24"/>
        </w:rPr>
        <w:t>6231/21, to have shares transferred to him in his responses in the criminal proceedings, yet in para 21 of his founding affidavit he admitted having instituted the same proceedings. The applicant was accused of habitually lying under oath and for that reason, the court was urged to disregard his evidence. The applicant was also accused of failing to disclose that he was claiming interest in the property through shareholding and directorship in the company as the property was already registered in the name of the Company.</w:t>
      </w:r>
    </w:p>
    <w:p w14:paraId="556F1F11" w14:textId="4BFB15A4" w:rsidR="00AF0252" w:rsidRPr="00C1639F" w:rsidRDefault="00AF0252" w:rsidP="00AF0252">
      <w:pPr>
        <w:tabs>
          <w:tab w:val="left" w:pos="4056"/>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preliminary point was that the applicant lied under oath. This was because he sought to attack the same agreement that in the criminal proceedings in CRB 8841/21 he admitted having witnessed. His deposition in the present proceedings was directly at variance with the evidence he gave under oath in the criminal proceedings.  </w:t>
      </w:r>
    </w:p>
    <w:p w14:paraId="2307B887" w14:textId="14DE526F" w:rsidR="00AF0252" w:rsidRDefault="00AF0252" w:rsidP="00AF0252">
      <w:pPr>
        <w:tabs>
          <w:tab w:val="left" w:pos="4056"/>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first respondent averred that the applicant was lying under oath when he alleged that the agreement of sale that was placed before ZIMRA reflected the purchase price of the property was US$50, 000, yet the correct amount reflected on the title deed was </w:t>
      </w:r>
      <w:r w:rsidR="001E0873">
        <w:rPr>
          <w:rFonts w:ascii="Times New Roman" w:hAnsi="Times New Roman" w:cs="Times New Roman"/>
          <w:sz w:val="24"/>
          <w:szCs w:val="24"/>
        </w:rPr>
        <w:t>$50</w:t>
      </w:r>
      <w:r>
        <w:rPr>
          <w:rFonts w:ascii="Times New Roman" w:hAnsi="Times New Roman" w:cs="Times New Roman"/>
          <w:sz w:val="24"/>
          <w:szCs w:val="24"/>
        </w:rPr>
        <w:t xml:space="preserve">, 000.00. </w:t>
      </w:r>
      <w:r w:rsidR="001E0873">
        <w:rPr>
          <w:rFonts w:ascii="Times New Roman" w:hAnsi="Times New Roman" w:cs="Times New Roman"/>
          <w:sz w:val="24"/>
          <w:szCs w:val="24"/>
        </w:rPr>
        <w:t>T</w:t>
      </w:r>
      <w:r>
        <w:rPr>
          <w:rFonts w:ascii="Times New Roman" w:hAnsi="Times New Roman" w:cs="Times New Roman"/>
          <w:sz w:val="24"/>
          <w:szCs w:val="24"/>
        </w:rPr>
        <w:t xml:space="preserve">his was the amount that appeared on the ZIMRA CGT certificate requested by applicant through Zimbabwe Republic Police (ZRP) Borrowdale. The first respondent also averred that this clearly showed that the purchase price was declared in Zimbabwean Dollars through the fraudulent acts of the conveyancer, Stewart Nyamushaya who was on the run from the law and whose practice was under curatorship.   </w:t>
      </w:r>
    </w:p>
    <w:p w14:paraId="7A3ED55A" w14:textId="71A19C6B" w:rsidR="00AF0252" w:rsidRDefault="00AF0252" w:rsidP="00AF0252">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bCs/>
          <w:sz w:val="24"/>
          <w:szCs w:val="24"/>
        </w:rPr>
        <w:tab/>
      </w:r>
      <w:r w:rsidRPr="005D217E">
        <w:rPr>
          <w:rFonts w:ascii="Times New Roman" w:hAnsi="Times New Roman" w:cs="Times New Roman"/>
          <w:bCs/>
          <w:sz w:val="24"/>
          <w:szCs w:val="24"/>
        </w:rPr>
        <w:t>As regards the merits</w:t>
      </w:r>
      <w:r>
        <w:rPr>
          <w:rFonts w:ascii="Times New Roman" w:hAnsi="Times New Roman" w:cs="Times New Roman"/>
          <w:bCs/>
          <w:sz w:val="24"/>
          <w:szCs w:val="24"/>
        </w:rPr>
        <w:t xml:space="preserve">, the </w:t>
      </w:r>
      <w:r>
        <w:rPr>
          <w:rFonts w:ascii="Times New Roman" w:hAnsi="Times New Roman" w:cs="Times New Roman"/>
          <w:sz w:val="24"/>
          <w:szCs w:val="24"/>
        </w:rPr>
        <w:t>first respondent averred that the applicant was only a witness to the agreement of sale as confirmed by his signature on the same agreement, and his admission of same in the criminal proceedings under CRB</w:t>
      </w:r>
      <w:r w:rsidR="007D2B47">
        <w:rPr>
          <w:rFonts w:ascii="Times New Roman" w:hAnsi="Times New Roman" w:cs="Times New Roman"/>
          <w:sz w:val="24"/>
          <w:szCs w:val="24"/>
        </w:rPr>
        <w:t xml:space="preserve"> </w:t>
      </w:r>
      <w:r>
        <w:rPr>
          <w:rFonts w:ascii="Times New Roman" w:hAnsi="Times New Roman" w:cs="Times New Roman"/>
          <w:sz w:val="24"/>
          <w:szCs w:val="24"/>
        </w:rPr>
        <w:t>8841/21. What the respondent sought to confirm was the agreement of sale and the purchase price which led to the transfer of the property into his shelf company. The first respondent submitted that there was no privity of contract between the applicant and the seller nor any interest of his that needed to be protected in the agreement of sale as</w:t>
      </w:r>
      <w:r w:rsidR="00E51E16">
        <w:rPr>
          <w:rFonts w:ascii="Times New Roman" w:hAnsi="Times New Roman" w:cs="Times New Roman"/>
          <w:sz w:val="24"/>
          <w:szCs w:val="24"/>
        </w:rPr>
        <w:t xml:space="preserve"> </w:t>
      </w:r>
      <w:r>
        <w:rPr>
          <w:rFonts w:ascii="Times New Roman" w:hAnsi="Times New Roman" w:cs="Times New Roman"/>
          <w:sz w:val="24"/>
          <w:szCs w:val="24"/>
        </w:rPr>
        <w:t xml:space="preserve">was being alleged. The first respondent averred that in seeking the order granted by </w:t>
      </w:r>
      <w:r w:rsidR="007D2B47" w:rsidRPr="007D2B47">
        <w:rPr>
          <w:rFonts w:ascii="Times New Roman" w:hAnsi="Times New Roman" w:cs="Times New Roman"/>
          <w:smallCaps/>
          <w:sz w:val="24"/>
          <w:szCs w:val="24"/>
        </w:rPr>
        <w:t>Mhuri J</w:t>
      </w:r>
      <w:r>
        <w:rPr>
          <w:rFonts w:ascii="Times New Roman" w:hAnsi="Times New Roman" w:cs="Times New Roman"/>
          <w:sz w:val="24"/>
          <w:szCs w:val="24"/>
        </w:rPr>
        <w:t xml:space="preserve">, he wanted to dispel some false accusations that were being made against him that he had stolen the property from the sellers through a fraudulent agreement of sale.  </w:t>
      </w:r>
    </w:p>
    <w:p w14:paraId="578BD461" w14:textId="02FA400F" w:rsidR="00AF0252" w:rsidRDefault="00AF0252" w:rsidP="00AF0252">
      <w:pPr>
        <w:tabs>
          <w:tab w:val="left" w:pos="4056"/>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 according to the first respondent, he had no choice but to approach the seller to confirm that he purchased property from him at the stated price. The applicant as a witness had no interest to confirm the authenticity of that agreement</w:t>
      </w:r>
      <w:r w:rsidR="00E51E16">
        <w:rPr>
          <w:rFonts w:ascii="Times New Roman" w:hAnsi="Times New Roman" w:cs="Times New Roman"/>
          <w:sz w:val="24"/>
          <w:szCs w:val="24"/>
        </w:rPr>
        <w:t>,</w:t>
      </w:r>
      <w:r>
        <w:rPr>
          <w:rFonts w:ascii="Times New Roman" w:hAnsi="Times New Roman" w:cs="Times New Roman"/>
          <w:sz w:val="24"/>
          <w:szCs w:val="24"/>
        </w:rPr>
        <w:t xml:space="preserve"> thus the order was not erroneously sought nor erroneously granted in the absence of the applicant. The first respondent also averred that the applicant was not privy to the agreement of sale thus he could not expect to have been cited to confirm his signature</w:t>
      </w:r>
      <w:r w:rsidR="00E51E16">
        <w:rPr>
          <w:rFonts w:ascii="Times New Roman" w:hAnsi="Times New Roman" w:cs="Times New Roman"/>
          <w:sz w:val="24"/>
          <w:szCs w:val="24"/>
        </w:rPr>
        <w:t>, as a witness</w:t>
      </w:r>
      <w:r>
        <w:rPr>
          <w:rFonts w:ascii="Times New Roman" w:hAnsi="Times New Roman" w:cs="Times New Roman"/>
          <w:sz w:val="24"/>
          <w:szCs w:val="24"/>
        </w:rPr>
        <w:t xml:space="preserve">. </w:t>
      </w:r>
    </w:p>
    <w:p w14:paraId="2D240C59" w14:textId="48263DF8" w:rsidR="00AF0252" w:rsidRDefault="00AF0252" w:rsidP="00AF0252">
      <w:pPr>
        <w:tabs>
          <w:tab w:val="left" w:pos="4056"/>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also averred that the previous partnership transactions had been entered into with both parties’ names appearing in any agreement, and it thus boggles the mind why in this particular transaction, the applicant would have elected to appear only as a witness to the agreement if indeed the transaction was a partnership transaction. Further according to the first </w:t>
      </w:r>
      <w:r>
        <w:rPr>
          <w:rFonts w:ascii="Times New Roman" w:hAnsi="Times New Roman" w:cs="Times New Roman"/>
          <w:sz w:val="24"/>
          <w:szCs w:val="24"/>
        </w:rPr>
        <w:lastRenderedPageBreak/>
        <w:t xml:space="preserve">respondent, there is no way that the applicant would have appeared only as a witness in the transaction if he had paid part of the purchase price for the property as he claimed.  </w:t>
      </w:r>
    </w:p>
    <w:p w14:paraId="5CB1B473" w14:textId="77777777" w:rsidR="00E51E16" w:rsidRDefault="00E51E16" w:rsidP="007250AB">
      <w:pPr>
        <w:spacing w:after="0" w:line="360" w:lineRule="auto"/>
        <w:jc w:val="both"/>
        <w:rPr>
          <w:rFonts w:ascii="Times New Roman" w:hAnsi="Times New Roman" w:cs="Times New Roman"/>
          <w:b/>
          <w:sz w:val="24"/>
          <w:szCs w:val="24"/>
        </w:rPr>
      </w:pPr>
    </w:p>
    <w:p w14:paraId="63D8DB19" w14:textId="32BB762F" w:rsidR="00853EF6" w:rsidRPr="007D2B47" w:rsidRDefault="002F6B08" w:rsidP="007250AB">
      <w:pPr>
        <w:spacing w:after="0" w:line="360" w:lineRule="auto"/>
        <w:jc w:val="both"/>
        <w:rPr>
          <w:rFonts w:ascii="Times New Roman" w:hAnsi="Times New Roman" w:cs="Times New Roman"/>
          <w:sz w:val="24"/>
          <w:szCs w:val="24"/>
          <w:u w:val="single"/>
        </w:rPr>
      </w:pPr>
      <w:r w:rsidRPr="007D2B47">
        <w:rPr>
          <w:rFonts w:ascii="Times New Roman" w:hAnsi="Times New Roman" w:cs="Times New Roman"/>
          <w:b/>
          <w:sz w:val="24"/>
          <w:szCs w:val="24"/>
          <w:u w:val="single"/>
        </w:rPr>
        <w:t xml:space="preserve">The </w:t>
      </w:r>
      <w:r w:rsidR="00853EF6" w:rsidRPr="007D2B47">
        <w:rPr>
          <w:rFonts w:ascii="Times New Roman" w:hAnsi="Times New Roman" w:cs="Times New Roman"/>
          <w:b/>
          <w:sz w:val="24"/>
          <w:szCs w:val="24"/>
          <w:u w:val="single"/>
        </w:rPr>
        <w:t>Submission</w:t>
      </w:r>
      <w:r w:rsidR="007250AB" w:rsidRPr="007D2B47">
        <w:rPr>
          <w:rFonts w:ascii="Times New Roman" w:hAnsi="Times New Roman" w:cs="Times New Roman"/>
          <w:b/>
          <w:sz w:val="24"/>
          <w:szCs w:val="24"/>
          <w:u w:val="single"/>
        </w:rPr>
        <w:t>s</w:t>
      </w:r>
      <w:r w:rsidR="00853EF6" w:rsidRPr="007D2B47">
        <w:rPr>
          <w:rFonts w:ascii="Times New Roman" w:hAnsi="Times New Roman" w:cs="Times New Roman"/>
          <w:b/>
          <w:sz w:val="24"/>
          <w:szCs w:val="24"/>
          <w:u w:val="single"/>
        </w:rPr>
        <w:t xml:space="preserve"> </w:t>
      </w:r>
      <w:r w:rsidR="00AF0252" w:rsidRPr="007D2B47">
        <w:rPr>
          <w:rFonts w:ascii="Times New Roman" w:hAnsi="Times New Roman" w:cs="Times New Roman"/>
          <w:b/>
          <w:sz w:val="24"/>
          <w:szCs w:val="24"/>
          <w:u w:val="single"/>
        </w:rPr>
        <w:t>Case 1</w:t>
      </w:r>
      <w:r w:rsidR="009C3147" w:rsidRPr="007D2B47">
        <w:rPr>
          <w:rFonts w:ascii="Times New Roman" w:hAnsi="Times New Roman" w:cs="Times New Roman"/>
          <w:b/>
          <w:sz w:val="24"/>
          <w:szCs w:val="24"/>
          <w:u w:val="single"/>
        </w:rPr>
        <w:t xml:space="preserve"> </w:t>
      </w:r>
      <w:r w:rsidRPr="007D2B47">
        <w:rPr>
          <w:rFonts w:ascii="Times New Roman" w:hAnsi="Times New Roman" w:cs="Times New Roman"/>
          <w:b/>
          <w:sz w:val="24"/>
          <w:szCs w:val="24"/>
          <w:u w:val="single"/>
        </w:rPr>
        <w:t>and Case 2</w:t>
      </w:r>
    </w:p>
    <w:p w14:paraId="5822AC02" w14:textId="77777777" w:rsidR="007250AB" w:rsidRDefault="00D31086" w:rsidP="007250AB">
      <w:pPr>
        <w:spacing w:after="0" w:line="360" w:lineRule="auto"/>
        <w:ind w:firstLine="720"/>
        <w:jc w:val="both"/>
        <w:rPr>
          <w:rFonts w:ascii="Times New Roman" w:hAnsi="Times New Roman" w:cs="Times New Roman"/>
          <w:bCs/>
          <w:sz w:val="24"/>
          <w:szCs w:val="24"/>
        </w:rPr>
      </w:pPr>
      <w:r w:rsidRPr="00367B09">
        <w:rPr>
          <w:rFonts w:ascii="Times New Roman" w:hAnsi="Times New Roman" w:cs="Times New Roman"/>
          <w:bCs/>
          <w:sz w:val="24"/>
          <w:szCs w:val="24"/>
        </w:rPr>
        <w:t xml:space="preserve">At the </w:t>
      </w:r>
      <w:r w:rsidR="000837AC">
        <w:rPr>
          <w:rFonts w:ascii="Times New Roman" w:hAnsi="Times New Roman" w:cs="Times New Roman"/>
          <w:bCs/>
          <w:sz w:val="24"/>
          <w:szCs w:val="24"/>
        </w:rPr>
        <w:t xml:space="preserve">commencement of the </w:t>
      </w:r>
      <w:r w:rsidRPr="00367B09">
        <w:rPr>
          <w:rFonts w:ascii="Times New Roman" w:hAnsi="Times New Roman" w:cs="Times New Roman"/>
          <w:bCs/>
          <w:sz w:val="24"/>
          <w:szCs w:val="24"/>
        </w:rPr>
        <w:t>hearing,</w:t>
      </w:r>
      <w:r w:rsidR="007250AB">
        <w:rPr>
          <w:rFonts w:ascii="Times New Roman" w:hAnsi="Times New Roman" w:cs="Times New Roman"/>
          <w:bCs/>
          <w:sz w:val="24"/>
          <w:szCs w:val="24"/>
        </w:rPr>
        <w:t xml:space="preserve"> counsel agreed to </w:t>
      </w:r>
      <w:r w:rsidRPr="00367B09">
        <w:rPr>
          <w:rFonts w:ascii="Times New Roman" w:hAnsi="Times New Roman" w:cs="Times New Roman"/>
          <w:bCs/>
          <w:sz w:val="24"/>
          <w:szCs w:val="24"/>
        </w:rPr>
        <w:t xml:space="preserve">employ an omnibus approach </w:t>
      </w:r>
      <w:r w:rsidR="007250AB">
        <w:rPr>
          <w:rFonts w:ascii="Times New Roman" w:hAnsi="Times New Roman" w:cs="Times New Roman"/>
          <w:bCs/>
          <w:sz w:val="24"/>
          <w:szCs w:val="24"/>
        </w:rPr>
        <w:t xml:space="preserve">in </w:t>
      </w:r>
      <w:r w:rsidRPr="00367B09">
        <w:rPr>
          <w:rFonts w:ascii="Times New Roman" w:hAnsi="Times New Roman" w:cs="Times New Roman"/>
          <w:bCs/>
          <w:sz w:val="24"/>
          <w:szCs w:val="24"/>
        </w:rPr>
        <w:t>the</w:t>
      </w:r>
      <w:r w:rsidR="007250AB">
        <w:rPr>
          <w:rFonts w:ascii="Times New Roman" w:hAnsi="Times New Roman" w:cs="Times New Roman"/>
          <w:bCs/>
          <w:sz w:val="24"/>
          <w:szCs w:val="24"/>
        </w:rPr>
        <w:t>ir submissions</w:t>
      </w:r>
      <w:r w:rsidRPr="00367B09">
        <w:rPr>
          <w:rFonts w:ascii="Times New Roman" w:hAnsi="Times New Roman" w:cs="Times New Roman"/>
          <w:bCs/>
          <w:sz w:val="24"/>
          <w:szCs w:val="24"/>
        </w:rPr>
        <w:t xml:space="preserve">. </w:t>
      </w:r>
      <w:r w:rsidR="007250AB">
        <w:rPr>
          <w:rFonts w:ascii="Times New Roman" w:hAnsi="Times New Roman" w:cs="Times New Roman"/>
          <w:bCs/>
          <w:sz w:val="24"/>
          <w:szCs w:val="24"/>
        </w:rPr>
        <w:t xml:space="preserve">They would make global submissions on issues that were common in both cases, and address individually, those issues that were peculiar to the individual cases. </w:t>
      </w:r>
    </w:p>
    <w:p w14:paraId="48D0E8D6" w14:textId="7EAC4E00" w:rsidR="00B20091" w:rsidRDefault="002F6B08" w:rsidP="007250AB">
      <w:pPr>
        <w:spacing w:after="0" w:line="360" w:lineRule="auto"/>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In respect of Case 1, </w:t>
      </w:r>
      <w:r w:rsidR="00B20091" w:rsidRPr="00B20091">
        <w:rPr>
          <w:rFonts w:ascii="Times New Roman" w:hAnsi="Times New Roman" w:cs="Times New Roman"/>
          <w:bCs/>
          <w:iCs/>
          <w:sz w:val="24"/>
          <w:szCs w:val="24"/>
        </w:rPr>
        <w:t xml:space="preserve">Mr </w:t>
      </w:r>
      <w:r w:rsidR="00B20091" w:rsidRPr="00B20091">
        <w:rPr>
          <w:rFonts w:ascii="Times New Roman" w:hAnsi="Times New Roman" w:cs="Times New Roman"/>
          <w:bCs/>
          <w:i/>
          <w:sz w:val="24"/>
          <w:szCs w:val="24"/>
        </w:rPr>
        <w:t>Mavhiringidze</w:t>
      </w:r>
      <w:r w:rsidR="00B20091">
        <w:rPr>
          <w:rFonts w:ascii="Times New Roman" w:hAnsi="Times New Roman" w:cs="Times New Roman"/>
          <w:bCs/>
          <w:iCs/>
          <w:sz w:val="24"/>
          <w:szCs w:val="24"/>
        </w:rPr>
        <w:t xml:space="preserve"> submitted that a good and sufficient cause had been established to justify the granting of the relief sought.  The matter involved a dispute with tentacles</w:t>
      </w:r>
      <w:r w:rsidR="001E0873">
        <w:rPr>
          <w:rFonts w:ascii="Times New Roman" w:hAnsi="Times New Roman" w:cs="Times New Roman"/>
          <w:bCs/>
          <w:iCs/>
          <w:sz w:val="24"/>
          <w:szCs w:val="24"/>
        </w:rPr>
        <w:t xml:space="preserve"> spread</w:t>
      </w:r>
      <w:r w:rsidR="00B20091">
        <w:rPr>
          <w:rFonts w:ascii="Times New Roman" w:hAnsi="Times New Roman" w:cs="Times New Roman"/>
          <w:bCs/>
          <w:iCs/>
          <w:sz w:val="24"/>
          <w:szCs w:val="24"/>
        </w:rPr>
        <w:t xml:space="preserve"> in many other matters that were pending before the court. The matter could not be dealt with on the basis of a default. </w:t>
      </w:r>
      <w:r w:rsidR="004429F5">
        <w:rPr>
          <w:rFonts w:ascii="Times New Roman" w:hAnsi="Times New Roman" w:cs="Times New Roman"/>
          <w:bCs/>
          <w:iCs/>
          <w:sz w:val="24"/>
          <w:szCs w:val="24"/>
        </w:rPr>
        <w:t>Pleadings had been closed and this confirmed that there was an intention to prosecute the matter on the part of the applicant. The notice of se</w:t>
      </w:r>
      <w:r w:rsidR="00A300F5">
        <w:rPr>
          <w:rFonts w:ascii="Times New Roman" w:hAnsi="Times New Roman" w:cs="Times New Roman"/>
          <w:bCs/>
          <w:iCs/>
          <w:sz w:val="24"/>
          <w:szCs w:val="24"/>
        </w:rPr>
        <w:t>t</w:t>
      </w:r>
      <w:r w:rsidR="004429F5">
        <w:rPr>
          <w:rFonts w:ascii="Times New Roman" w:hAnsi="Times New Roman" w:cs="Times New Roman"/>
          <w:bCs/>
          <w:iCs/>
          <w:sz w:val="24"/>
          <w:szCs w:val="24"/>
        </w:rPr>
        <w:t xml:space="preserve"> down had been delivered on the applicant’s previous address and therefore there was no </w:t>
      </w:r>
      <w:r w:rsidR="00A300F5">
        <w:rPr>
          <w:rFonts w:ascii="Times New Roman" w:hAnsi="Times New Roman" w:cs="Times New Roman"/>
          <w:bCs/>
          <w:iCs/>
          <w:sz w:val="24"/>
          <w:szCs w:val="24"/>
        </w:rPr>
        <w:t>willful</w:t>
      </w:r>
      <w:r w:rsidR="004429F5">
        <w:rPr>
          <w:rFonts w:ascii="Times New Roman" w:hAnsi="Times New Roman" w:cs="Times New Roman"/>
          <w:bCs/>
          <w:iCs/>
          <w:sz w:val="24"/>
          <w:szCs w:val="24"/>
        </w:rPr>
        <w:t xml:space="preserve"> default. </w:t>
      </w:r>
    </w:p>
    <w:p w14:paraId="09504A81" w14:textId="243A30FB" w:rsidR="004F0BB6" w:rsidRDefault="004F0BB6" w:rsidP="007250AB">
      <w:pPr>
        <w:spacing w:after="0" w:line="360" w:lineRule="auto"/>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In his heads of argument, the applicant averred that the applicant’s preliminary point that the applicant had failed to establish a cause of action had no merit. </w:t>
      </w:r>
      <w:bookmarkStart w:id="2" w:name="_Hlk174903431"/>
      <w:r>
        <w:rPr>
          <w:rFonts w:ascii="Times New Roman" w:hAnsi="Times New Roman" w:cs="Times New Roman"/>
          <w:bCs/>
          <w:iCs/>
          <w:sz w:val="24"/>
          <w:szCs w:val="24"/>
        </w:rPr>
        <w:t xml:space="preserve">This was because the requirement of good and sufficient cause entailed </w:t>
      </w:r>
      <w:r w:rsidR="00A300F5">
        <w:rPr>
          <w:rFonts w:ascii="Times New Roman" w:hAnsi="Times New Roman" w:cs="Times New Roman"/>
          <w:bCs/>
          <w:iCs/>
          <w:sz w:val="24"/>
          <w:szCs w:val="24"/>
        </w:rPr>
        <w:t xml:space="preserve">hearing </w:t>
      </w:r>
      <w:r>
        <w:rPr>
          <w:rFonts w:ascii="Times New Roman" w:hAnsi="Times New Roman" w:cs="Times New Roman"/>
          <w:bCs/>
          <w:iCs/>
          <w:sz w:val="24"/>
          <w:szCs w:val="24"/>
        </w:rPr>
        <w:t xml:space="preserve">the merits of an application for rescission and therefore it could not be raised as a preliminary point. In any event, the applicant had in his founding affidavit demonstrated that the main matter ought to be dealt with on the merits and as he had prospects of success. </w:t>
      </w:r>
    </w:p>
    <w:bookmarkEnd w:id="2"/>
    <w:p w14:paraId="47E02458" w14:textId="4D7F9A90" w:rsidR="00C95521" w:rsidRPr="00A300F5" w:rsidRDefault="00C95521" w:rsidP="007250AB">
      <w:pPr>
        <w:spacing w:after="0" w:line="360" w:lineRule="auto"/>
        <w:ind w:firstLine="720"/>
        <w:jc w:val="both"/>
        <w:rPr>
          <w:rFonts w:ascii="Times New Roman" w:hAnsi="Times New Roman" w:cs="Times New Roman"/>
          <w:bCs/>
          <w:iCs/>
          <w:color w:val="FF0000"/>
          <w:sz w:val="24"/>
          <w:szCs w:val="24"/>
        </w:rPr>
      </w:pPr>
      <w:r>
        <w:rPr>
          <w:rFonts w:ascii="Times New Roman" w:hAnsi="Times New Roman" w:cs="Times New Roman"/>
          <w:bCs/>
          <w:iCs/>
          <w:sz w:val="24"/>
          <w:szCs w:val="24"/>
        </w:rPr>
        <w:t xml:space="preserve">In response, Mr </w:t>
      </w:r>
      <w:r w:rsidRPr="009D2BE5">
        <w:rPr>
          <w:rFonts w:ascii="Times New Roman" w:hAnsi="Times New Roman" w:cs="Times New Roman"/>
          <w:bCs/>
          <w:i/>
          <w:sz w:val="24"/>
          <w:szCs w:val="24"/>
        </w:rPr>
        <w:t xml:space="preserve">Mubaiwa </w:t>
      </w:r>
      <w:r w:rsidR="001E0873">
        <w:rPr>
          <w:rFonts w:ascii="Times New Roman" w:hAnsi="Times New Roman" w:cs="Times New Roman"/>
          <w:bCs/>
          <w:iCs/>
          <w:sz w:val="24"/>
          <w:szCs w:val="24"/>
        </w:rPr>
        <w:t xml:space="preserve">submitted </w:t>
      </w:r>
      <w:r w:rsidR="009D2BE5" w:rsidRPr="009D2BE5">
        <w:rPr>
          <w:rFonts w:ascii="Times New Roman" w:hAnsi="Times New Roman" w:cs="Times New Roman"/>
          <w:bCs/>
          <w:iCs/>
          <w:sz w:val="24"/>
          <w:szCs w:val="24"/>
        </w:rPr>
        <w:t xml:space="preserve">that the </w:t>
      </w:r>
      <w:r w:rsidR="009D2BE5">
        <w:rPr>
          <w:rFonts w:ascii="Times New Roman" w:hAnsi="Times New Roman" w:cs="Times New Roman"/>
          <w:bCs/>
          <w:iCs/>
          <w:sz w:val="24"/>
          <w:szCs w:val="24"/>
        </w:rPr>
        <w:t xml:space="preserve">application was fatally defective for failure to demonstrate the </w:t>
      </w:r>
      <w:r w:rsidR="009D2BE5" w:rsidRPr="009D2BE5">
        <w:rPr>
          <w:rFonts w:ascii="Times New Roman" w:hAnsi="Times New Roman" w:cs="Times New Roman"/>
          <w:bCs/>
          <w:i/>
          <w:sz w:val="24"/>
          <w:szCs w:val="24"/>
        </w:rPr>
        <w:t>bonafides</w:t>
      </w:r>
      <w:r w:rsidR="009D2BE5">
        <w:rPr>
          <w:rFonts w:ascii="Times New Roman" w:hAnsi="Times New Roman" w:cs="Times New Roman"/>
          <w:bCs/>
          <w:iCs/>
          <w:sz w:val="24"/>
          <w:szCs w:val="24"/>
        </w:rPr>
        <w:t xml:space="preserve"> of the defence which carried prospects of success. The applicant had not alluded to prospects of success which made the application </w:t>
      </w:r>
      <w:r w:rsidR="00A300F5">
        <w:rPr>
          <w:rFonts w:ascii="Times New Roman" w:hAnsi="Times New Roman" w:cs="Times New Roman"/>
          <w:bCs/>
          <w:iCs/>
          <w:sz w:val="24"/>
          <w:szCs w:val="24"/>
        </w:rPr>
        <w:t>defective</w:t>
      </w:r>
      <w:r w:rsidR="009D2BE5">
        <w:rPr>
          <w:rFonts w:ascii="Times New Roman" w:hAnsi="Times New Roman" w:cs="Times New Roman"/>
          <w:bCs/>
          <w:iCs/>
          <w:sz w:val="24"/>
          <w:szCs w:val="24"/>
        </w:rPr>
        <w:t xml:space="preserve">. </w:t>
      </w:r>
      <w:r w:rsidR="00505126">
        <w:rPr>
          <w:rFonts w:ascii="Times New Roman" w:hAnsi="Times New Roman" w:cs="Times New Roman"/>
          <w:bCs/>
          <w:iCs/>
          <w:sz w:val="24"/>
          <w:szCs w:val="24"/>
        </w:rPr>
        <w:t xml:space="preserve">The applicant had also not alluded to the circumstances of the main matter that </w:t>
      </w:r>
      <w:r w:rsidR="00A300F5">
        <w:rPr>
          <w:rFonts w:ascii="Times New Roman" w:hAnsi="Times New Roman" w:cs="Times New Roman"/>
          <w:bCs/>
          <w:iCs/>
          <w:sz w:val="24"/>
          <w:szCs w:val="24"/>
        </w:rPr>
        <w:t xml:space="preserve">he </w:t>
      </w:r>
      <w:r w:rsidR="00505126">
        <w:rPr>
          <w:rFonts w:ascii="Times New Roman" w:hAnsi="Times New Roman" w:cs="Times New Roman"/>
          <w:bCs/>
          <w:iCs/>
          <w:sz w:val="24"/>
          <w:szCs w:val="24"/>
        </w:rPr>
        <w:t xml:space="preserve">wanted to come back to, which was the special plea. </w:t>
      </w:r>
      <w:r w:rsidR="00614BD4">
        <w:rPr>
          <w:rFonts w:ascii="Times New Roman" w:hAnsi="Times New Roman" w:cs="Times New Roman"/>
          <w:bCs/>
          <w:iCs/>
          <w:sz w:val="24"/>
          <w:szCs w:val="24"/>
        </w:rPr>
        <w:t xml:space="preserve">The applicant had failed to file a replication to the special plea within ten days as required by r 42(9). </w:t>
      </w:r>
      <w:r w:rsidR="00614BD4" w:rsidRPr="007D2B47">
        <w:rPr>
          <w:rFonts w:ascii="Times New Roman" w:hAnsi="Times New Roman" w:cs="Times New Roman"/>
          <w:bCs/>
          <w:iCs/>
          <w:sz w:val="24"/>
          <w:szCs w:val="24"/>
        </w:rPr>
        <w:t xml:space="preserve">The applicant was thus barred. The application did not simultaneously seek the </w:t>
      </w:r>
      <w:r w:rsidR="002F6B08" w:rsidRPr="007D2B47">
        <w:rPr>
          <w:rFonts w:ascii="Times New Roman" w:hAnsi="Times New Roman" w:cs="Times New Roman"/>
          <w:bCs/>
          <w:iCs/>
          <w:sz w:val="24"/>
          <w:szCs w:val="24"/>
        </w:rPr>
        <w:t xml:space="preserve">removal of the bar. Even if the present application succeeded, the applicant </w:t>
      </w:r>
      <w:r w:rsidR="00A300F5" w:rsidRPr="007D2B47">
        <w:rPr>
          <w:rFonts w:ascii="Times New Roman" w:hAnsi="Times New Roman" w:cs="Times New Roman"/>
          <w:bCs/>
          <w:iCs/>
          <w:sz w:val="24"/>
          <w:szCs w:val="24"/>
        </w:rPr>
        <w:t>remained</w:t>
      </w:r>
      <w:r w:rsidR="002F6B08" w:rsidRPr="007D2B47">
        <w:rPr>
          <w:rFonts w:ascii="Times New Roman" w:hAnsi="Times New Roman" w:cs="Times New Roman"/>
          <w:bCs/>
          <w:iCs/>
          <w:sz w:val="24"/>
          <w:szCs w:val="24"/>
        </w:rPr>
        <w:t xml:space="preserve"> barred. In any case, the failure to file a replication meant that the special plea was unopposed. </w:t>
      </w:r>
    </w:p>
    <w:p w14:paraId="23ECB514" w14:textId="469152CB" w:rsidR="00B20091" w:rsidRDefault="002F6B08" w:rsidP="007250AB">
      <w:pPr>
        <w:spacing w:after="0" w:line="360" w:lineRule="auto"/>
        <w:ind w:firstLine="720"/>
        <w:jc w:val="both"/>
        <w:rPr>
          <w:rFonts w:ascii="Times New Roman" w:hAnsi="Times New Roman" w:cs="Times New Roman"/>
          <w:bCs/>
          <w:iCs/>
          <w:sz w:val="24"/>
          <w:szCs w:val="24"/>
        </w:rPr>
      </w:pPr>
      <w:r w:rsidRPr="002F6B08">
        <w:rPr>
          <w:rFonts w:ascii="Times New Roman" w:hAnsi="Times New Roman" w:cs="Times New Roman"/>
          <w:bCs/>
          <w:iCs/>
          <w:sz w:val="24"/>
          <w:szCs w:val="24"/>
        </w:rPr>
        <w:lastRenderedPageBreak/>
        <w:t xml:space="preserve">As </w:t>
      </w:r>
      <w:r>
        <w:rPr>
          <w:rFonts w:ascii="Times New Roman" w:hAnsi="Times New Roman" w:cs="Times New Roman"/>
          <w:bCs/>
          <w:iCs/>
          <w:sz w:val="24"/>
          <w:szCs w:val="24"/>
        </w:rPr>
        <w:t xml:space="preserve">regards the default, Mr </w:t>
      </w:r>
      <w:r w:rsidRPr="002F6B08">
        <w:rPr>
          <w:rFonts w:ascii="Times New Roman" w:hAnsi="Times New Roman" w:cs="Times New Roman"/>
          <w:bCs/>
          <w:i/>
          <w:sz w:val="24"/>
          <w:szCs w:val="24"/>
        </w:rPr>
        <w:t>Mubaiwa</w:t>
      </w:r>
      <w:r>
        <w:rPr>
          <w:rFonts w:ascii="Times New Roman" w:hAnsi="Times New Roman" w:cs="Times New Roman"/>
          <w:bCs/>
          <w:iCs/>
          <w:sz w:val="24"/>
          <w:szCs w:val="24"/>
        </w:rPr>
        <w:t xml:space="preserve"> submitted that between the application for the set down and the service of the set down of the matter by the sheriff, the applicant had the onus to notify all the interested parties of the change of his address which he had not done. </w:t>
      </w:r>
    </w:p>
    <w:p w14:paraId="45AB7FF1" w14:textId="2120FA72" w:rsidR="002F6B08" w:rsidRDefault="002F6B08" w:rsidP="007250AB">
      <w:pPr>
        <w:spacing w:after="0" w:line="360" w:lineRule="auto"/>
        <w:ind w:firstLine="720"/>
        <w:jc w:val="both"/>
        <w:rPr>
          <w:rFonts w:ascii="Times New Roman" w:hAnsi="Times New Roman" w:cs="Times New Roman"/>
          <w:bCs/>
          <w:iCs/>
          <w:sz w:val="24"/>
          <w:szCs w:val="24"/>
        </w:rPr>
      </w:pPr>
      <w:r w:rsidRPr="007D2B47">
        <w:rPr>
          <w:rFonts w:ascii="Times New Roman" w:hAnsi="Times New Roman" w:cs="Times New Roman"/>
          <w:bCs/>
          <w:iCs/>
          <w:sz w:val="24"/>
          <w:szCs w:val="24"/>
        </w:rPr>
        <w:t xml:space="preserve">In respect of </w:t>
      </w:r>
      <w:r w:rsidRPr="007D2B47">
        <w:rPr>
          <w:rFonts w:ascii="Times New Roman" w:hAnsi="Times New Roman" w:cs="Times New Roman"/>
          <w:b/>
          <w:iCs/>
          <w:sz w:val="24"/>
          <w:szCs w:val="24"/>
        </w:rPr>
        <w:t>Case 2</w:t>
      </w:r>
      <w:r w:rsidRPr="007D2B47">
        <w:rPr>
          <w:rFonts w:ascii="Times New Roman" w:hAnsi="Times New Roman" w:cs="Times New Roman"/>
          <w:bCs/>
          <w:iCs/>
          <w:sz w:val="24"/>
          <w:szCs w:val="24"/>
        </w:rPr>
        <w:t xml:space="preserve">, </w:t>
      </w:r>
      <w:r>
        <w:rPr>
          <w:rFonts w:ascii="Times New Roman" w:hAnsi="Times New Roman" w:cs="Times New Roman"/>
          <w:bCs/>
          <w:iCs/>
          <w:sz w:val="24"/>
          <w:szCs w:val="24"/>
        </w:rPr>
        <w:t xml:space="preserve">Mr </w:t>
      </w:r>
      <w:r w:rsidRPr="00EC4965">
        <w:rPr>
          <w:rFonts w:ascii="Times New Roman" w:hAnsi="Times New Roman" w:cs="Times New Roman"/>
          <w:bCs/>
          <w:i/>
          <w:sz w:val="24"/>
          <w:szCs w:val="24"/>
        </w:rPr>
        <w:t>Mavhiringidze</w:t>
      </w:r>
      <w:r>
        <w:rPr>
          <w:rFonts w:ascii="Times New Roman" w:hAnsi="Times New Roman" w:cs="Times New Roman"/>
          <w:bCs/>
          <w:iCs/>
          <w:sz w:val="24"/>
          <w:szCs w:val="24"/>
        </w:rPr>
        <w:t xml:space="preserve"> submitted that the judgment they wanted rescinded was granted in error. </w:t>
      </w:r>
      <w:r w:rsidR="00170CE5">
        <w:rPr>
          <w:rFonts w:ascii="Times New Roman" w:hAnsi="Times New Roman" w:cs="Times New Roman"/>
          <w:bCs/>
          <w:iCs/>
          <w:sz w:val="24"/>
          <w:szCs w:val="24"/>
        </w:rPr>
        <w:t xml:space="preserve">The requirements for the setting aside of such judgment as set out in </w:t>
      </w:r>
      <w:r w:rsidR="00170CE5" w:rsidRPr="00170CE5">
        <w:rPr>
          <w:rFonts w:ascii="Times New Roman" w:hAnsi="Times New Roman" w:cs="Times New Roman"/>
          <w:bCs/>
          <w:i/>
          <w:sz w:val="24"/>
          <w:szCs w:val="24"/>
        </w:rPr>
        <w:t>Zimbabwe Power Company v Magodo &amp; 3 Ors</w:t>
      </w:r>
      <w:r w:rsidR="00170CE5" w:rsidRPr="00170CE5">
        <w:rPr>
          <w:rStyle w:val="FootnoteReference"/>
          <w:rFonts w:ascii="Times New Roman" w:hAnsi="Times New Roman" w:cs="Times New Roman"/>
          <w:bCs/>
          <w:i/>
          <w:sz w:val="24"/>
          <w:szCs w:val="24"/>
        </w:rPr>
        <w:footnoteReference w:id="1"/>
      </w:r>
      <w:r w:rsidR="00170CE5" w:rsidRPr="00170CE5">
        <w:rPr>
          <w:rFonts w:ascii="Times New Roman" w:hAnsi="Times New Roman" w:cs="Times New Roman"/>
          <w:bCs/>
          <w:i/>
          <w:sz w:val="24"/>
          <w:szCs w:val="24"/>
        </w:rPr>
        <w:t xml:space="preserve">, </w:t>
      </w:r>
      <w:r w:rsidR="00170CE5" w:rsidRPr="00170CE5">
        <w:rPr>
          <w:rFonts w:ascii="Times New Roman" w:hAnsi="Times New Roman" w:cs="Times New Roman"/>
          <w:bCs/>
          <w:iCs/>
          <w:sz w:val="24"/>
          <w:szCs w:val="24"/>
        </w:rPr>
        <w:t xml:space="preserve">had been satisfied. The applicant was also seeking his joinder in those proceedings as he had an interest in the property that was affected by the judgment granted in his absence. </w:t>
      </w:r>
      <w:r w:rsidR="00415C27">
        <w:rPr>
          <w:rFonts w:ascii="Times New Roman" w:hAnsi="Times New Roman" w:cs="Times New Roman"/>
          <w:bCs/>
          <w:iCs/>
          <w:sz w:val="24"/>
          <w:szCs w:val="24"/>
        </w:rPr>
        <w:t xml:space="preserve">That judgment sought to declare the first respondent as the sole owner of the property, yet there were two other cases that were pending in which the ownership of that same property was at stake. The first respondent was also accused of making a material </w:t>
      </w:r>
      <w:r w:rsidR="00A300F5">
        <w:rPr>
          <w:rFonts w:ascii="Times New Roman" w:hAnsi="Times New Roman" w:cs="Times New Roman"/>
          <w:bCs/>
          <w:iCs/>
          <w:sz w:val="24"/>
          <w:szCs w:val="24"/>
        </w:rPr>
        <w:t>non-disclosure</w:t>
      </w:r>
      <w:r w:rsidR="00415C27">
        <w:rPr>
          <w:rFonts w:ascii="Times New Roman" w:hAnsi="Times New Roman" w:cs="Times New Roman"/>
          <w:bCs/>
          <w:iCs/>
          <w:sz w:val="24"/>
          <w:szCs w:val="24"/>
        </w:rPr>
        <w:t xml:space="preserve">, because when that judgment was granted, he did not </w:t>
      </w:r>
      <w:r w:rsidR="00C52712">
        <w:rPr>
          <w:rFonts w:ascii="Times New Roman" w:hAnsi="Times New Roman" w:cs="Times New Roman"/>
          <w:bCs/>
          <w:iCs/>
          <w:sz w:val="24"/>
          <w:szCs w:val="24"/>
        </w:rPr>
        <w:t>tell the</w:t>
      </w:r>
      <w:r w:rsidR="00415C27">
        <w:rPr>
          <w:rFonts w:ascii="Times New Roman" w:hAnsi="Times New Roman" w:cs="Times New Roman"/>
          <w:bCs/>
          <w:iCs/>
          <w:sz w:val="24"/>
          <w:szCs w:val="24"/>
        </w:rPr>
        <w:t xml:space="preserve"> court that there were two other matters that were already pending. </w:t>
      </w:r>
    </w:p>
    <w:p w14:paraId="2E157F59" w14:textId="43475D4C" w:rsidR="00C52712" w:rsidRDefault="00C52712" w:rsidP="007250AB">
      <w:pPr>
        <w:spacing w:after="0" w:line="360" w:lineRule="auto"/>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In response, Mr </w:t>
      </w:r>
      <w:r w:rsidRPr="00C52712">
        <w:rPr>
          <w:rFonts w:ascii="Times New Roman" w:hAnsi="Times New Roman" w:cs="Times New Roman"/>
          <w:bCs/>
          <w:i/>
          <w:sz w:val="24"/>
          <w:szCs w:val="24"/>
        </w:rPr>
        <w:t>Mubaiwa</w:t>
      </w:r>
      <w:r>
        <w:rPr>
          <w:rFonts w:ascii="Times New Roman" w:hAnsi="Times New Roman" w:cs="Times New Roman"/>
          <w:bCs/>
          <w:iCs/>
          <w:sz w:val="24"/>
          <w:szCs w:val="24"/>
        </w:rPr>
        <w:t xml:space="preserve"> submitted that the applicant did not have </w:t>
      </w:r>
      <w:r w:rsidRPr="001E0873">
        <w:rPr>
          <w:rFonts w:ascii="Times New Roman" w:hAnsi="Times New Roman" w:cs="Times New Roman"/>
          <w:bCs/>
          <w:i/>
          <w:sz w:val="24"/>
          <w:szCs w:val="24"/>
        </w:rPr>
        <w:t>locus standi</w:t>
      </w:r>
      <w:r>
        <w:rPr>
          <w:rFonts w:ascii="Times New Roman" w:hAnsi="Times New Roman" w:cs="Times New Roman"/>
          <w:bCs/>
          <w:iCs/>
          <w:sz w:val="24"/>
          <w:szCs w:val="24"/>
        </w:rPr>
        <w:t xml:space="preserve"> to seek rescission of the judgment that was granted in his absence.</w:t>
      </w:r>
      <w:r w:rsidR="001E0873">
        <w:rPr>
          <w:rFonts w:ascii="Times New Roman" w:hAnsi="Times New Roman" w:cs="Times New Roman"/>
          <w:bCs/>
          <w:iCs/>
          <w:sz w:val="24"/>
          <w:szCs w:val="24"/>
        </w:rPr>
        <w:t xml:space="preserve"> That matter was founded on</w:t>
      </w:r>
      <w:r w:rsidR="008913BB">
        <w:rPr>
          <w:rFonts w:ascii="Times New Roman" w:hAnsi="Times New Roman" w:cs="Times New Roman"/>
          <w:bCs/>
          <w:iCs/>
          <w:sz w:val="24"/>
          <w:szCs w:val="24"/>
        </w:rPr>
        <w:t xml:space="preserve"> </w:t>
      </w:r>
      <w:r w:rsidR="001E0873">
        <w:rPr>
          <w:rFonts w:ascii="Times New Roman" w:hAnsi="Times New Roman" w:cs="Times New Roman"/>
          <w:bCs/>
          <w:iCs/>
          <w:sz w:val="24"/>
          <w:szCs w:val="24"/>
        </w:rPr>
        <w:t xml:space="preserve">contract </w:t>
      </w:r>
      <w:r w:rsidR="008913BB">
        <w:rPr>
          <w:rFonts w:ascii="Times New Roman" w:hAnsi="Times New Roman" w:cs="Times New Roman"/>
          <w:bCs/>
          <w:iCs/>
          <w:sz w:val="24"/>
          <w:szCs w:val="24"/>
        </w:rPr>
        <w:t xml:space="preserve">in which the applicant was </w:t>
      </w:r>
      <w:r w:rsidR="005B03AA">
        <w:rPr>
          <w:rFonts w:ascii="Times New Roman" w:hAnsi="Times New Roman" w:cs="Times New Roman"/>
          <w:bCs/>
          <w:iCs/>
          <w:sz w:val="24"/>
          <w:szCs w:val="24"/>
        </w:rPr>
        <w:t>n</w:t>
      </w:r>
      <w:r w:rsidR="008913BB">
        <w:rPr>
          <w:rFonts w:ascii="Times New Roman" w:hAnsi="Times New Roman" w:cs="Times New Roman"/>
          <w:bCs/>
          <w:iCs/>
          <w:sz w:val="24"/>
          <w:szCs w:val="24"/>
        </w:rPr>
        <w:t xml:space="preserve">ot involved. The order sought to be rescinded was granted by consent and a third party could not challenge the validity of an agreement that they were not party to. A party could only be joined to proceedings in which relief was sought against them. The relief sought had nothing to do with the applicant herein. That explained why the applicant was not seeking joinder in the present matter, but just rescission. The first respondent could still ask for judgment. </w:t>
      </w:r>
      <w:r w:rsidR="00AA5FD7">
        <w:rPr>
          <w:rFonts w:ascii="Times New Roman" w:hAnsi="Times New Roman" w:cs="Times New Roman"/>
          <w:bCs/>
          <w:iCs/>
          <w:sz w:val="24"/>
          <w:szCs w:val="24"/>
        </w:rPr>
        <w:t xml:space="preserve">Mr </w:t>
      </w:r>
      <w:r w:rsidR="00AA5FD7" w:rsidRPr="00AA5FD7">
        <w:rPr>
          <w:rFonts w:ascii="Times New Roman" w:hAnsi="Times New Roman" w:cs="Times New Roman"/>
          <w:bCs/>
          <w:i/>
          <w:sz w:val="24"/>
          <w:szCs w:val="24"/>
        </w:rPr>
        <w:t>Mubaiwa</w:t>
      </w:r>
      <w:r w:rsidR="00AA5FD7">
        <w:rPr>
          <w:rFonts w:ascii="Times New Roman" w:hAnsi="Times New Roman" w:cs="Times New Roman"/>
          <w:bCs/>
          <w:iCs/>
          <w:sz w:val="24"/>
          <w:szCs w:val="24"/>
        </w:rPr>
        <w:t xml:space="preserve"> further submitted that the other matters were irrelevant to the present matter and did not need to be disclosed. </w:t>
      </w:r>
    </w:p>
    <w:p w14:paraId="738865FA" w14:textId="65383C91" w:rsidR="00A300F5" w:rsidRDefault="00AA5FD7" w:rsidP="007250AB">
      <w:pPr>
        <w:spacing w:after="0" w:line="360" w:lineRule="auto"/>
        <w:ind w:firstLine="720"/>
        <w:jc w:val="both"/>
        <w:rPr>
          <w:rFonts w:ascii="Times New Roman" w:hAnsi="Times New Roman" w:cs="Times New Roman"/>
          <w:bCs/>
          <w:iCs/>
          <w:sz w:val="24"/>
          <w:szCs w:val="24"/>
        </w:rPr>
      </w:pPr>
      <w:r>
        <w:rPr>
          <w:rFonts w:ascii="Times New Roman" w:hAnsi="Times New Roman" w:cs="Times New Roman"/>
          <w:bCs/>
          <w:iCs/>
          <w:sz w:val="24"/>
          <w:szCs w:val="24"/>
        </w:rPr>
        <w:t>As regards the merits of the matter, it was submitted that the alleged agreement which gave birth to the consent order was not even attached. The agreement could not just be attacked on the basis of a consent order. The applicant could also not make allegations of fraud on behalf of ZIMRA. In any case the property belonged to the company and currently there w</w:t>
      </w:r>
      <w:r w:rsidR="00EE4594">
        <w:rPr>
          <w:rFonts w:ascii="Times New Roman" w:hAnsi="Times New Roman" w:cs="Times New Roman"/>
          <w:bCs/>
          <w:iCs/>
          <w:sz w:val="24"/>
          <w:szCs w:val="24"/>
        </w:rPr>
        <w:t>as no lawsuit that sought to take the property away from the company.</w:t>
      </w:r>
    </w:p>
    <w:p w14:paraId="1C042AF3" w14:textId="77777777" w:rsidR="00A7206E" w:rsidRPr="007D2B47" w:rsidRDefault="00A7206E" w:rsidP="007250AB">
      <w:pPr>
        <w:spacing w:after="0" w:line="360" w:lineRule="auto"/>
        <w:ind w:firstLine="720"/>
        <w:jc w:val="both"/>
        <w:rPr>
          <w:rFonts w:ascii="Times New Roman" w:hAnsi="Times New Roman" w:cs="Times New Roman"/>
          <w:bCs/>
          <w:iCs/>
          <w:sz w:val="24"/>
          <w:szCs w:val="24"/>
        </w:rPr>
      </w:pPr>
    </w:p>
    <w:p w14:paraId="1DA1F08C" w14:textId="5B324D14" w:rsidR="00391560" w:rsidRPr="007D2B47" w:rsidRDefault="00176F5F" w:rsidP="007D2B47">
      <w:pPr>
        <w:spacing w:after="0" w:line="360" w:lineRule="auto"/>
        <w:jc w:val="both"/>
        <w:rPr>
          <w:rFonts w:ascii="Times New Roman" w:eastAsia="SimSun" w:hAnsi="Times New Roman" w:cs="Times New Roman"/>
          <w:b/>
          <w:color w:val="222222"/>
          <w:sz w:val="24"/>
          <w:szCs w:val="24"/>
          <w:u w:val="single"/>
          <w:lang w:eastAsia="en-ZW"/>
        </w:rPr>
      </w:pPr>
      <w:r w:rsidRPr="007D2B47">
        <w:rPr>
          <w:rFonts w:ascii="Times New Roman" w:eastAsia="SimSun" w:hAnsi="Times New Roman" w:cs="Times New Roman"/>
          <w:b/>
          <w:color w:val="222222"/>
          <w:sz w:val="24"/>
          <w:szCs w:val="24"/>
          <w:u w:val="single"/>
          <w:lang w:eastAsia="en-ZW"/>
        </w:rPr>
        <w:lastRenderedPageBreak/>
        <w:t>Analysis</w:t>
      </w:r>
      <w:r w:rsidR="004F7228" w:rsidRPr="007D2B47">
        <w:rPr>
          <w:rFonts w:ascii="Times New Roman" w:eastAsia="SimSun" w:hAnsi="Times New Roman" w:cs="Times New Roman"/>
          <w:b/>
          <w:color w:val="222222"/>
          <w:sz w:val="24"/>
          <w:szCs w:val="24"/>
          <w:u w:val="single"/>
          <w:lang w:eastAsia="en-ZW"/>
        </w:rPr>
        <w:t xml:space="preserve"> Case 1</w:t>
      </w:r>
    </w:p>
    <w:p w14:paraId="3908906B" w14:textId="0B9A9DBF" w:rsidR="00B113D8" w:rsidRDefault="004F7228" w:rsidP="00F238F9">
      <w:pPr>
        <w:spacing w:after="0" w:line="360" w:lineRule="auto"/>
        <w:ind w:firstLine="720"/>
        <w:jc w:val="both"/>
        <w:rPr>
          <w:rFonts w:ascii="Times New Roman" w:eastAsia="SimSun" w:hAnsi="Times New Roman" w:cs="Times New Roman"/>
          <w:bCs/>
          <w:color w:val="222222"/>
          <w:sz w:val="24"/>
          <w:szCs w:val="24"/>
          <w:lang w:eastAsia="en-ZW"/>
        </w:rPr>
      </w:pPr>
      <w:r w:rsidRPr="004F7228">
        <w:rPr>
          <w:rFonts w:ascii="Times New Roman" w:eastAsia="SimSun" w:hAnsi="Times New Roman" w:cs="Times New Roman"/>
          <w:bCs/>
          <w:color w:val="222222"/>
          <w:sz w:val="24"/>
          <w:szCs w:val="24"/>
          <w:lang w:eastAsia="en-ZW"/>
        </w:rPr>
        <w:t xml:space="preserve">The </w:t>
      </w:r>
      <w:r>
        <w:rPr>
          <w:rFonts w:ascii="Times New Roman" w:eastAsia="SimSun" w:hAnsi="Times New Roman" w:cs="Times New Roman"/>
          <w:bCs/>
          <w:color w:val="222222"/>
          <w:sz w:val="24"/>
          <w:szCs w:val="24"/>
          <w:lang w:eastAsia="en-ZW"/>
        </w:rPr>
        <w:t xml:space="preserve">preliminary point concerning the absence of a cause of action was raised in the </w:t>
      </w:r>
      <w:r w:rsidR="00342BB7">
        <w:rPr>
          <w:rFonts w:ascii="Times New Roman" w:eastAsia="SimSun" w:hAnsi="Times New Roman" w:cs="Times New Roman"/>
          <w:bCs/>
          <w:color w:val="222222"/>
          <w:sz w:val="24"/>
          <w:szCs w:val="24"/>
          <w:lang w:eastAsia="en-ZW"/>
        </w:rPr>
        <w:t>context</w:t>
      </w:r>
      <w:r>
        <w:rPr>
          <w:rFonts w:ascii="Times New Roman" w:eastAsia="SimSun" w:hAnsi="Times New Roman" w:cs="Times New Roman"/>
          <w:bCs/>
          <w:color w:val="222222"/>
          <w:sz w:val="24"/>
          <w:szCs w:val="24"/>
          <w:lang w:eastAsia="en-ZW"/>
        </w:rPr>
        <w:t xml:space="preserve"> of the relief that the applicant </w:t>
      </w:r>
      <w:r w:rsidR="00342BB7">
        <w:rPr>
          <w:rFonts w:ascii="Times New Roman" w:eastAsia="SimSun" w:hAnsi="Times New Roman" w:cs="Times New Roman"/>
          <w:bCs/>
          <w:color w:val="222222"/>
          <w:sz w:val="24"/>
          <w:szCs w:val="24"/>
          <w:lang w:eastAsia="en-ZW"/>
        </w:rPr>
        <w:t xml:space="preserve">sought herein. The default judgment that the applicant wants rescinded was no ordinary judgment. In HC 6231/21, the first, second and sixth respondents had raised a special plea </w:t>
      </w:r>
      <w:r w:rsidR="00A300F5">
        <w:rPr>
          <w:rFonts w:ascii="Times New Roman" w:eastAsia="SimSun" w:hAnsi="Times New Roman" w:cs="Times New Roman"/>
          <w:bCs/>
          <w:color w:val="222222"/>
          <w:sz w:val="24"/>
          <w:szCs w:val="24"/>
          <w:lang w:eastAsia="en-ZW"/>
        </w:rPr>
        <w:t xml:space="preserve">of </w:t>
      </w:r>
      <w:r w:rsidR="00342BB7">
        <w:rPr>
          <w:rFonts w:ascii="Times New Roman" w:eastAsia="SimSun" w:hAnsi="Times New Roman" w:cs="Times New Roman"/>
          <w:bCs/>
          <w:color w:val="222222"/>
          <w:sz w:val="24"/>
          <w:szCs w:val="24"/>
          <w:lang w:eastAsia="en-ZW"/>
        </w:rPr>
        <w:t xml:space="preserve">prescription to the plaintiff’s claim against them. </w:t>
      </w:r>
      <w:r w:rsidR="00D46B90">
        <w:rPr>
          <w:rFonts w:ascii="Times New Roman" w:eastAsia="SimSun" w:hAnsi="Times New Roman" w:cs="Times New Roman"/>
          <w:bCs/>
          <w:color w:val="222222"/>
          <w:sz w:val="24"/>
          <w:szCs w:val="24"/>
          <w:lang w:eastAsia="en-ZW"/>
        </w:rPr>
        <w:t>So,</w:t>
      </w:r>
      <w:r w:rsidR="00B113D8">
        <w:rPr>
          <w:rFonts w:ascii="Times New Roman" w:eastAsia="SimSun" w:hAnsi="Times New Roman" w:cs="Times New Roman"/>
          <w:bCs/>
          <w:color w:val="222222"/>
          <w:sz w:val="24"/>
          <w:szCs w:val="24"/>
          <w:lang w:eastAsia="en-ZW"/>
        </w:rPr>
        <w:t xml:space="preserve"> while the plaintiff was in default, the order that </w:t>
      </w:r>
      <w:r w:rsidR="007D2B47" w:rsidRPr="007D2B47">
        <w:rPr>
          <w:rFonts w:ascii="Times New Roman" w:eastAsia="SimSun" w:hAnsi="Times New Roman" w:cs="Times New Roman"/>
          <w:bCs/>
          <w:smallCaps/>
          <w:color w:val="222222"/>
          <w:sz w:val="24"/>
          <w:szCs w:val="24"/>
          <w:lang w:eastAsia="en-ZW"/>
        </w:rPr>
        <w:t>Chitapi J</w:t>
      </w:r>
      <w:r w:rsidR="007D2B47">
        <w:rPr>
          <w:rFonts w:ascii="Times New Roman" w:eastAsia="SimSun" w:hAnsi="Times New Roman" w:cs="Times New Roman"/>
          <w:bCs/>
          <w:color w:val="222222"/>
          <w:sz w:val="24"/>
          <w:szCs w:val="24"/>
          <w:lang w:eastAsia="en-ZW"/>
        </w:rPr>
        <w:t xml:space="preserve"> </w:t>
      </w:r>
      <w:r w:rsidR="00B113D8">
        <w:rPr>
          <w:rFonts w:ascii="Times New Roman" w:eastAsia="SimSun" w:hAnsi="Times New Roman" w:cs="Times New Roman"/>
          <w:bCs/>
          <w:color w:val="222222"/>
          <w:sz w:val="24"/>
          <w:szCs w:val="24"/>
          <w:lang w:eastAsia="en-ZW"/>
        </w:rPr>
        <w:t xml:space="preserve">granted on 28 July 2022, had the effect of upholding the special plea in bar and dismissed the plaintiff’s claim with costs on the legal practitioner and client scale. </w:t>
      </w:r>
    </w:p>
    <w:p w14:paraId="56A5AD38" w14:textId="1926FE58" w:rsidR="005D5079" w:rsidRDefault="00B113D8" w:rsidP="00F238F9">
      <w:pPr>
        <w:spacing w:after="0" w:line="360" w:lineRule="auto"/>
        <w:ind w:firstLine="720"/>
        <w:jc w:val="both"/>
        <w:rPr>
          <w:rFonts w:ascii="Times New Roman" w:eastAsia="SimSun" w:hAnsi="Times New Roman" w:cs="Times New Roman"/>
          <w:bCs/>
          <w:color w:val="222222"/>
          <w:sz w:val="24"/>
          <w:szCs w:val="24"/>
          <w:lang w:eastAsia="en-ZW"/>
        </w:rPr>
      </w:pPr>
      <w:r>
        <w:rPr>
          <w:rFonts w:ascii="Times New Roman" w:eastAsia="SimSun" w:hAnsi="Times New Roman" w:cs="Times New Roman"/>
          <w:bCs/>
          <w:color w:val="222222"/>
          <w:sz w:val="24"/>
          <w:szCs w:val="24"/>
          <w:lang w:eastAsia="en-ZW"/>
        </w:rPr>
        <w:t xml:space="preserve">The respondents’ argument is simple. The applicant did not address the requirements of good and sufficient cause in seeking to have the default order set aside. </w:t>
      </w:r>
      <w:r w:rsidR="00CD5EC8">
        <w:rPr>
          <w:rFonts w:ascii="Times New Roman" w:eastAsia="SimSun" w:hAnsi="Times New Roman" w:cs="Times New Roman"/>
          <w:bCs/>
          <w:color w:val="222222"/>
          <w:sz w:val="24"/>
          <w:szCs w:val="24"/>
          <w:lang w:eastAsia="en-ZW"/>
        </w:rPr>
        <w:t xml:space="preserve">The application was made in terms of r </w:t>
      </w:r>
      <w:r>
        <w:rPr>
          <w:rFonts w:ascii="Times New Roman" w:eastAsia="SimSun" w:hAnsi="Times New Roman" w:cs="Times New Roman"/>
          <w:bCs/>
          <w:color w:val="222222"/>
          <w:sz w:val="24"/>
          <w:szCs w:val="24"/>
          <w:lang w:eastAsia="en-ZW"/>
        </w:rPr>
        <w:t>27(1) of the H</w:t>
      </w:r>
      <w:r w:rsidR="00B00011">
        <w:rPr>
          <w:rFonts w:ascii="Times New Roman" w:eastAsia="SimSun" w:hAnsi="Times New Roman" w:cs="Times New Roman"/>
          <w:bCs/>
          <w:color w:val="222222"/>
          <w:sz w:val="24"/>
          <w:szCs w:val="24"/>
          <w:lang w:eastAsia="en-ZW"/>
        </w:rPr>
        <w:t>igh C</w:t>
      </w:r>
      <w:r>
        <w:rPr>
          <w:rFonts w:ascii="Times New Roman" w:eastAsia="SimSun" w:hAnsi="Times New Roman" w:cs="Times New Roman"/>
          <w:bCs/>
          <w:color w:val="222222"/>
          <w:sz w:val="24"/>
          <w:szCs w:val="24"/>
          <w:lang w:eastAsia="en-ZW"/>
        </w:rPr>
        <w:t>ourt Rules, 2021 (the Rules)</w:t>
      </w:r>
      <w:r w:rsidR="00CD5EC8">
        <w:rPr>
          <w:rFonts w:ascii="Times New Roman" w:eastAsia="SimSun" w:hAnsi="Times New Roman" w:cs="Times New Roman"/>
          <w:bCs/>
          <w:color w:val="222222"/>
          <w:sz w:val="24"/>
          <w:szCs w:val="24"/>
          <w:lang w:eastAsia="en-ZW"/>
        </w:rPr>
        <w:t xml:space="preserve">. Rule 27(2) of the rules </w:t>
      </w:r>
      <w:r>
        <w:rPr>
          <w:rFonts w:ascii="Times New Roman" w:eastAsia="SimSun" w:hAnsi="Times New Roman" w:cs="Times New Roman"/>
          <w:bCs/>
          <w:color w:val="222222"/>
          <w:sz w:val="24"/>
          <w:szCs w:val="24"/>
          <w:lang w:eastAsia="en-ZW"/>
        </w:rPr>
        <w:t xml:space="preserve">provides that </w:t>
      </w:r>
      <w:r w:rsidR="00CD5EC8">
        <w:rPr>
          <w:rFonts w:ascii="Times New Roman" w:eastAsia="SimSun" w:hAnsi="Times New Roman" w:cs="Times New Roman"/>
          <w:bCs/>
          <w:color w:val="222222"/>
          <w:sz w:val="24"/>
          <w:szCs w:val="24"/>
          <w:lang w:eastAsia="en-ZW"/>
        </w:rPr>
        <w:t xml:space="preserve">if the court is satisfied that there is “good and sufficient cause” to do so, the court may set aside the judgment concerned and give leave to defend or prosecute the claim. The court in </w:t>
      </w:r>
      <w:r w:rsidR="00CD5EC8" w:rsidRPr="00CD5EC8">
        <w:rPr>
          <w:rFonts w:ascii="Times New Roman" w:eastAsia="SimSun" w:hAnsi="Times New Roman" w:cs="Times New Roman"/>
          <w:bCs/>
          <w:i/>
          <w:iCs/>
          <w:color w:val="222222"/>
          <w:sz w:val="24"/>
          <w:szCs w:val="24"/>
          <w:lang w:eastAsia="en-ZW"/>
        </w:rPr>
        <w:t>Stockill v Griffiths</w:t>
      </w:r>
      <w:r w:rsidR="00CD5EC8">
        <w:rPr>
          <w:rStyle w:val="FootnoteReference"/>
          <w:rFonts w:ascii="Times New Roman" w:eastAsia="SimSun" w:hAnsi="Times New Roman" w:cs="Times New Roman"/>
          <w:bCs/>
          <w:i/>
          <w:iCs/>
          <w:color w:val="222222"/>
          <w:sz w:val="24"/>
          <w:szCs w:val="24"/>
          <w:lang w:eastAsia="en-ZW"/>
        </w:rPr>
        <w:footnoteReference w:id="2"/>
      </w:r>
      <w:r w:rsidR="00CD5EC8">
        <w:rPr>
          <w:rFonts w:ascii="Times New Roman" w:eastAsia="SimSun" w:hAnsi="Times New Roman" w:cs="Times New Roman"/>
          <w:bCs/>
          <w:color w:val="222222"/>
          <w:sz w:val="24"/>
          <w:szCs w:val="24"/>
          <w:lang w:eastAsia="en-ZW"/>
        </w:rPr>
        <w:t xml:space="preserve">, set out the requirements of good and </w:t>
      </w:r>
      <w:r w:rsidR="00347F8C">
        <w:rPr>
          <w:rFonts w:ascii="Times New Roman" w:eastAsia="SimSun" w:hAnsi="Times New Roman" w:cs="Times New Roman"/>
          <w:bCs/>
          <w:color w:val="222222"/>
          <w:sz w:val="24"/>
          <w:szCs w:val="24"/>
          <w:lang w:eastAsia="en-ZW"/>
        </w:rPr>
        <w:t>sufficient</w:t>
      </w:r>
      <w:r w:rsidR="00CD5EC8">
        <w:rPr>
          <w:rFonts w:ascii="Times New Roman" w:eastAsia="SimSun" w:hAnsi="Times New Roman" w:cs="Times New Roman"/>
          <w:bCs/>
          <w:color w:val="222222"/>
          <w:sz w:val="24"/>
          <w:szCs w:val="24"/>
          <w:lang w:eastAsia="en-ZW"/>
        </w:rPr>
        <w:t xml:space="preserve"> cause in the context of the old r </w:t>
      </w:r>
      <w:r w:rsidR="00347F8C">
        <w:rPr>
          <w:rFonts w:ascii="Times New Roman" w:eastAsia="SimSun" w:hAnsi="Times New Roman" w:cs="Times New Roman"/>
          <w:bCs/>
          <w:color w:val="222222"/>
          <w:sz w:val="24"/>
          <w:szCs w:val="24"/>
          <w:lang w:eastAsia="en-ZW"/>
        </w:rPr>
        <w:t xml:space="preserve">63 of the old High Court rules to mean: the reasonableness of the applicant’s explanation for the default, the </w:t>
      </w:r>
      <w:r w:rsidR="00347F8C" w:rsidRPr="00347F8C">
        <w:rPr>
          <w:rFonts w:ascii="Times New Roman" w:eastAsia="SimSun" w:hAnsi="Times New Roman" w:cs="Times New Roman"/>
          <w:bCs/>
          <w:i/>
          <w:iCs/>
          <w:color w:val="222222"/>
          <w:sz w:val="24"/>
          <w:szCs w:val="24"/>
          <w:lang w:eastAsia="en-ZW"/>
        </w:rPr>
        <w:t>bona fides</w:t>
      </w:r>
      <w:r w:rsidR="00347F8C">
        <w:rPr>
          <w:rFonts w:ascii="Times New Roman" w:eastAsia="SimSun" w:hAnsi="Times New Roman" w:cs="Times New Roman"/>
          <w:bCs/>
          <w:color w:val="222222"/>
          <w:sz w:val="24"/>
          <w:szCs w:val="24"/>
          <w:lang w:eastAsia="en-ZW"/>
        </w:rPr>
        <w:t xml:space="preserve"> of the application to rescind the judgment and the </w:t>
      </w:r>
      <w:r w:rsidR="00347F8C" w:rsidRPr="00347F8C">
        <w:rPr>
          <w:rFonts w:ascii="Times New Roman" w:eastAsia="SimSun" w:hAnsi="Times New Roman" w:cs="Times New Roman"/>
          <w:bCs/>
          <w:i/>
          <w:iCs/>
          <w:color w:val="222222"/>
          <w:sz w:val="24"/>
          <w:szCs w:val="24"/>
          <w:lang w:eastAsia="en-ZW"/>
        </w:rPr>
        <w:t xml:space="preserve">bona </w:t>
      </w:r>
      <w:r w:rsidR="00787ACF" w:rsidRPr="00347F8C">
        <w:rPr>
          <w:rFonts w:ascii="Times New Roman" w:eastAsia="SimSun" w:hAnsi="Times New Roman" w:cs="Times New Roman"/>
          <w:bCs/>
          <w:i/>
          <w:iCs/>
          <w:color w:val="222222"/>
          <w:sz w:val="24"/>
          <w:szCs w:val="24"/>
          <w:lang w:eastAsia="en-ZW"/>
        </w:rPr>
        <w:t>fides</w:t>
      </w:r>
      <w:r w:rsidR="00787ACF">
        <w:rPr>
          <w:rFonts w:ascii="Times New Roman" w:eastAsia="SimSun" w:hAnsi="Times New Roman" w:cs="Times New Roman"/>
          <w:bCs/>
          <w:color w:val="222222"/>
          <w:sz w:val="24"/>
          <w:szCs w:val="24"/>
          <w:lang w:eastAsia="en-ZW"/>
        </w:rPr>
        <w:t xml:space="preserve"> of</w:t>
      </w:r>
      <w:r w:rsidR="00347F8C">
        <w:rPr>
          <w:rFonts w:ascii="Times New Roman" w:eastAsia="SimSun" w:hAnsi="Times New Roman" w:cs="Times New Roman"/>
          <w:bCs/>
          <w:color w:val="222222"/>
          <w:sz w:val="24"/>
          <w:szCs w:val="24"/>
          <w:lang w:eastAsia="en-ZW"/>
        </w:rPr>
        <w:t xml:space="preserve"> the defence on the merits of the case which carries some prospects of </w:t>
      </w:r>
      <w:r w:rsidR="00961E0F">
        <w:rPr>
          <w:rFonts w:ascii="Times New Roman" w:eastAsia="SimSun" w:hAnsi="Times New Roman" w:cs="Times New Roman"/>
          <w:bCs/>
          <w:color w:val="222222"/>
          <w:sz w:val="24"/>
          <w:szCs w:val="24"/>
          <w:lang w:eastAsia="en-ZW"/>
        </w:rPr>
        <w:t xml:space="preserve">success. These factors must be considered holistically in conjunction with </w:t>
      </w:r>
      <w:r w:rsidR="005D5079">
        <w:rPr>
          <w:rFonts w:ascii="Times New Roman" w:eastAsia="SimSun" w:hAnsi="Times New Roman" w:cs="Times New Roman"/>
          <w:bCs/>
          <w:color w:val="222222"/>
          <w:sz w:val="24"/>
          <w:szCs w:val="24"/>
          <w:lang w:eastAsia="en-ZW"/>
        </w:rPr>
        <w:t xml:space="preserve">each other. </w:t>
      </w:r>
    </w:p>
    <w:p w14:paraId="4CA03C4A" w14:textId="77777777" w:rsidR="005D5079" w:rsidRDefault="005D5079" w:rsidP="004F7228">
      <w:pPr>
        <w:spacing w:line="360" w:lineRule="auto"/>
        <w:ind w:firstLine="720"/>
        <w:jc w:val="both"/>
        <w:rPr>
          <w:rFonts w:ascii="Times New Roman" w:eastAsia="SimSun" w:hAnsi="Times New Roman" w:cs="Times New Roman"/>
          <w:bCs/>
          <w:color w:val="222222"/>
          <w:sz w:val="24"/>
          <w:szCs w:val="24"/>
          <w:lang w:eastAsia="en-ZW"/>
        </w:rPr>
      </w:pPr>
      <w:r>
        <w:rPr>
          <w:rFonts w:ascii="Times New Roman" w:eastAsia="SimSun" w:hAnsi="Times New Roman" w:cs="Times New Roman"/>
          <w:bCs/>
          <w:color w:val="222222"/>
          <w:sz w:val="24"/>
          <w:szCs w:val="24"/>
          <w:lang w:eastAsia="en-ZW"/>
        </w:rPr>
        <w:t>A perusal of the applicant’s founding affidavit shows that the applicant dedicated much of his time to explain the reasonableness of his default. Paras 23 to 28 deal with the explanation for the default. It is only in paras 29 and 30 that the applicant makes some attempt to relate to the requirement of good and sufficient cause. In para 29 he states as follows:</w:t>
      </w:r>
    </w:p>
    <w:p w14:paraId="4195D433" w14:textId="7D2E3992" w:rsidR="005D5079" w:rsidRPr="005D5079" w:rsidRDefault="005D5079" w:rsidP="005D5079">
      <w:pPr>
        <w:spacing w:line="240" w:lineRule="auto"/>
        <w:ind w:left="720"/>
        <w:jc w:val="both"/>
        <w:rPr>
          <w:rFonts w:ascii="Times New Roman" w:eastAsia="SimSun" w:hAnsi="Times New Roman" w:cs="Times New Roman"/>
          <w:bCs/>
          <w:color w:val="222222"/>
          <w:lang w:eastAsia="en-ZW"/>
        </w:rPr>
      </w:pPr>
      <w:r w:rsidRPr="005D5079">
        <w:rPr>
          <w:rFonts w:ascii="Times New Roman" w:eastAsia="SimSun" w:hAnsi="Times New Roman" w:cs="Times New Roman"/>
          <w:bCs/>
          <w:color w:val="222222"/>
          <w:lang w:eastAsia="en-ZW"/>
        </w:rPr>
        <w:t xml:space="preserve">“In the main matter, I have sufficient cause as the case involves four land shares in the affluent suburb of Borrowdale, one land share with a </w:t>
      </w:r>
      <w:r w:rsidR="00C0284B" w:rsidRPr="005D5079">
        <w:rPr>
          <w:rFonts w:ascii="Times New Roman" w:eastAsia="SimSun" w:hAnsi="Times New Roman" w:cs="Times New Roman"/>
          <w:bCs/>
          <w:color w:val="222222"/>
          <w:lang w:eastAsia="en-ZW"/>
        </w:rPr>
        <w:t>built-up</w:t>
      </w:r>
      <w:r w:rsidRPr="005D5079">
        <w:rPr>
          <w:rFonts w:ascii="Times New Roman" w:eastAsia="SimSun" w:hAnsi="Times New Roman" w:cs="Times New Roman"/>
          <w:bCs/>
          <w:color w:val="222222"/>
          <w:lang w:eastAsia="en-ZW"/>
        </w:rPr>
        <w:t xml:space="preserve"> school hence this matter deserves to be heard on the merits.”</w:t>
      </w:r>
    </w:p>
    <w:p w14:paraId="52FD01F4" w14:textId="70BFE5B7" w:rsidR="004F7228" w:rsidRPr="004F7228" w:rsidRDefault="007D2B47" w:rsidP="005D5079">
      <w:pPr>
        <w:spacing w:line="360" w:lineRule="auto"/>
        <w:jc w:val="both"/>
        <w:rPr>
          <w:rFonts w:ascii="Times New Roman" w:eastAsia="SimSun" w:hAnsi="Times New Roman" w:cs="Times New Roman"/>
          <w:bCs/>
          <w:color w:val="222222"/>
          <w:sz w:val="24"/>
          <w:szCs w:val="24"/>
          <w:lang w:eastAsia="en-ZW"/>
        </w:rPr>
      </w:pPr>
      <w:r>
        <w:rPr>
          <w:rFonts w:ascii="Times New Roman" w:eastAsia="SimSun" w:hAnsi="Times New Roman" w:cs="Times New Roman"/>
          <w:bCs/>
          <w:color w:val="222222"/>
          <w:sz w:val="24"/>
          <w:szCs w:val="24"/>
          <w:lang w:eastAsia="en-ZW"/>
        </w:rPr>
        <w:tab/>
      </w:r>
      <w:r w:rsidR="005D5079">
        <w:rPr>
          <w:rFonts w:ascii="Times New Roman" w:eastAsia="SimSun" w:hAnsi="Times New Roman" w:cs="Times New Roman"/>
          <w:bCs/>
          <w:color w:val="222222"/>
          <w:sz w:val="24"/>
          <w:szCs w:val="24"/>
          <w:lang w:eastAsia="en-ZW"/>
        </w:rPr>
        <w:t>In para 30 he makes the following submission</w:t>
      </w:r>
      <w:r w:rsidR="00F238F9">
        <w:rPr>
          <w:rFonts w:ascii="Times New Roman" w:eastAsia="SimSun" w:hAnsi="Times New Roman" w:cs="Times New Roman"/>
          <w:bCs/>
          <w:color w:val="222222"/>
          <w:sz w:val="24"/>
          <w:szCs w:val="24"/>
          <w:lang w:eastAsia="en-ZW"/>
        </w:rPr>
        <w:t>:</w:t>
      </w:r>
      <w:r w:rsidR="00B113D8">
        <w:rPr>
          <w:rFonts w:ascii="Times New Roman" w:eastAsia="SimSun" w:hAnsi="Times New Roman" w:cs="Times New Roman"/>
          <w:bCs/>
          <w:color w:val="222222"/>
          <w:sz w:val="24"/>
          <w:szCs w:val="24"/>
          <w:lang w:eastAsia="en-ZW"/>
        </w:rPr>
        <w:t xml:space="preserve"> </w:t>
      </w:r>
    </w:p>
    <w:p w14:paraId="3F012D04" w14:textId="000CB8B0" w:rsidR="00CD5EC8" w:rsidRDefault="00C0284B" w:rsidP="00F60B10">
      <w:pPr>
        <w:spacing w:line="240" w:lineRule="auto"/>
        <w:ind w:left="720"/>
        <w:jc w:val="both"/>
        <w:rPr>
          <w:rFonts w:ascii="Times New Roman" w:eastAsia="Calibri" w:hAnsi="Times New Roman" w:cs="Times New Roman"/>
        </w:rPr>
      </w:pPr>
      <w:r w:rsidRPr="00C0284B">
        <w:rPr>
          <w:rFonts w:ascii="Times New Roman" w:eastAsia="Calibri" w:hAnsi="Times New Roman" w:cs="Times New Roman"/>
        </w:rPr>
        <w:lastRenderedPageBreak/>
        <w:t>“I have good and sufficient cause in the main matter as I have demonstrated in the facts stated herein above which shows the property was jointly acquired.</w:t>
      </w:r>
      <w:r>
        <w:rPr>
          <w:rFonts w:ascii="Times New Roman" w:eastAsia="Calibri" w:hAnsi="Times New Roman" w:cs="Times New Roman"/>
        </w:rPr>
        <w:t>”</w:t>
      </w:r>
    </w:p>
    <w:p w14:paraId="5F91325E" w14:textId="442A9D25" w:rsidR="00787ACF" w:rsidRDefault="00F93A32" w:rsidP="00F93A32">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founding affidavit does not mention the special plea at all or what the default judgment </w:t>
      </w:r>
      <w:r w:rsidR="00F60B10">
        <w:rPr>
          <w:rFonts w:ascii="Times New Roman" w:eastAsia="Calibri" w:hAnsi="Times New Roman" w:cs="Times New Roman"/>
          <w:sz w:val="24"/>
          <w:szCs w:val="24"/>
        </w:rPr>
        <w:t xml:space="preserve">he wants rescinded </w:t>
      </w:r>
      <w:r w:rsidR="00A7206E">
        <w:rPr>
          <w:rFonts w:ascii="Times New Roman" w:eastAsia="Calibri" w:hAnsi="Times New Roman" w:cs="Times New Roman"/>
          <w:sz w:val="24"/>
          <w:szCs w:val="24"/>
        </w:rPr>
        <w:t>was</w:t>
      </w:r>
      <w:r>
        <w:rPr>
          <w:rFonts w:ascii="Times New Roman" w:eastAsia="Calibri" w:hAnsi="Times New Roman" w:cs="Times New Roman"/>
          <w:sz w:val="24"/>
          <w:szCs w:val="24"/>
        </w:rPr>
        <w:t xml:space="preserve"> all about. The order by </w:t>
      </w:r>
      <w:r w:rsidR="007D2B47" w:rsidRPr="007D2B47">
        <w:rPr>
          <w:rFonts w:ascii="Times New Roman" w:eastAsia="Calibri" w:hAnsi="Times New Roman" w:cs="Times New Roman"/>
          <w:smallCaps/>
          <w:sz w:val="24"/>
          <w:szCs w:val="24"/>
        </w:rPr>
        <w:t>Chitapi J</w:t>
      </w:r>
      <w:r w:rsidR="007D2B4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that the applicant wants rescinded is only mentioned in passing in para 31 of the founding affidavit in which the applicant seeks costs on the legal practitioner and client scale against any respondent that opposes the application. The merits of the main matter and the prospects of success were not alluded to. </w:t>
      </w:r>
    </w:p>
    <w:p w14:paraId="6D9D3D6C" w14:textId="365C967B" w:rsidR="00787ACF" w:rsidRDefault="00787ACF" w:rsidP="00787ACF">
      <w:pPr>
        <w:spacing w:after="0" w:line="360" w:lineRule="auto"/>
        <w:ind w:firstLine="720"/>
        <w:jc w:val="both"/>
        <w:rPr>
          <w:rFonts w:ascii="Times New Roman" w:hAnsi="Times New Roman" w:cs="Times New Roman"/>
          <w:bCs/>
          <w:iCs/>
          <w:sz w:val="24"/>
          <w:szCs w:val="24"/>
        </w:rPr>
      </w:pPr>
      <w:r>
        <w:rPr>
          <w:rFonts w:ascii="Times New Roman" w:eastAsia="Calibri" w:hAnsi="Times New Roman" w:cs="Times New Roman"/>
          <w:sz w:val="24"/>
          <w:szCs w:val="24"/>
        </w:rPr>
        <w:t xml:space="preserve">In his oral submissions counsel for the applicant sought to dismiss the reliance on the preliminary point arguing that doing so entailed </w:t>
      </w:r>
      <w:r w:rsidR="00F60B10">
        <w:rPr>
          <w:rFonts w:ascii="Times New Roman" w:eastAsia="Calibri" w:hAnsi="Times New Roman" w:cs="Times New Roman"/>
          <w:sz w:val="24"/>
          <w:szCs w:val="24"/>
        </w:rPr>
        <w:t xml:space="preserve">interrogating </w:t>
      </w:r>
      <w:r>
        <w:rPr>
          <w:rFonts w:ascii="Times New Roman" w:eastAsia="Calibri" w:hAnsi="Times New Roman" w:cs="Times New Roman"/>
          <w:sz w:val="24"/>
          <w:szCs w:val="24"/>
        </w:rPr>
        <w:t>the merits of the matter. He also submitted that at any rate, t</w:t>
      </w:r>
      <w:r>
        <w:rPr>
          <w:rFonts w:ascii="Times New Roman" w:hAnsi="Times New Roman" w:cs="Times New Roman"/>
          <w:bCs/>
          <w:iCs/>
          <w:sz w:val="24"/>
          <w:szCs w:val="24"/>
        </w:rPr>
        <w:t xml:space="preserve">he applicant had in his founding affidavit demonstrated that the main matter ought to be dealt with on the merits and as he had prospects of success. That was a lukewarm response to such a critical submission which strikes at the core of the applicant’s case. </w:t>
      </w:r>
    </w:p>
    <w:p w14:paraId="76BEAFBE" w14:textId="5A105D0D" w:rsidR="00C0284B" w:rsidRPr="00F53371" w:rsidRDefault="00F93A32" w:rsidP="00F93A32">
      <w:pPr>
        <w:spacing w:after="0" w:line="360" w:lineRule="auto"/>
        <w:ind w:firstLine="720"/>
        <w:jc w:val="both"/>
        <w:rPr>
          <w:rFonts w:ascii="Times New Roman" w:eastAsia="Calibri" w:hAnsi="Times New Roman" w:cs="Times New Roman"/>
          <w:sz w:val="24"/>
          <w:szCs w:val="24"/>
        </w:rPr>
      </w:pPr>
      <w:r w:rsidRPr="00F53371">
        <w:rPr>
          <w:rFonts w:ascii="Times New Roman" w:eastAsia="Calibri" w:hAnsi="Times New Roman" w:cs="Times New Roman"/>
          <w:sz w:val="24"/>
          <w:szCs w:val="24"/>
        </w:rPr>
        <w:t xml:space="preserve">The superior courts have already </w:t>
      </w:r>
      <w:r w:rsidR="00787ACF" w:rsidRPr="00F53371">
        <w:rPr>
          <w:rFonts w:ascii="Times New Roman" w:eastAsia="Calibri" w:hAnsi="Times New Roman" w:cs="Times New Roman"/>
          <w:sz w:val="24"/>
          <w:szCs w:val="24"/>
        </w:rPr>
        <w:t xml:space="preserve">determined </w:t>
      </w:r>
      <w:r w:rsidRPr="00F53371">
        <w:rPr>
          <w:rFonts w:ascii="Times New Roman" w:eastAsia="Calibri" w:hAnsi="Times New Roman" w:cs="Times New Roman"/>
          <w:sz w:val="24"/>
          <w:szCs w:val="24"/>
        </w:rPr>
        <w:t>that the failure to explain good and sufficient cause for the setting aside of a judgment is fatal in applications of this nature.</w:t>
      </w:r>
      <w:r w:rsidR="00787ACF" w:rsidRPr="00F53371">
        <w:rPr>
          <w:rFonts w:ascii="Times New Roman" w:eastAsia="Calibri" w:hAnsi="Times New Roman" w:cs="Times New Roman"/>
          <w:sz w:val="24"/>
          <w:szCs w:val="24"/>
        </w:rPr>
        <w:t xml:space="preserve"> In </w:t>
      </w:r>
      <w:r w:rsidR="00787ACF" w:rsidRPr="00F53371">
        <w:rPr>
          <w:rFonts w:ascii="Times New Roman" w:eastAsia="Calibri" w:hAnsi="Times New Roman" w:cs="Times New Roman"/>
          <w:i/>
          <w:iCs/>
          <w:sz w:val="24"/>
          <w:szCs w:val="24"/>
        </w:rPr>
        <w:t xml:space="preserve">Doves Funeral Assurance (Private) Limited </w:t>
      </w:r>
      <w:r w:rsidR="00787ACF" w:rsidRPr="007D2B47">
        <w:rPr>
          <w:rFonts w:ascii="Times New Roman" w:eastAsia="Calibri" w:hAnsi="Times New Roman" w:cs="Times New Roman"/>
          <w:sz w:val="24"/>
          <w:szCs w:val="24"/>
        </w:rPr>
        <w:t>v</w:t>
      </w:r>
      <w:r w:rsidR="00787ACF" w:rsidRPr="00F53371">
        <w:rPr>
          <w:rFonts w:ascii="Times New Roman" w:eastAsia="Calibri" w:hAnsi="Times New Roman" w:cs="Times New Roman"/>
          <w:i/>
          <w:iCs/>
          <w:sz w:val="24"/>
          <w:szCs w:val="24"/>
        </w:rPr>
        <w:t xml:space="preserve"> Harare Motorway (Private) Limited &amp; 4 Ors</w:t>
      </w:r>
      <w:r w:rsidR="00787ACF" w:rsidRPr="00F53371">
        <w:rPr>
          <w:rStyle w:val="FootnoteReference"/>
          <w:rFonts w:ascii="Times New Roman" w:eastAsia="Calibri" w:hAnsi="Times New Roman" w:cs="Times New Roman"/>
          <w:sz w:val="24"/>
          <w:szCs w:val="24"/>
        </w:rPr>
        <w:footnoteReference w:id="3"/>
      </w:r>
      <w:r w:rsidR="00FE60C7" w:rsidRPr="00F53371">
        <w:rPr>
          <w:rFonts w:ascii="Times New Roman" w:eastAsia="Calibri" w:hAnsi="Times New Roman" w:cs="Times New Roman"/>
          <w:sz w:val="24"/>
          <w:szCs w:val="24"/>
        </w:rPr>
        <w:t>, the court explained the position of the law as follows:</w:t>
      </w:r>
    </w:p>
    <w:p w14:paraId="10B72198" w14:textId="5D749D2B" w:rsidR="00FE60C7" w:rsidRDefault="00FE60C7" w:rsidP="00FE60C7">
      <w:pPr>
        <w:spacing w:after="0" w:line="240" w:lineRule="auto"/>
        <w:ind w:left="720" w:hanging="720"/>
        <w:jc w:val="both"/>
        <w:rPr>
          <w:rFonts w:ascii="Times New Roman" w:hAnsi="Times New Roman" w:cs="Times New Roman"/>
        </w:rPr>
      </w:pPr>
      <w:r w:rsidRPr="00F53371">
        <w:rPr>
          <w:rFonts w:ascii="Times New Roman" w:eastAsia="Calibri" w:hAnsi="Times New Roman" w:cs="Times New Roman"/>
        </w:rPr>
        <w:t>“</w:t>
      </w:r>
      <w:r w:rsidRPr="00F53371">
        <w:rPr>
          <w:rFonts w:ascii="Times New Roman" w:hAnsi="Times New Roman" w:cs="Times New Roman"/>
        </w:rPr>
        <w:t>[31]</w:t>
      </w:r>
      <w:r w:rsidRPr="00F53371">
        <w:rPr>
          <w:rFonts w:ascii="Times New Roman" w:hAnsi="Times New Roman" w:cs="Times New Roman"/>
        </w:rPr>
        <w:tab/>
      </w:r>
      <w:r w:rsidRPr="001A6A81">
        <w:rPr>
          <w:rFonts w:ascii="Times New Roman" w:hAnsi="Times New Roman" w:cs="Times New Roman"/>
        </w:rPr>
        <w:t>Whether or not an applicant has shown good cause for the granting of an application of this nature, is in the discretion of the court. However, for the court to be able to exercise its discretion judiciously, it places reliance on whether or not the applicant has tendered a reasonable explanation for the non-compliance and has also established the prospects of success thereof.  The applicant, having refused to do so, it is my view that the respondents’ preliminary objections have merit and ought to be upheld.”</w:t>
      </w:r>
    </w:p>
    <w:p w14:paraId="2D093FF5" w14:textId="77777777" w:rsidR="001A6A81" w:rsidRPr="001A6A81" w:rsidRDefault="001A6A81" w:rsidP="00FE60C7">
      <w:pPr>
        <w:spacing w:after="0" w:line="240" w:lineRule="auto"/>
        <w:ind w:left="720" w:hanging="720"/>
        <w:jc w:val="both"/>
        <w:rPr>
          <w:rFonts w:ascii="Times New Roman" w:hAnsi="Times New Roman" w:cs="Times New Roman"/>
        </w:rPr>
      </w:pPr>
    </w:p>
    <w:p w14:paraId="1250FECC" w14:textId="77B7FF16" w:rsidR="00F93A32" w:rsidRPr="00F53371" w:rsidRDefault="00D46B90" w:rsidP="001A6A81">
      <w:pPr>
        <w:spacing w:after="0" w:line="360" w:lineRule="auto"/>
        <w:ind w:firstLine="720"/>
        <w:jc w:val="both"/>
        <w:rPr>
          <w:rFonts w:ascii="Times New Roman" w:eastAsia="Calibri" w:hAnsi="Times New Roman" w:cs="Times New Roman"/>
          <w:sz w:val="24"/>
          <w:szCs w:val="24"/>
        </w:rPr>
      </w:pPr>
      <w:r w:rsidRPr="001A6A81">
        <w:rPr>
          <w:rFonts w:ascii="Times New Roman" w:eastAsia="Calibri" w:hAnsi="Times New Roman" w:cs="Times New Roman"/>
          <w:sz w:val="24"/>
          <w:szCs w:val="24"/>
        </w:rPr>
        <w:t xml:space="preserve">In the Constitutional Court judgment </w:t>
      </w:r>
      <w:r w:rsidRPr="00F53371">
        <w:rPr>
          <w:rFonts w:ascii="Times New Roman" w:eastAsia="Calibri" w:hAnsi="Times New Roman" w:cs="Times New Roman"/>
          <w:sz w:val="24"/>
          <w:szCs w:val="24"/>
        </w:rPr>
        <w:t xml:space="preserve">of </w:t>
      </w:r>
      <w:r w:rsidRPr="00F53371">
        <w:rPr>
          <w:rFonts w:ascii="Times New Roman" w:eastAsia="Calibri" w:hAnsi="Times New Roman" w:cs="Times New Roman"/>
          <w:i/>
          <w:iCs/>
          <w:sz w:val="24"/>
          <w:szCs w:val="24"/>
        </w:rPr>
        <w:t>Dinha</w:t>
      </w:r>
      <w:r w:rsidRPr="007D2B47">
        <w:rPr>
          <w:rFonts w:ascii="Times New Roman" w:eastAsia="Calibri" w:hAnsi="Times New Roman" w:cs="Times New Roman"/>
          <w:sz w:val="24"/>
          <w:szCs w:val="24"/>
        </w:rPr>
        <w:t xml:space="preserve"> v</w:t>
      </w:r>
      <w:r w:rsidRPr="00F53371">
        <w:rPr>
          <w:rFonts w:ascii="Times New Roman" w:eastAsia="Calibri" w:hAnsi="Times New Roman" w:cs="Times New Roman"/>
          <w:i/>
          <w:iCs/>
          <w:sz w:val="24"/>
          <w:szCs w:val="24"/>
        </w:rPr>
        <w:t xml:space="preserve"> The State</w:t>
      </w:r>
      <w:r w:rsidRPr="00F53371">
        <w:rPr>
          <w:rStyle w:val="FootnoteReference"/>
          <w:rFonts w:ascii="Times New Roman" w:eastAsia="Calibri" w:hAnsi="Times New Roman" w:cs="Times New Roman"/>
          <w:i/>
          <w:iCs/>
          <w:sz w:val="24"/>
          <w:szCs w:val="24"/>
        </w:rPr>
        <w:footnoteReference w:id="4"/>
      </w:r>
      <w:r w:rsidRPr="00F53371">
        <w:rPr>
          <w:rFonts w:ascii="Times New Roman" w:eastAsia="Calibri" w:hAnsi="Times New Roman" w:cs="Times New Roman"/>
          <w:sz w:val="24"/>
          <w:szCs w:val="24"/>
        </w:rPr>
        <w:t>, the court also weighed in as follows:</w:t>
      </w:r>
    </w:p>
    <w:p w14:paraId="3689B1ED" w14:textId="750FB170" w:rsidR="00D46B90" w:rsidRPr="00F53371" w:rsidRDefault="00D46B90" w:rsidP="001A6A81">
      <w:pPr>
        <w:spacing w:line="240" w:lineRule="auto"/>
        <w:ind w:left="720"/>
        <w:jc w:val="both"/>
        <w:rPr>
          <w:rFonts w:ascii="Times New Roman" w:hAnsi="Times New Roman" w:cs="Times New Roman"/>
        </w:rPr>
      </w:pPr>
      <w:r w:rsidRPr="00F53371">
        <w:rPr>
          <w:rFonts w:ascii="Times New Roman" w:hAnsi="Times New Roman" w:cs="Times New Roman"/>
        </w:rPr>
        <w:t xml:space="preserve">“In assessing the prospects of success, the Court is tasked with assessing whether the applicant has established a </w:t>
      </w:r>
      <w:r w:rsidRPr="00F53371">
        <w:rPr>
          <w:rFonts w:ascii="Times New Roman" w:hAnsi="Times New Roman" w:cs="Times New Roman"/>
          <w:i/>
        </w:rPr>
        <w:t>prima facie</w:t>
      </w:r>
      <w:r w:rsidRPr="00F53371">
        <w:rPr>
          <w:rFonts w:ascii="Times New Roman" w:hAnsi="Times New Roman" w:cs="Times New Roman"/>
        </w:rPr>
        <w:t xml:space="preserve"> case which justifies that he be given a day in court. More is required to be established than that there is a mere possibility of success. An applicant must show on a balance of probabilities that he or she or it has reasonable prospects of success and in doing so he or she or it must point to some fault or misdirection in the judgment he or she or it seeks to impugn.</w:t>
      </w:r>
    </w:p>
    <w:p w14:paraId="5B7B98BA" w14:textId="5CF05213" w:rsidR="00D46B90" w:rsidRPr="00F53371" w:rsidRDefault="00D46B90" w:rsidP="00D46B90">
      <w:pPr>
        <w:spacing w:before="240" w:line="240" w:lineRule="auto"/>
        <w:ind w:left="720"/>
        <w:jc w:val="both"/>
        <w:rPr>
          <w:rFonts w:ascii="Times New Roman" w:hAnsi="Times New Roman" w:cs="Times New Roman"/>
        </w:rPr>
      </w:pPr>
      <w:r w:rsidRPr="00F53371">
        <w:rPr>
          <w:rFonts w:ascii="Times New Roman" w:hAnsi="Times New Roman" w:cs="Times New Roman"/>
        </w:rPr>
        <w:lastRenderedPageBreak/>
        <w:t xml:space="preserve">Where it is found that the explanation for non-compliance with the Rules is not reasonable, there ought to be good prospects of success for the application to be granted. It is incumbent upon the Court to determine whether the applicant has discharged that </w:t>
      </w:r>
      <w:r w:rsidRPr="00F53371">
        <w:rPr>
          <w:rFonts w:ascii="Times New Roman" w:hAnsi="Times New Roman" w:cs="Times New Roman"/>
          <w:i/>
        </w:rPr>
        <w:t>onus</w:t>
      </w:r>
      <w:r w:rsidRPr="00F53371">
        <w:rPr>
          <w:rFonts w:ascii="Times New Roman" w:hAnsi="Times New Roman" w:cs="Times New Roman"/>
        </w:rPr>
        <w:t xml:space="preserve"> on a balance of probabilities.” </w:t>
      </w:r>
    </w:p>
    <w:p w14:paraId="503B87CA" w14:textId="0E2DAE4F" w:rsidR="00F60B10" w:rsidRDefault="00F60B10" w:rsidP="001671F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propriety of the application before the court can be interrogated at the outset so that the court </w:t>
      </w:r>
      <w:r w:rsidRPr="00EC3A2B">
        <w:rPr>
          <w:rFonts w:ascii="Times New Roman" w:hAnsi="Times New Roman" w:cs="Times New Roman"/>
          <w:sz w:val="24"/>
          <w:szCs w:val="24"/>
        </w:rPr>
        <w:t>does not wast</w:t>
      </w:r>
      <w:r w:rsidR="00EC3A2B" w:rsidRPr="00EC3A2B">
        <w:rPr>
          <w:rFonts w:ascii="Times New Roman" w:hAnsi="Times New Roman" w:cs="Times New Roman"/>
          <w:sz w:val="24"/>
          <w:szCs w:val="24"/>
        </w:rPr>
        <w:t>e</w:t>
      </w:r>
      <w:r w:rsidR="00C74825" w:rsidRPr="00EC3A2B">
        <w:rPr>
          <w:rFonts w:ascii="Times New Roman" w:hAnsi="Times New Roman" w:cs="Times New Roman"/>
          <w:sz w:val="24"/>
          <w:szCs w:val="24"/>
        </w:rPr>
        <w:t xml:space="preserve"> </w:t>
      </w:r>
      <w:r w:rsidRPr="00EC3A2B">
        <w:rPr>
          <w:rFonts w:ascii="Times New Roman" w:hAnsi="Times New Roman" w:cs="Times New Roman"/>
          <w:sz w:val="24"/>
          <w:szCs w:val="24"/>
        </w:rPr>
        <w:t xml:space="preserve">time venturing </w:t>
      </w:r>
      <w:r>
        <w:rPr>
          <w:rFonts w:ascii="Times New Roman" w:hAnsi="Times New Roman" w:cs="Times New Roman"/>
          <w:sz w:val="24"/>
          <w:szCs w:val="24"/>
        </w:rPr>
        <w:t xml:space="preserve">into the merits of a hopeless application. The court must be satisfied that it has a proper application before it. An application is proper if it satisfies the legal requirements of an application of that nature for which relief is sought. </w:t>
      </w:r>
    </w:p>
    <w:p w14:paraId="0D8AC837" w14:textId="77777777" w:rsidR="00F60B10" w:rsidRDefault="00D46B90" w:rsidP="001671F1">
      <w:pPr>
        <w:spacing w:after="0" w:line="360" w:lineRule="auto"/>
        <w:ind w:firstLine="720"/>
        <w:jc w:val="both"/>
        <w:rPr>
          <w:rFonts w:ascii="Times New Roman" w:hAnsi="Times New Roman" w:cs="Times New Roman"/>
          <w:sz w:val="24"/>
          <w:szCs w:val="24"/>
        </w:rPr>
      </w:pPr>
      <w:r w:rsidRPr="00F53371">
        <w:rPr>
          <w:rFonts w:ascii="Times New Roman" w:hAnsi="Times New Roman" w:cs="Times New Roman"/>
          <w:sz w:val="24"/>
          <w:szCs w:val="24"/>
        </w:rPr>
        <w:t xml:space="preserve">Prospects of success </w:t>
      </w:r>
      <w:r w:rsidR="00F60B10">
        <w:rPr>
          <w:rFonts w:ascii="Times New Roman" w:hAnsi="Times New Roman" w:cs="Times New Roman"/>
          <w:sz w:val="24"/>
          <w:szCs w:val="24"/>
        </w:rPr>
        <w:t xml:space="preserve">are </w:t>
      </w:r>
      <w:r w:rsidRPr="00F53371">
        <w:rPr>
          <w:rFonts w:ascii="Times New Roman" w:hAnsi="Times New Roman" w:cs="Times New Roman"/>
          <w:sz w:val="24"/>
          <w:szCs w:val="24"/>
        </w:rPr>
        <w:t xml:space="preserve">an essential ingredient of good and sufficient cause that must be demonstrated by an applicant in a r 27(2) application. The court is invited to exercise discretion judicially based on the explanation placed on record by the applicant </w:t>
      </w:r>
      <w:r w:rsidR="001671F1" w:rsidRPr="00F53371">
        <w:rPr>
          <w:rFonts w:ascii="Times New Roman" w:hAnsi="Times New Roman" w:cs="Times New Roman"/>
          <w:sz w:val="24"/>
          <w:szCs w:val="24"/>
        </w:rPr>
        <w:t xml:space="preserve">as regards the </w:t>
      </w:r>
      <w:r w:rsidR="001671F1" w:rsidRPr="00F60B10">
        <w:rPr>
          <w:rFonts w:ascii="Times New Roman" w:hAnsi="Times New Roman" w:cs="Times New Roman"/>
          <w:i/>
          <w:iCs/>
          <w:sz w:val="24"/>
          <w:szCs w:val="24"/>
        </w:rPr>
        <w:t>bona fides</w:t>
      </w:r>
      <w:r w:rsidR="001671F1" w:rsidRPr="00F53371">
        <w:rPr>
          <w:rFonts w:ascii="Times New Roman" w:hAnsi="Times New Roman" w:cs="Times New Roman"/>
          <w:sz w:val="24"/>
          <w:szCs w:val="24"/>
        </w:rPr>
        <w:t xml:space="preserve"> of the application and prospects of success thereof. The applicant is required to discharge that onus on a balance of probabilities. </w:t>
      </w:r>
    </w:p>
    <w:p w14:paraId="6019C08F" w14:textId="1CED282F" w:rsidR="001671F1" w:rsidRPr="00F53371" w:rsidRDefault="001671F1" w:rsidP="001671F1">
      <w:pPr>
        <w:spacing w:after="0" w:line="360" w:lineRule="auto"/>
        <w:ind w:firstLine="720"/>
        <w:jc w:val="both"/>
        <w:rPr>
          <w:rFonts w:ascii="Times New Roman" w:hAnsi="Times New Roman" w:cs="Times New Roman"/>
          <w:sz w:val="24"/>
          <w:szCs w:val="24"/>
        </w:rPr>
      </w:pPr>
      <w:r w:rsidRPr="00F53371">
        <w:rPr>
          <w:rFonts w:ascii="Times New Roman" w:hAnsi="Times New Roman" w:cs="Times New Roman"/>
          <w:sz w:val="24"/>
          <w:szCs w:val="24"/>
        </w:rPr>
        <w:t xml:space="preserve">As observed, the default judgment the applicant wants rescinded was an order upholding the defendants’ plea in bar in HC 6231/21. The applicant failed or chose to be reticent in applying his mind to whether there exists good and sufficient cause for the court to exercise its discretion and rescind that order that was granted in default. </w:t>
      </w:r>
      <w:r w:rsidR="00F53371" w:rsidRPr="00F53371">
        <w:rPr>
          <w:rFonts w:ascii="Times New Roman" w:hAnsi="Times New Roman" w:cs="Times New Roman"/>
          <w:sz w:val="24"/>
          <w:szCs w:val="24"/>
        </w:rPr>
        <w:t xml:space="preserve">The applicant was expected to address the court on the prospects of success of his defence to the special plea. Further, it also emerged that the applicant had not even filed a replication to the special plea. </w:t>
      </w:r>
      <w:r w:rsidR="00F60B10">
        <w:rPr>
          <w:rFonts w:ascii="Times New Roman" w:hAnsi="Times New Roman" w:cs="Times New Roman"/>
          <w:sz w:val="24"/>
          <w:szCs w:val="24"/>
        </w:rPr>
        <w:t xml:space="preserve">The applicant was thus barred. He does not seek the removal of that bar in the present application. The absence of a replication means that </w:t>
      </w:r>
      <w:r w:rsidR="00F53371" w:rsidRPr="00F53371">
        <w:rPr>
          <w:rFonts w:ascii="Times New Roman" w:hAnsi="Times New Roman" w:cs="Times New Roman"/>
          <w:sz w:val="24"/>
          <w:szCs w:val="24"/>
        </w:rPr>
        <w:t xml:space="preserve">the legal and factual averments made in motivating the special plea ought to be taken as having been admitted. </w:t>
      </w:r>
    </w:p>
    <w:p w14:paraId="6F7EEF4B" w14:textId="79AF3C70" w:rsidR="00F93A32" w:rsidRDefault="001671F1" w:rsidP="00F93A3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therefore determines that there is merit in the respondents’ preliminary point. The application is not properly before this court, and it must be struck off the roll.</w:t>
      </w:r>
      <w:r w:rsidR="00D46B90">
        <w:rPr>
          <w:rFonts w:ascii="Times New Roman" w:hAnsi="Times New Roman" w:cs="Times New Roman"/>
          <w:sz w:val="24"/>
          <w:szCs w:val="24"/>
        </w:rPr>
        <w:t xml:space="preserve"> </w:t>
      </w:r>
      <w:r>
        <w:rPr>
          <w:rFonts w:ascii="Times New Roman" w:hAnsi="Times New Roman" w:cs="Times New Roman"/>
          <w:sz w:val="24"/>
          <w:szCs w:val="24"/>
        </w:rPr>
        <w:t>Having made that finding, it becomes unnecessary to deal with the other requirements of good and sufficient cause such as the explanation for the default</w:t>
      </w:r>
      <w:r w:rsidR="00C61545">
        <w:rPr>
          <w:rFonts w:ascii="Times New Roman" w:hAnsi="Times New Roman" w:cs="Times New Roman"/>
          <w:sz w:val="24"/>
          <w:szCs w:val="24"/>
        </w:rPr>
        <w:t xml:space="preserve">, as well as the merits of the matter. The court cannot exercise discretion </w:t>
      </w:r>
      <w:r w:rsidR="00837B84">
        <w:rPr>
          <w:rFonts w:ascii="Times New Roman" w:hAnsi="Times New Roman" w:cs="Times New Roman"/>
          <w:sz w:val="24"/>
          <w:szCs w:val="24"/>
        </w:rPr>
        <w:t xml:space="preserve">based </w:t>
      </w:r>
      <w:r w:rsidR="00C61545">
        <w:rPr>
          <w:rFonts w:ascii="Times New Roman" w:hAnsi="Times New Roman" w:cs="Times New Roman"/>
          <w:sz w:val="24"/>
          <w:szCs w:val="24"/>
        </w:rPr>
        <w:t xml:space="preserve">on </w:t>
      </w:r>
      <w:r w:rsidR="00184BA8">
        <w:rPr>
          <w:rFonts w:ascii="Times New Roman" w:hAnsi="Times New Roman" w:cs="Times New Roman"/>
          <w:sz w:val="24"/>
          <w:szCs w:val="24"/>
        </w:rPr>
        <w:t xml:space="preserve">the </w:t>
      </w:r>
      <w:r w:rsidR="00C61545">
        <w:rPr>
          <w:rFonts w:ascii="Times New Roman" w:hAnsi="Times New Roman" w:cs="Times New Roman"/>
          <w:sz w:val="24"/>
          <w:szCs w:val="24"/>
        </w:rPr>
        <w:t>reasonableness of the explanation for the default alone</w:t>
      </w:r>
      <w:r w:rsidR="00837B84">
        <w:rPr>
          <w:rFonts w:ascii="Times New Roman" w:hAnsi="Times New Roman" w:cs="Times New Roman"/>
          <w:sz w:val="24"/>
          <w:szCs w:val="24"/>
        </w:rPr>
        <w:t>, in respect of an application that is clearly defective</w:t>
      </w:r>
      <w:r w:rsidR="00C61545">
        <w:rPr>
          <w:rFonts w:ascii="Times New Roman" w:hAnsi="Times New Roman" w:cs="Times New Roman"/>
          <w:sz w:val="24"/>
          <w:szCs w:val="24"/>
        </w:rPr>
        <w:t xml:space="preserve">. </w:t>
      </w:r>
    </w:p>
    <w:p w14:paraId="430164B6" w14:textId="77777777" w:rsidR="00EC3A2B" w:rsidRDefault="00EC3A2B" w:rsidP="00F93A32">
      <w:pPr>
        <w:spacing w:after="0" w:line="360" w:lineRule="auto"/>
        <w:ind w:firstLine="720"/>
        <w:jc w:val="both"/>
        <w:rPr>
          <w:rFonts w:ascii="Times New Roman" w:hAnsi="Times New Roman" w:cs="Times New Roman"/>
          <w:sz w:val="24"/>
          <w:szCs w:val="24"/>
        </w:rPr>
      </w:pPr>
    </w:p>
    <w:p w14:paraId="2D4D040A" w14:textId="77777777" w:rsidR="00EC3A2B" w:rsidRPr="007D2B47" w:rsidRDefault="00EC3A2B" w:rsidP="00F93A32">
      <w:pPr>
        <w:spacing w:after="0" w:line="360" w:lineRule="auto"/>
        <w:ind w:firstLine="720"/>
        <w:jc w:val="both"/>
        <w:rPr>
          <w:rFonts w:ascii="Times New Roman" w:hAnsi="Times New Roman" w:cs="Times New Roman"/>
          <w:sz w:val="24"/>
          <w:szCs w:val="24"/>
        </w:rPr>
      </w:pPr>
    </w:p>
    <w:p w14:paraId="70C1F232" w14:textId="52E24868" w:rsidR="0074441D" w:rsidRPr="007D2B47" w:rsidRDefault="00184BA8" w:rsidP="007D2B47">
      <w:pPr>
        <w:tabs>
          <w:tab w:val="left" w:pos="4056"/>
        </w:tabs>
        <w:spacing w:after="0" w:line="360" w:lineRule="auto"/>
        <w:jc w:val="both"/>
        <w:rPr>
          <w:rFonts w:ascii="Times New Roman" w:hAnsi="Times New Roman" w:cs="Times New Roman"/>
          <w:b/>
          <w:sz w:val="24"/>
          <w:szCs w:val="24"/>
          <w:u w:val="single"/>
        </w:rPr>
      </w:pPr>
      <w:r w:rsidRPr="007D2B47">
        <w:rPr>
          <w:rFonts w:ascii="Times New Roman" w:hAnsi="Times New Roman" w:cs="Times New Roman"/>
          <w:b/>
          <w:sz w:val="24"/>
          <w:szCs w:val="24"/>
          <w:u w:val="single"/>
        </w:rPr>
        <w:lastRenderedPageBreak/>
        <w:t>A</w:t>
      </w:r>
      <w:r w:rsidR="0074441D" w:rsidRPr="007D2B47">
        <w:rPr>
          <w:rFonts w:ascii="Times New Roman" w:hAnsi="Times New Roman" w:cs="Times New Roman"/>
          <w:b/>
          <w:sz w:val="24"/>
          <w:szCs w:val="24"/>
          <w:u w:val="single"/>
        </w:rPr>
        <w:t>nalysis</w:t>
      </w:r>
      <w:r w:rsidR="00F53371" w:rsidRPr="007D2B47">
        <w:rPr>
          <w:rFonts w:ascii="Times New Roman" w:hAnsi="Times New Roman" w:cs="Times New Roman"/>
          <w:b/>
          <w:sz w:val="24"/>
          <w:szCs w:val="24"/>
          <w:u w:val="single"/>
        </w:rPr>
        <w:t xml:space="preserve"> Case 2</w:t>
      </w:r>
    </w:p>
    <w:p w14:paraId="45C967B1" w14:textId="0C3CF8CE" w:rsidR="0033342E" w:rsidRDefault="00F53371" w:rsidP="003A6F51">
      <w:pPr>
        <w:tabs>
          <w:tab w:val="left" w:pos="4056"/>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application was made in terms of r</w:t>
      </w:r>
      <w:r w:rsidR="0074441D" w:rsidRPr="0074441D">
        <w:rPr>
          <w:rFonts w:ascii="Times New Roman" w:hAnsi="Times New Roman" w:cs="Times New Roman"/>
          <w:sz w:val="24"/>
          <w:szCs w:val="24"/>
        </w:rPr>
        <w:t xml:space="preserve"> 29 of the High Court Rules, 2021</w:t>
      </w:r>
      <w:r>
        <w:rPr>
          <w:rFonts w:ascii="Times New Roman" w:hAnsi="Times New Roman" w:cs="Times New Roman"/>
          <w:sz w:val="24"/>
          <w:szCs w:val="24"/>
        </w:rPr>
        <w:t xml:space="preserve">. </w:t>
      </w:r>
      <w:r w:rsidR="003D0D92">
        <w:rPr>
          <w:rFonts w:ascii="Times New Roman" w:hAnsi="Times New Roman" w:cs="Times New Roman"/>
          <w:sz w:val="24"/>
          <w:szCs w:val="24"/>
        </w:rPr>
        <w:t xml:space="preserve">I must spare a moment and </w:t>
      </w:r>
      <w:r w:rsidR="004609DA">
        <w:rPr>
          <w:rFonts w:ascii="Times New Roman" w:hAnsi="Times New Roman" w:cs="Times New Roman"/>
          <w:sz w:val="24"/>
          <w:szCs w:val="24"/>
        </w:rPr>
        <w:t xml:space="preserve">comment on the </w:t>
      </w:r>
      <w:r w:rsidR="003D0D92">
        <w:rPr>
          <w:rFonts w:ascii="Times New Roman" w:hAnsi="Times New Roman" w:cs="Times New Roman"/>
          <w:sz w:val="24"/>
          <w:szCs w:val="24"/>
        </w:rPr>
        <w:t xml:space="preserve">shoddy </w:t>
      </w:r>
      <w:r w:rsidR="003C56AA">
        <w:rPr>
          <w:rFonts w:ascii="Times New Roman" w:hAnsi="Times New Roman" w:cs="Times New Roman"/>
          <w:sz w:val="24"/>
          <w:szCs w:val="24"/>
        </w:rPr>
        <w:t xml:space="preserve">and disorderly </w:t>
      </w:r>
      <w:r w:rsidR="003D0D92">
        <w:rPr>
          <w:rFonts w:ascii="Times New Roman" w:hAnsi="Times New Roman" w:cs="Times New Roman"/>
          <w:sz w:val="24"/>
          <w:szCs w:val="24"/>
        </w:rPr>
        <w:t xml:space="preserve">manner in which cause of action was pleaded in the </w:t>
      </w:r>
      <w:r w:rsidR="003C56AA">
        <w:rPr>
          <w:rFonts w:ascii="Times New Roman" w:hAnsi="Times New Roman" w:cs="Times New Roman"/>
          <w:sz w:val="24"/>
          <w:szCs w:val="24"/>
        </w:rPr>
        <w:t xml:space="preserve">applicant’s </w:t>
      </w:r>
      <w:r w:rsidR="003D0D92">
        <w:rPr>
          <w:rFonts w:ascii="Times New Roman" w:hAnsi="Times New Roman" w:cs="Times New Roman"/>
          <w:sz w:val="24"/>
          <w:szCs w:val="24"/>
        </w:rPr>
        <w:t xml:space="preserve">founding affidavit. </w:t>
      </w:r>
      <w:r w:rsidR="003C56AA">
        <w:rPr>
          <w:rFonts w:ascii="Times New Roman" w:hAnsi="Times New Roman" w:cs="Times New Roman"/>
          <w:sz w:val="24"/>
          <w:szCs w:val="24"/>
        </w:rPr>
        <w:t>The founding affidavit is all rumbling and</w:t>
      </w:r>
      <w:r w:rsidR="0033342E">
        <w:rPr>
          <w:rFonts w:ascii="Times New Roman" w:hAnsi="Times New Roman" w:cs="Times New Roman"/>
          <w:sz w:val="24"/>
          <w:szCs w:val="24"/>
        </w:rPr>
        <w:t xml:space="preserve"> the applicant’s story unfolds in a disorganized manner</w:t>
      </w:r>
      <w:r w:rsidR="004609DA">
        <w:rPr>
          <w:rFonts w:ascii="Times New Roman" w:hAnsi="Times New Roman" w:cs="Times New Roman"/>
          <w:sz w:val="24"/>
          <w:szCs w:val="24"/>
        </w:rPr>
        <w:t xml:space="preserve">. One </w:t>
      </w:r>
      <w:r w:rsidR="0033342E">
        <w:rPr>
          <w:rFonts w:ascii="Times New Roman" w:hAnsi="Times New Roman" w:cs="Times New Roman"/>
          <w:sz w:val="24"/>
          <w:szCs w:val="24"/>
        </w:rPr>
        <w:t xml:space="preserve">has to read through it back and forth in </w:t>
      </w:r>
      <w:r w:rsidR="004609DA">
        <w:rPr>
          <w:rFonts w:ascii="Times New Roman" w:hAnsi="Times New Roman" w:cs="Times New Roman"/>
          <w:sz w:val="24"/>
          <w:szCs w:val="24"/>
        </w:rPr>
        <w:t xml:space="preserve">order to appreciate </w:t>
      </w:r>
      <w:r w:rsidR="0033342E">
        <w:rPr>
          <w:rFonts w:ascii="Times New Roman" w:hAnsi="Times New Roman" w:cs="Times New Roman"/>
          <w:sz w:val="24"/>
          <w:szCs w:val="24"/>
        </w:rPr>
        <w:t xml:space="preserve">the genesis of the applicant’s complaint. It is only in para 24, towards the very end of the founding affidavit that reference is made to the order that the applicant wants rescinded. That court order is introduced as annexure I, meaning that before it, there </w:t>
      </w:r>
      <w:r w:rsidR="003A6F51">
        <w:rPr>
          <w:rFonts w:ascii="Times New Roman" w:hAnsi="Times New Roman" w:cs="Times New Roman"/>
          <w:sz w:val="24"/>
          <w:szCs w:val="24"/>
        </w:rPr>
        <w:t xml:space="preserve">are </w:t>
      </w:r>
      <w:r w:rsidR="0033342E">
        <w:rPr>
          <w:rFonts w:ascii="Times New Roman" w:hAnsi="Times New Roman" w:cs="Times New Roman"/>
          <w:sz w:val="24"/>
          <w:szCs w:val="24"/>
        </w:rPr>
        <w:t>annexures A to H, which were first introduced before the very key document that founds the applicant’s cause of action</w:t>
      </w:r>
      <w:r w:rsidR="003A6F51">
        <w:rPr>
          <w:rFonts w:ascii="Times New Roman" w:hAnsi="Times New Roman" w:cs="Times New Roman"/>
          <w:sz w:val="24"/>
          <w:szCs w:val="24"/>
        </w:rPr>
        <w:t xml:space="preserve"> was placed before the court</w:t>
      </w:r>
      <w:r w:rsidR="0033342E">
        <w:rPr>
          <w:rFonts w:ascii="Times New Roman" w:hAnsi="Times New Roman" w:cs="Times New Roman"/>
          <w:sz w:val="24"/>
          <w:szCs w:val="24"/>
        </w:rPr>
        <w:t xml:space="preserve">. A court must </w:t>
      </w:r>
      <w:r w:rsidR="003A6F51">
        <w:rPr>
          <w:rFonts w:ascii="Times New Roman" w:hAnsi="Times New Roman" w:cs="Times New Roman"/>
          <w:sz w:val="24"/>
          <w:szCs w:val="24"/>
        </w:rPr>
        <w:t xml:space="preserve">not </w:t>
      </w:r>
      <w:r w:rsidR="0033342E">
        <w:rPr>
          <w:rFonts w:ascii="Times New Roman" w:hAnsi="Times New Roman" w:cs="Times New Roman"/>
          <w:sz w:val="24"/>
          <w:szCs w:val="24"/>
        </w:rPr>
        <w:t xml:space="preserve">be given the added responsibility of reconstructing a case for a litigant. The founding affidavit must present the applicant’s case in a clear, concise and logical manner that is easier to follow and relate to the law. </w:t>
      </w:r>
    </w:p>
    <w:p w14:paraId="760F19A2" w14:textId="0C758295" w:rsidR="00EC3A2B" w:rsidRDefault="00EC3A2B" w:rsidP="003A6F51">
      <w:pPr>
        <w:tabs>
          <w:tab w:val="left" w:pos="4056"/>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opposing affidavit, the first respondent raised preliminary points concerning some material </w:t>
      </w:r>
      <w:r w:rsidR="00762ED5">
        <w:rPr>
          <w:rFonts w:ascii="Times New Roman" w:hAnsi="Times New Roman" w:cs="Times New Roman"/>
          <w:sz w:val="24"/>
          <w:szCs w:val="24"/>
        </w:rPr>
        <w:t>nondisclosures</w:t>
      </w:r>
      <w:r>
        <w:rPr>
          <w:rFonts w:ascii="Times New Roman" w:hAnsi="Times New Roman" w:cs="Times New Roman"/>
          <w:sz w:val="24"/>
          <w:szCs w:val="24"/>
        </w:rPr>
        <w:t xml:space="preserve"> that were made by the applicant and that the applicant had made certain misrepresentations under oath. His testimony could therefore not be believed. It was alleged that in criminal proceedings that had taken place before the criminal court, the applicant had admitted to signing the agreement of sale referred to above as a witness, and not as a party. He was also accused of lying about the correct purchase price of the property. In his answering affidavit, the applicant had dismissed the alleged </w:t>
      </w:r>
      <w:r w:rsidR="00AD5287">
        <w:rPr>
          <w:rFonts w:ascii="Times New Roman" w:hAnsi="Times New Roman" w:cs="Times New Roman"/>
          <w:sz w:val="24"/>
          <w:szCs w:val="24"/>
        </w:rPr>
        <w:t>nondisclosures</w:t>
      </w:r>
      <w:r>
        <w:rPr>
          <w:rFonts w:ascii="Times New Roman" w:hAnsi="Times New Roman" w:cs="Times New Roman"/>
          <w:sz w:val="24"/>
          <w:szCs w:val="24"/>
        </w:rPr>
        <w:t xml:space="preserve"> and that he was lying under oath. He averred that the transcript of the record from the criminal </w:t>
      </w:r>
      <w:r w:rsidR="006253A4">
        <w:rPr>
          <w:rFonts w:ascii="Times New Roman" w:hAnsi="Times New Roman" w:cs="Times New Roman"/>
          <w:sz w:val="24"/>
          <w:szCs w:val="24"/>
        </w:rPr>
        <w:t xml:space="preserve">court was not stamped or certified by the trial </w:t>
      </w:r>
      <w:r w:rsidR="00AD5287">
        <w:rPr>
          <w:rFonts w:ascii="Times New Roman" w:hAnsi="Times New Roman" w:cs="Times New Roman"/>
          <w:sz w:val="24"/>
          <w:szCs w:val="24"/>
        </w:rPr>
        <w:t>magistrate,</w:t>
      </w:r>
      <w:r w:rsidR="006253A4">
        <w:rPr>
          <w:rFonts w:ascii="Times New Roman" w:hAnsi="Times New Roman" w:cs="Times New Roman"/>
          <w:sz w:val="24"/>
          <w:szCs w:val="24"/>
        </w:rPr>
        <w:t xml:space="preserve"> and it had some missing information meaning that it was not a true reflection of the proceedings in that court. </w:t>
      </w:r>
      <w:r>
        <w:rPr>
          <w:rFonts w:ascii="Times New Roman" w:hAnsi="Times New Roman" w:cs="Times New Roman"/>
          <w:sz w:val="24"/>
          <w:szCs w:val="24"/>
        </w:rPr>
        <w:t xml:space="preserve"> </w:t>
      </w:r>
    </w:p>
    <w:p w14:paraId="4BEFA5F5" w14:textId="45C25127" w:rsidR="006253A4" w:rsidRDefault="006253A4" w:rsidP="003A6F51">
      <w:pPr>
        <w:tabs>
          <w:tab w:val="left" w:pos="4056"/>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determines that the record of proceedings that the first respondent sought to rely on in advancing the preliminary points is not reliable. As correctly pointed out by the applicant, that record is not </w:t>
      </w:r>
      <w:r w:rsidR="00AD5287">
        <w:rPr>
          <w:rFonts w:ascii="Times New Roman" w:hAnsi="Times New Roman" w:cs="Times New Roman"/>
          <w:sz w:val="24"/>
          <w:szCs w:val="24"/>
        </w:rPr>
        <w:t>stamped,</w:t>
      </w:r>
      <w:r>
        <w:rPr>
          <w:rFonts w:ascii="Times New Roman" w:hAnsi="Times New Roman" w:cs="Times New Roman"/>
          <w:sz w:val="24"/>
          <w:szCs w:val="24"/>
        </w:rPr>
        <w:t xml:space="preserve"> and neither was it endorsed by the trial court as the correct record of the proceedings that took place in that court. </w:t>
      </w:r>
      <w:r w:rsidR="00AD5287">
        <w:rPr>
          <w:rFonts w:ascii="Times New Roman" w:hAnsi="Times New Roman" w:cs="Times New Roman"/>
          <w:sz w:val="24"/>
          <w:szCs w:val="24"/>
        </w:rPr>
        <w:t xml:space="preserve">At any rate, the issues raised by the first respondent concerning the applicant’s interest in the property and the purchase price at which the property was purchased are the very issues that ought to be resolved on the merits of the matter in which </w:t>
      </w:r>
      <w:r w:rsidR="00AD5287">
        <w:rPr>
          <w:rFonts w:ascii="Times New Roman" w:hAnsi="Times New Roman" w:cs="Times New Roman"/>
          <w:sz w:val="24"/>
          <w:szCs w:val="24"/>
        </w:rPr>
        <w:lastRenderedPageBreak/>
        <w:t xml:space="preserve">judgment is sought to be rescinded. They raise factual disputes which must be resolved upon hearing the parties’ respective versions. There is therefore no merit in the preliminary points raised. </w:t>
      </w:r>
    </w:p>
    <w:p w14:paraId="4258FF2E" w14:textId="2607E152" w:rsidR="003F0EFB" w:rsidRPr="0074441D" w:rsidRDefault="00AD5287" w:rsidP="007D2B47">
      <w:pPr>
        <w:tabs>
          <w:tab w:val="left" w:pos="4056"/>
        </w:tabs>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regards the merits of the application, </w:t>
      </w:r>
      <w:r w:rsidR="0033342E">
        <w:rPr>
          <w:rFonts w:ascii="Times New Roman" w:hAnsi="Times New Roman" w:cs="Times New Roman"/>
          <w:sz w:val="24"/>
          <w:szCs w:val="24"/>
        </w:rPr>
        <w:t xml:space="preserve">r 29 of the High Court Rules in terms of which the application was launched </w:t>
      </w:r>
      <w:r w:rsidR="003D0D92">
        <w:rPr>
          <w:rFonts w:ascii="Times New Roman" w:hAnsi="Times New Roman" w:cs="Times New Roman"/>
          <w:sz w:val="24"/>
          <w:szCs w:val="24"/>
        </w:rPr>
        <w:t>states as follows:</w:t>
      </w:r>
    </w:p>
    <w:p w14:paraId="27C7740F" w14:textId="7C8846CB" w:rsidR="003F0EFB" w:rsidRPr="00F53371" w:rsidRDefault="0074441D" w:rsidP="00F53371">
      <w:pPr>
        <w:spacing w:after="0" w:line="240" w:lineRule="auto"/>
        <w:ind w:left="720"/>
        <w:jc w:val="both"/>
        <w:rPr>
          <w:rFonts w:ascii="Times New Roman" w:eastAsia="Times New Roman" w:hAnsi="Times New Roman" w:cs="Times New Roman"/>
          <w:color w:val="222222"/>
          <w:lang w:eastAsia="en-ZW"/>
        </w:rPr>
      </w:pPr>
      <w:r w:rsidRPr="00C67DD5">
        <w:rPr>
          <w:rFonts w:ascii="Times New Roman" w:eastAsia="SimSun" w:hAnsi="Times New Roman" w:cs="Times New Roman"/>
          <w:color w:val="222222"/>
          <w:sz w:val="20"/>
          <w:szCs w:val="20"/>
          <w:lang w:eastAsia="en-ZW"/>
        </w:rPr>
        <w:t xml:space="preserve"> </w:t>
      </w:r>
      <w:r w:rsidR="003F0EFB" w:rsidRPr="00F53371">
        <w:rPr>
          <w:rFonts w:ascii="Times New Roman" w:eastAsia="SimSun" w:hAnsi="Times New Roman" w:cs="Times New Roman"/>
          <w:color w:val="222222"/>
          <w:lang w:eastAsia="en-ZW"/>
        </w:rPr>
        <w:t>“The court or a judge may, in addition to any other powers it or he or she</w:t>
      </w:r>
      <w:r w:rsidR="003F0EFB" w:rsidRPr="00F53371">
        <w:rPr>
          <w:rFonts w:ascii="Times New Roman" w:eastAsia="Times New Roman" w:hAnsi="Times New Roman" w:cs="Times New Roman"/>
          <w:color w:val="222222"/>
          <w:lang w:eastAsia="en-ZW"/>
        </w:rPr>
        <w:t> </w:t>
      </w:r>
      <w:r w:rsidR="003F0EFB" w:rsidRPr="00F53371">
        <w:rPr>
          <w:rFonts w:ascii="Times New Roman" w:eastAsia="SimSun" w:hAnsi="Times New Roman" w:cs="Times New Roman"/>
          <w:color w:val="222222"/>
          <w:lang w:eastAsia="en-ZW"/>
        </w:rPr>
        <w:t>may have, on its own initiative or </w:t>
      </w:r>
      <w:r w:rsidR="003F0EFB" w:rsidRPr="00F53371">
        <w:rPr>
          <w:rFonts w:ascii="Times New Roman" w:eastAsia="SimSun" w:hAnsi="Times New Roman" w:cs="Times New Roman"/>
          <w:bCs/>
          <w:color w:val="222222"/>
          <w:lang w:eastAsia="en-ZW"/>
        </w:rPr>
        <w:t>upon the application of any affected</w:t>
      </w:r>
      <w:r w:rsidR="003F0EFB" w:rsidRPr="00F53371">
        <w:rPr>
          <w:rFonts w:ascii="Times New Roman" w:eastAsia="Times New Roman" w:hAnsi="Times New Roman" w:cs="Times New Roman"/>
          <w:bCs/>
          <w:color w:val="222222"/>
          <w:lang w:eastAsia="en-ZW"/>
        </w:rPr>
        <w:t> </w:t>
      </w:r>
      <w:r w:rsidR="003F0EFB" w:rsidRPr="00F53371">
        <w:rPr>
          <w:rFonts w:ascii="Times New Roman" w:eastAsia="SimSun" w:hAnsi="Times New Roman" w:cs="Times New Roman"/>
          <w:bCs/>
          <w:color w:val="222222"/>
          <w:lang w:eastAsia="en-ZW"/>
        </w:rPr>
        <w:t>party</w:t>
      </w:r>
      <w:r w:rsidR="003F0EFB" w:rsidRPr="00F53371">
        <w:rPr>
          <w:rFonts w:ascii="Times New Roman" w:eastAsia="SimSun" w:hAnsi="Times New Roman" w:cs="Times New Roman"/>
          <w:color w:val="222222"/>
          <w:lang w:eastAsia="en-ZW"/>
        </w:rPr>
        <w:t>, correct, rescind or vary</w:t>
      </w:r>
      <w:r w:rsidR="003F0EFB" w:rsidRPr="00F53371">
        <w:rPr>
          <w:rFonts w:ascii="Times New Roman" w:eastAsia="Times New Roman" w:hAnsi="Times New Roman" w:cs="Times New Roman"/>
          <w:color w:val="222222"/>
          <w:lang w:eastAsia="en-ZW"/>
        </w:rPr>
        <w:t> </w:t>
      </w:r>
      <w:r w:rsidR="003F0EFB" w:rsidRPr="00F53371">
        <w:rPr>
          <w:rFonts w:ascii="Times New Roman" w:eastAsia="SimSun" w:hAnsi="Times New Roman" w:cs="Times New Roman"/>
          <w:color w:val="222222"/>
          <w:lang w:eastAsia="en-ZW"/>
        </w:rPr>
        <w:t>-</w:t>
      </w:r>
    </w:p>
    <w:p w14:paraId="29BC331A" w14:textId="77777777" w:rsidR="003F0EFB" w:rsidRPr="00F53371" w:rsidRDefault="003F0EFB" w:rsidP="00F53371">
      <w:pPr>
        <w:spacing w:after="0" w:line="240" w:lineRule="auto"/>
        <w:ind w:left="720"/>
        <w:jc w:val="both"/>
        <w:rPr>
          <w:rFonts w:ascii="Times New Roman" w:eastAsia="Times New Roman" w:hAnsi="Times New Roman" w:cs="Times New Roman"/>
          <w:color w:val="222222"/>
          <w:lang w:eastAsia="en-ZW"/>
        </w:rPr>
      </w:pPr>
      <w:r w:rsidRPr="00F53371">
        <w:rPr>
          <w:rFonts w:ascii="Times New Roman" w:eastAsia="SimSun" w:hAnsi="Times New Roman" w:cs="Times New Roman"/>
          <w:color w:val="222222"/>
          <w:lang w:eastAsia="en-ZW"/>
        </w:rPr>
        <w:t>(a) an order or judgment erroneously sought or erroneously granted in</w:t>
      </w:r>
      <w:r w:rsidRPr="00F53371">
        <w:rPr>
          <w:rFonts w:ascii="Times New Roman" w:eastAsia="Times New Roman" w:hAnsi="Times New Roman" w:cs="Times New Roman"/>
          <w:color w:val="222222"/>
          <w:lang w:eastAsia="en-ZW"/>
        </w:rPr>
        <w:t> </w:t>
      </w:r>
      <w:r w:rsidRPr="00F53371">
        <w:rPr>
          <w:rFonts w:ascii="Times New Roman" w:eastAsia="SimSun" w:hAnsi="Times New Roman" w:cs="Times New Roman"/>
          <w:color w:val="222222"/>
          <w:lang w:eastAsia="en-ZW"/>
        </w:rPr>
        <w:t>the absence of any party affected thereby; or</w:t>
      </w:r>
    </w:p>
    <w:p w14:paraId="1E687F29" w14:textId="2158D498" w:rsidR="003F0EFB" w:rsidRPr="0033342E" w:rsidRDefault="003F0EFB" w:rsidP="0033342E">
      <w:pPr>
        <w:spacing w:after="0" w:line="240" w:lineRule="auto"/>
        <w:ind w:left="720"/>
        <w:jc w:val="both"/>
        <w:rPr>
          <w:rFonts w:ascii="Times New Roman" w:eastAsia="Times New Roman" w:hAnsi="Times New Roman" w:cs="Times New Roman"/>
          <w:color w:val="222222"/>
          <w:lang w:eastAsia="en-ZW"/>
        </w:rPr>
      </w:pPr>
      <w:r w:rsidRPr="00F53371">
        <w:rPr>
          <w:rFonts w:ascii="Times New Roman" w:eastAsia="SimSun" w:hAnsi="Times New Roman" w:cs="Times New Roman"/>
          <w:color w:val="222222"/>
          <w:lang w:eastAsia="en-ZW"/>
        </w:rPr>
        <w:t xml:space="preserve">(b) </w:t>
      </w:r>
      <w:r w:rsidR="0033342E">
        <w:rPr>
          <w:rFonts w:ascii="Times New Roman" w:eastAsia="SimSun" w:hAnsi="Times New Roman" w:cs="Times New Roman"/>
          <w:color w:val="222222"/>
          <w:lang w:eastAsia="en-ZW"/>
        </w:rPr>
        <w:t>………….</w:t>
      </w:r>
      <w:r w:rsidRPr="00F53371">
        <w:rPr>
          <w:rFonts w:ascii="Times New Roman" w:eastAsia="SimSun" w:hAnsi="Times New Roman" w:cs="Times New Roman"/>
          <w:color w:val="222222"/>
          <w:lang w:eastAsia="en-ZW"/>
        </w:rPr>
        <w:t>.</w:t>
      </w:r>
      <w:r w:rsidR="00F53371">
        <w:rPr>
          <w:rFonts w:ascii="Times New Roman" w:eastAsia="SimSun" w:hAnsi="Times New Roman" w:cs="Times New Roman"/>
          <w:color w:val="222222"/>
          <w:lang w:eastAsia="en-ZW"/>
        </w:rPr>
        <w:t>”</w:t>
      </w:r>
    </w:p>
    <w:p w14:paraId="7C833910" w14:textId="77777777" w:rsidR="003D0D92" w:rsidRPr="00F53371" w:rsidRDefault="003D0D92" w:rsidP="00F53371">
      <w:pPr>
        <w:spacing w:after="0" w:line="240" w:lineRule="auto"/>
        <w:ind w:left="720"/>
        <w:jc w:val="both"/>
        <w:rPr>
          <w:rFonts w:ascii="Times New Roman" w:eastAsia="Times New Roman" w:hAnsi="Times New Roman" w:cs="Times New Roman"/>
          <w:color w:val="222222"/>
          <w:lang w:eastAsia="en-ZW"/>
        </w:rPr>
      </w:pPr>
    </w:p>
    <w:p w14:paraId="2EE59F2C" w14:textId="64159D80" w:rsidR="00030858" w:rsidRPr="00030858" w:rsidRDefault="00FD101B" w:rsidP="003D0D92">
      <w:pPr>
        <w:tabs>
          <w:tab w:val="left" w:pos="4056"/>
        </w:tabs>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That provision is couched pretty much the same way as </w:t>
      </w:r>
      <w:r w:rsidR="000E72E5">
        <w:rPr>
          <w:rFonts w:ascii="Times New Roman" w:hAnsi="Times New Roman" w:cs="Times New Roman"/>
          <w:sz w:val="24"/>
          <w:szCs w:val="24"/>
        </w:rPr>
        <w:t xml:space="preserve">rule 449 of the old </w:t>
      </w:r>
      <w:r w:rsidR="003D0D92">
        <w:rPr>
          <w:rFonts w:ascii="Times New Roman" w:hAnsi="Times New Roman" w:cs="Times New Roman"/>
          <w:sz w:val="24"/>
          <w:szCs w:val="24"/>
        </w:rPr>
        <w:t xml:space="preserve">High Court </w:t>
      </w:r>
      <w:r w:rsidR="000E72E5">
        <w:rPr>
          <w:rFonts w:ascii="Times New Roman" w:hAnsi="Times New Roman" w:cs="Times New Roman"/>
          <w:sz w:val="24"/>
          <w:szCs w:val="24"/>
        </w:rPr>
        <w:t>rules</w:t>
      </w:r>
      <w:r w:rsidR="003D0D92">
        <w:rPr>
          <w:rFonts w:ascii="Times New Roman" w:hAnsi="Times New Roman" w:cs="Times New Roman"/>
          <w:sz w:val="24"/>
          <w:szCs w:val="24"/>
        </w:rPr>
        <w:t>, 1971</w:t>
      </w:r>
      <w:r w:rsidR="000E72E5">
        <w:rPr>
          <w:rFonts w:ascii="Times New Roman" w:hAnsi="Times New Roman" w:cs="Times New Roman"/>
          <w:sz w:val="24"/>
          <w:szCs w:val="24"/>
        </w:rPr>
        <w:t xml:space="preserve">. </w:t>
      </w:r>
      <w:r w:rsidR="00030858" w:rsidRPr="00FF30E4">
        <w:rPr>
          <w:rFonts w:ascii="Times New Roman" w:hAnsi="Times New Roman" w:cs="Times New Roman"/>
          <w:bCs/>
          <w:sz w:val="24"/>
          <w:szCs w:val="24"/>
          <w:lang w:val="en-ZW"/>
        </w:rPr>
        <w:t>In </w:t>
      </w:r>
      <w:r w:rsidR="00030858" w:rsidRPr="00FF30E4">
        <w:rPr>
          <w:rFonts w:ascii="Times New Roman" w:hAnsi="Times New Roman" w:cs="Times New Roman"/>
          <w:bCs/>
          <w:i/>
          <w:sz w:val="24"/>
          <w:szCs w:val="24"/>
          <w:lang w:val="en-ZW"/>
        </w:rPr>
        <w:t xml:space="preserve">Muvungani </w:t>
      </w:r>
      <w:r w:rsidR="00030858" w:rsidRPr="00FF30E4">
        <w:rPr>
          <w:rFonts w:ascii="Times New Roman" w:hAnsi="Times New Roman" w:cs="Times New Roman"/>
          <w:bCs/>
          <w:sz w:val="24"/>
          <w:szCs w:val="24"/>
          <w:lang w:val="en-ZW"/>
        </w:rPr>
        <w:t xml:space="preserve">v </w:t>
      </w:r>
      <w:r w:rsidR="00030858" w:rsidRPr="00FF30E4">
        <w:rPr>
          <w:rFonts w:ascii="Times New Roman" w:hAnsi="Times New Roman" w:cs="Times New Roman"/>
          <w:bCs/>
          <w:i/>
          <w:sz w:val="24"/>
          <w:szCs w:val="24"/>
          <w:lang w:val="en-ZW"/>
        </w:rPr>
        <w:t>Newham Financial Services (Pvt) Ltd HH 57-17</w:t>
      </w:r>
      <w:r w:rsidR="00030858" w:rsidRPr="00FF30E4">
        <w:rPr>
          <w:rFonts w:ascii="Times New Roman" w:hAnsi="Times New Roman" w:cs="Times New Roman"/>
          <w:bCs/>
          <w:sz w:val="24"/>
          <w:szCs w:val="24"/>
          <w:lang w:val="en-ZW"/>
        </w:rPr>
        <w:t> it was held that:</w:t>
      </w:r>
    </w:p>
    <w:p w14:paraId="3A1829E2" w14:textId="38C96650" w:rsidR="00030858" w:rsidRPr="007D2B47" w:rsidRDefault="00030858" w:rsidP="003D0D92">
      <w:pPr>
        <w:spacing w:after="0" w:line="240" w:lineRule="auto"/>
        <w:ind w:left="720"/>
        <w:jc w:val="both"/>
        <w:rPr>
          <w:rFonts w:ascii="Times New Roman" w:hAnsi="Times New Roman" w:cs="Times New Roman"/>
          <w:bCs/>
          <w:lang w:val="en-ZW"/>
        </w:rPr>
      </w:pPr>
      <w:r w:rsidRPr="007D2B47">
        <w:rPr>
          <w:rFonts w:ascii="Times New Roman" w:hAnsi="Times New Roman" w:cs="Times New Roman"/>
          <w:bCs/>
          <w:lang w:val="en-ZW"/>
        </w:rPr>
        <w:t>“The requirements for setting aside a default judgment in terms of r449 are settled. The applicant</w:t>
      </w:r>
      <w:r w:rsidR="00595A8A">
        <w:rPr>
          <w:rFonts w:ascii="Times New Roman" w:hAnsi="Times New Roman" w:cs="Times New Roman"/>
          <w:bCs/>
          <w:lang w:val="en-ZW"/>
        </w:rPr>
        <w:t xml:space="preserve"> </w:t>
      </w:r>
      <w:r w:rsidRPr="007D2B47">
        <w:rPr>
          <w:rFonts w:ascii="Times New Roman" w:hAnsi="Times New Roman" w:cs="Times New Roman"/>
          <w:bCs/>
          <w:lang w:val="en-ZW"/>
        </w:rPr>
        <w:t>must satisfy</w:t>
      </w:r>
    </w:p>
    <w:p w14:paraId="4C0BA735" w14:textId="77777777" w:rsidR="00030858" w:rsidRPr="007D2B47" w:rsidRDefault="00030858" w:rsidP="003D0D92">
      <w:pPr>
        <w:spacing w:after="0" w:line="240" w:lineRule="auto"/>
        <w:ind w:left="720"/>
        <w:jc w:val="both"/>
        <w:rPr>
          <w:rFonts w:ascii="Times New Roman" w:hAnsi="Times New Roman" w:cs="Times New Roman"/>
          <w:bCs/>
          <w:lang w:val="en-ZW"/>
        </w:rPr>
      </w:pPr>
      <w:r w:rsidRPr="007D2B47">
        <w:rPr>
          <w:rFonts w:ascii="Times New Roman" w:hAnsi="Times New Roman" w:cs="Times New Roman"/>
          <w:bCs/>
          <w:lang w:val="en-ZW"/>
        </w:rPr>
        <w:t>1. that the default judgment must have been erroneously sought or erroneously granted.</w:t>
      </w:r>
    </w:p>
    <w:p w14:paraId="761A6981" w14:textId="77777777" w:rsidR="00030858" w:rsidRPr="007D2B47" w:rsidRDefault="00030858" w:rsidP="003D0D92">
      <w:pPr>
        <w:spacing w:after="0" w:line="240" w:lineRule="auto"/>
        <w:ind w:left="720"/>
        <w:jc w:val="both"/>
        <w:rPr>
          <w:rFonts w:ascii="Times New Roman" w:hAnsi="Times New Roman" w:cs="Times New Roman"/>
          <w:bCs/>
          <w:lang w:val="en-ZW"/>
        </w:rPr>
      </w:pPr>
      <w:r w:rsidRPr="007D2B47">
        <w:rPr>
          <w:rFonts w:ascii="Times New Roman" w:hAnsi="Times New Roman" w:cs="Times New Roman"/>
          <w:bCs/>
          <w:lang w:val="en-ZW"/>
        </w:rPr>
        <w:t>2. such judgment must have been granted in the absence of the applicant and</w:t>
      </w:r>
    </w:p>
    <w:p w14:paraId="6E4E5E1D" w14:textId="77777777" w:rsidR="00030858" w:rsidRPr="007D2B47" w:rsidRDefault="00030858" w:rsidP="003D0D92">
      <w:pPr>
        <w:spacing w:after="0" w:line="240" w:lineRule="auto"/>
        <w:ind w:left="720"/>
        <w:jc w:val="both"/>
        <w:rPr>
          <w:rFonts w:ascii="Times New Roman" w:hAnsi="Times New Roman" w:cs="Times New Roman"/>
          <w:bCs/>
          <w:lang w:val="en-ZW"/>
        </w:rPr>
      </w:pPr>
      <w:r w:rsidRPr="007D2B47">
        <w:rPr>
          <w:rFonts w:ascii="Times New Roman" w:hAnsi="Times New Roman" w:cs="Times New Roman"/>
          <w:bCs/>
          <w:lang w:val="en-ZW"/>
        </w:rPr>
        <w:t>3.  applicant must be affected by the judgment”</w:t>
      </w:r>
    </w:p>
    <w:p w14:paraId="795C154D" w14:textId="77777777" w:rsidR="003D0D92" w:rsidRPr="00FF30E4" w:rsidRDefault="003D0D92" w:rsidP="003D0D92">
      <w:pPr>
        <w:spacing w:after="0" w:line="240" w:lineRule="auto"/>
        <w:ind w:left="720"/>
        <w:jc w:val="both"/>
        <w:rPr>
          <w:rFonts w:ascii="Times New Roman" w:hAnsi="Times New Roman" w:cs="Times New Roman"/>
          <w:bCs/>
          <w:sz w:val="24"/>
          <w:szCs w:val="24"/>
          <w:lang w:val="en-ZW"/>
        </w:rPr>
      </w:pPr>
    </w:p>
    <w:p w14:paraId="40D414AC" w14:textId="2166EF78" w:rsidR="00674D5F" w:rsidRDefault="003D0D92" w:rsidP="00FD101B">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30858" w:rsidRPr="00030858">
        <w:rPr>
          <w:rFonts w:ascii="Times New Roman" w:hAnsi="Times New Roman" w:cs="Times New Roman"/>
          <w:sz w:val="24"/>
          <w:szCs w:val="24"/>
        </w:rPr>
        <w:t>In </w:t>
      </w:r>
      <w:r w:rsidR="00030858" w:rsidRPr="00030858">
        <w:rPr>
          <w:rFonts w:ascii="Times New Roman" w:hAnsi="Times New Roman" w:cs="Times New Roman"/>
          <w:bCs/>
          <w:i/>
          <w:sz w:val="24"/>
          <w:szCs w:val="24"/>
        </w:rPr>
        <w:t xml:space="preserve">Nyingwa </w:t>
      </w:r>
      <w:r w:rsidR="00030858" w:rsidRPr="00030858">
        <w:rPr>
          <w:rFonts w:ascii="Times New Roman" w:hAnsi="Times New Roman" w:cs="Times New Roman"/>
          <w:bCs/>
          <w:sz w:val="24"/>
          <w:szCs w:val="24"/>
        </w:rPr>
        <w:t>v</w:t>
      </w:r>
      <w:r w:rsidR="00030858" w:rsidRPr="00030858">
        <w:rPr>
          <w:rFonts w:ascii="Times New Roman" w:hAnsi="Times New Roman" w:cs="Times New Roman"/>
          <w:bCs/>
          <w:i/>
          <w:sz w:val="24"/>
          <w:szCs w:val="24"/>
        </w:rPr>
        <w:t xml:space="preserve"> Moolman 1993 (2) SA 508 (Tk)</w:t>
      </w:r>
      <w:r w:rsidR="00030858" w:rsidRPr="00030858">
        <w:rPr>
          <w:rFonts w:ascii="Times New Roman" w:hAnsi="Times New Roman" w:cs="Times New Roman"/>
          <w:sz w:val="24"/>
          <w:szCs w:val="24"/>
        </w:rPr>
        <w:t> </w:t>
      </w:r>
      <w:r w:rsidR="00030858">
        <w:rPr>
          <w:rFonts w:ascii="Times New Roman" w:hAnsi="Times New Roman" w:cs="Times New Roman"/>
          <w:sz w:val="24"/>
          <w:szCs w:val="24"/>
        </w:rPr>
        <w:t xml:space="preserve">it was held that </w:t>
      </w:r>
      <w:r w:rsidR="00BA24FD">
        <w:rPr>
          <w:rFonts w:ascii="Times New Roman" w:hAnsi="Times New Roman" w:cs="Times New Roman"/>
          <w:sz w:val="24"/>
          <w:szCs w:val="24"/>
        </w:rPr>
        <w:t>a</w:t>
      </w:r>
      <w:r w:rsidR="00030858" w:rsidRPr="00030858">
        <w:rPr>
          <w:rFonts w:ascii="Times New Roman" w:hAnsi="Times New Roman" w:cs="Times New Roman"/>
          <w:sz w:val="24"/>
          <w:szCs w:val="24"/>
        </w:rPr>
        <w:t>n order is erroneously granted if at the time of the order there existed a fact which a </w:t>
      </w:r>
      <w:r>
        <w:rPr>
          <w:rFonts w:ascii="Times New Roman" w:hAnsi="Times New Roman" w:cs="Times New Roman"/>
          <w:sz w:val="24"/>
          <w:szCs w:val="24"/>
        </w:rPr>
        <w:t>j</w:t>
      </w:r>
      <w:r w:rsidR="00030858" w:rsidRPr="00030858">
        <w:rPr>
          <w:rFonts w:ascii="Times New Roman" w:hAnsi="Times New Roman" w:cs="Times New Roman"/>
          <w:sz w:val="24"/>
          <w:szCs w:val="24"/>
        </w:rPr>
        <w:t xml:space="preserve">udge was unaware </w:t>
      </w:r>
      <w:r w:rsidR="00FD101B" w:rsidRPr="00030858">
        <w:rPr>
          <w:rFonts w:ascii="Times New Roman" w:hAnsi="Times New Roman" w:cs="Times New Roman"/>
          <w:sz w:val="24"/>
          <w:szCs w:val="24"/>
        </w:rPr>
        <w:t>of,</w:t>
      </w:r>
      <w:r w:rsidR="00030858" w:rsidRPr="00030858">
        <w:rPr>
          <w:rFonts w:ascii="Times New Roman" w:hAnsi="Times New Roman" w:cs="Times New Roman"/>
          <w:sz w:val="24"/>
          <w:szCs w:val="24"/>
        </w:rPr>
        <w:t xml:space="preserve"> and which would have precluded the judge from giving j</w:t>
      </w:r>
      <w:r w:rsidR="00BB1938">
        <w:rPr>
          <w:rFonts w:ascii="Times New Roman" w:hAnsi="Times New Roman" w:cs="Times New Roman"/>
          <w:sz w:val="24"/>
          <w:szCs w:val="24"/>
        </w:rPr>
        <w:t>udgment had he been aware of it.</w:t>
      </w:r>
      <w:r w:rsidR="00FD101B">
        <w:rPr>
          <w:rFonts w:ascii="Times New Roman" w:hAnsi="Times New Roman" w:cs="Times New Roman"/>
          <w:sz w:val="24"/>
          <w:szCs w:val="24"/>
        </w:rPr>
        <w:t xml:space="preserve"> The genesis of the applicant’s complaint is the property referred to in the factual background of both Case 1 and Case 2. There is no doubt a live dispute exists concerning the way that property was acquired and the parties’ rights in that property. </w:t>
      </w:r>
      <w:r w:rsidR="00674D5F">
        <w:rPr>
          <w:rFonts w:ascii="Times New Roman" w:hAnsi="Times New Roman" w:cs="Times New Roman"/>
          <w:sz w:val="24"/>
          <w:szCs w:val="24"/>
        </w:rPr>
        <w:t xml:space="preserve">In his heads of argument, the applicant </w:t>
      </w:r>
      <w:r w:rsidR="00FD101B">
        <w:rPr>
          <w:rFonts w:ascii="Times New Roman" w:hAnsi="Times New Roman" w:cs="Times New Roman"/>
          <w:sz w:val="24"/>
          <w:szCs w:val="24"/>
        </w:rPr>
        <w:t xml:space="preserve">identified </w:t>
      </w:r>
      <w:r w:rsidR="00674D5F">
        <w:rPr>
          <w:rFonts w:ascii="Times New Roman" w:hAnsi="Times New Roman" w:cs="Times New Roman"/>
          <w:sz w:val="24"/>
          <w:szCs w:val="24"/>
        </w:rPr>
        <w:t>two issues for consideration</w:t>
      </w:r>
      <w:r w:rsidR="00FD101B">
        <w:rPr>
          <w:rFonts w:ascii="Times New Roman" w:hAnsi="Times New Roman" w:cs="Times New Roman"/>
          <w:sz w:val="24"/>
          <w:szCs w:val="24"/>
        </w:rPr>
        <w:t xml:space="preserve">, and these are: whether </w:t>
      </w:r>
      <w:r w:rsidR="00674D5F" w:rsidRPr="00FD101B">
        <w:rPr>
          <w:rFonts w:ascii="Times New Roman" w:hAnsi="Times New Roman" w:cs="Times New Roman"/>
          <w:sz w:val="24"/>
          <w:szCs w:val="24"/>
        </w:rPr>
        <w:t xml:space="preserve">the </w:t>
      </w:r>
      <w:r w:rsidR="00FD101B">
        <w:rPr>
          <w:rFonts w:ascii="Times New Roman" w:hAnsi="Times New Roman" w:cs="Times New Roman"/>
          <w:sz w:val="24"/>
          <w:szCs w:val="24"/>
        </w:rPr>
        <w:t xml:space="preserve">first </w:t>
      </w:r>
      <w:r w:rsidR="00674D5F" w:rsidRPr="00FD101B">
        <w:rPr>
          <w:rFonts w:ascii="Times New Roman" w:hAnsi="Times New Roman" w:cs="Times New Roman"/>
          <w:sz w:val="24"/>
          <w:szCs w:val="24"/>
        </w:rPr>
        <w:t>respondent ought to have even instituted the proceedings in HC</w:t>
      </w:r>
      <w:r w:rsidR="00595A8A">
        <w:rPr>
          <w:rFonts w:ascii="Times New Roman" w:hAnsi="Times New Roman" w:cs="Times New Roman"/>
          <w:sz w:val="24"/>
          <w:szCs w:val="24"/>
        </w:rPr>
        <w:t xml:space="preserve"> </w:t>
      </w:r>
      <w:r w:rsidR="00674D5F" w:rsidRPr="00FD101B">
        <w:rPr>
          <w:rFonts w:ascii="Times New Roman" w:hAnsi="Times New Roman" w:cs="Times New Roman"/>
          <w:sz w:val="24"/>
          <w:szCs w:val="24"/>
        </w:rPr>
        <w:t>2424/22</w:t>
      </w:r>
      <w:r w:rsidR="00FD101B">
        <w:rPr>
          <w:rFonts w:ascii="Times New Roman" w:hAnsi="Times New Roman" w:cs="Times New Roman"/>
          <w:sz w:val="24"/>
          <w:szCs w:val="24"/>
        </w:rPr>
        <w:t>, and w</w:t>
      </w:r>
      <w:r w:rsidR="00674D5F" w:rsidRPr="00FD101B">
        <w:rPr>
          <w:rFonts w:ascii="Times New Roman" w:hAnsi="Times New Roman" w:cs="Times New Roman"/>
          <w:sz w:val="24"/>
          <w:szCs w:val="24"/>
        </w:rPr>
        <w:t xml:space="preserve">hether applicant is an interested party to the proceedings. </w:t>
      </w:r>
    </w:p>
    <w:p w14:paraId="0CCB0FBB" w14:textId="673E32CF" w:rsidR="00FD101B" w:rsidRPr="00FD101B" w:rsidRDefault="00FD101B" w:rsidP="00FD101B">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prerogative to institute proceedings is entirely that of a party </w:t>
      </w:r>
      <w:r w:rsidR="00F17989">
        <w:rPr>
          <w:rFonts w:ascii="Times New Roman" w:hAnsi="Times New Roman" w:cs="Times New Roman"/>
          <w:sz w:val="24"/>
          <w:szCs w:val="24"/>
        </w:rPr>
        <w:t xml:space="preserve">to </w:t>
      </w:r>
      <w:r w:rsidR="003A6F51">
        <w:rPr>
          <w:rFonts w:ascii="Times New Roman" w:hAnsi="Times New Roman" w:cs="Times New Roman"/>
          <w:sz w:val="24"/>
          <w:szCs w:val="24"/>
        </w:rPr>
        <w:t xml:space="preserve">a </w:t>
      </w:r>
      <w:r w:rsidR="00F17989">
        <w:rPr>
          <w:rFonts w:ascii="Times New Roman" w:hAnsi="Times New Roman" w:cs="Times New Roman"/>
          <w:sz w:val="24"/>
          <w:szCs w:val="24"/>
        </w:rPr>
        <w:t xml:space="preserve">dispute driven by the desire to seek a resolution of the dispute by the court as an uninterested umpire. Whether the institution of proceedings in HC 2424/22 was driven by the </w:t>
      </w:r>
      <w:r w:rsidR="00F17989" w:rsidRPr="00F17989">
        <w:rPr>
          <w:rFonts w:ascii="Times New Roman" w:hAnsi="Times New Roman" w:cs="Times New Roman"/>
          <w:i/>
          <w:iCs/>
          <w:sz w:val="24"/>
          <w:szCs w:val="24"/>
        </w:rPr>
        <w:t>bona fide</w:t>
      </w:r>
      <w:r w:rsidR="00F17989">
        <w:rPr>
          <w:rFonts w:ascii="Times New Roman" w:hAnsi="Times New Roman" w:cs="Times New Roman"/>
          <w:sz w:val="24"/>
          <w:szCs w:val="24"/>
        </w:rPr>
        <w:t xml:space="preserve"> desire to place a real dispute before the court for adjudication is outside the purview of the current proceedings. It is for the court seized with those proceedings to </w:t>
      </w:r>
      <w:r w:rsidR="003A6F51">
        <w:rPr>
          <w:rFonts w:ascii="Times New Roman" w:hAnsi="Times New Roman" w:cs="Times New Roman"/>
          <w:sz w:val="24"/>
          <w:szCs w:val="24"/>
        </w:rPr>
        <w:t>decide</w:t>
      </w:r>
      <w:r w:rsidR="00F17989">
        <w:rPr>
          <w:rFonts w:ascii="Times New Roman" w:hAnsi="Times New Roman" w:cs="Times New Roman"/>
          <w:sz w:val="24"/>
          <w:szCs w:val="24"/>
        </w:rPr>
        <w:t xml:space="preserve"> of that issue.  </w:t>
      </w:r>
    </w:p>
    <w:p w14:paraId="3CD18A3E" w14:textId="3A783A41" w:rsidR="00BB1938" w:rsidRPr="00674D5F" w:rsidRDefault="00FD101B" w:rsidP="00595A8A">
      <w:p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43431B">
        <w:rPr>
          <w:rFonts w:ascii="Times New Roman" w:hAnsi="Times New Roman" w:cs="Times New Roman"/>
          <w:sz w:val="24"/>
          <w:szCs w:val="24"/>
        </w:rPr>
        <w:t>T</w:t>
      </w:r>
      <w:r w:rsidR="00F17989">
        <w:rPr>
          <w:rFonts w:ascii="Times New Roman" w:hAnsi="Times New Roman" w:cs="Times New Roman"/>
          <w:sz w:val="24"/>
          <w:szCs w:val="24"/>
        </w:rPr>
        <w:t xml:space="preserve">he next issue is whether </w:t>
      </w:r>
      <w:r w:rsidR="00AA54B6">
        <w:rPr>
          <w:rFonts w:ascii="Times New Roman" w:hAnsi="Times New Roman" w:cs="Times New Roman"/>
          <w:sz w:val="24"/>
          <w:szCs w:val="24"/>
        </w:rPr>
        <w:t>the applicant is an interested party to the proceedings</w:t>
      </w:r>
      <w:r w:rsidR="00F17989">
        <w:rPr>
          <w:rFonts w:ascii="Times New Roman" w:hAnsi="Times New Roman" w:cs="Times New Roman"/>
          <w:sz w:val="24"/>
          <w:szCs w:val="24"/>
        </w:rPr>
        <w:t xml:space="preserve"> in HC 2424/22. </w:t>
      </w:r>
      <w:r w:rsidR="00AA54B6">
        <w:rPr>
          <w:rFonts w:ascii="Times New Roman" w:hAnsi="Times New Roman" w:cs="Times New Roman"/>
          <w:sz w:val="24"/>
          <w:szCs w:val="24"/>
        </w:rPr>
        <w:t>T</w:t>
      </w:r>
      <w:r w:rsidR="00BB1938" w:rsidRPr="00674D5F">
        <w:rPr>
          <w:rFonts w:ascii="Times New Roman" w:hAnsi="Times New Roman" w:cs="Times New Roman"/>
          <w:sz w:val="24"/>
          <w:szCs w:val="24"/>
        </w:rPr>
        <w:t>he applicant av</w:t>
      </w:r>
      <w:r w:rsidR="005B4E55" w:rsidRPr="00674D5F">
        <w:rPr>
          <w:rFonts w:ascii="Times New Roman" w:hAnsi="Times New Roman" w:cs="Times New Roman"/>
          <w:sz w:val="24"/>
          <w:szCs w:val="24"/>
        </w:rPr>
        <w:t>erred that the order gr</w:t>
      </w:r>
      <w:r w:rsidR="006A7E09" w:rsidRPr="00674D5F">
        <w:rPr>
          <w:rFonts w:ascii="Times New Roman" w:hAnsi="Times New Roman" w:cs="Times New Roman"/>
          <w:sz w:val="24"/>
          <w:szCs w:val="24"/>
        </w:rPr>
        <w:t xml:space="preserve">anted in default </w:t>
      </w:r>
      <w:r w:rsidR="00F17989">
        <w:rPr>
          <w:rFonts w:ascii="Times New Roman" w:hAnsi="Times New Roman" w:cs="Times New Roman"/>
          <w:sz w:val="24"/>
          <w:szCs w:val="24"/>
        </w:rPr>
        <w:t xml:space="preserve">affected </w:t>
      </w:r>
      <w:r w:rsidR="006A7E09" w:rsidRPr="00674D5F">
        <w:rPr>
          <w:rFonts w:ascii="Times New Roman" w:hAnsi="Times New Roman" w:cs="Times New Roman"/>
          <w:sz w:val="24"/>
          <w:szCs w:val="24"/>
        </w:rPr>
        <w:t xml:space="preserve">him in </w:t>
      </w:r>
      <w:r w:rsidR="005B4E55" w:rsidRPr="00674D5F">
        <w:rPr>
          <w:rFonts w:ascii="Times New Roman" w:hAnsi="Times New Roman" w:cs="Times New Roman"/>
          <w:sz w:val="24"/>
          <w:szCs w:val="24"/>
        </w:rPr>
        <w:t>that it</w:t>
      </w:r>
      <w:r w:rsidR="00F17989">
        <w:rPr>
          <w:rFonts w:ascii="Times New Roman" w:hAnsi="Times New Roman" w:cs="Times New Roman"/>
          <w:sz w:val="24"/>
          <w:szCs w:val="24"/>
        </w:rPr>
        <w:t xml:space="preserve"> was </w:t>
      </w:r>
      <w:r w:rsidR="005B4E55" w:rsidRPr="00674D5F">
        <w:rPr>
          <w:rFonts w:ascii="Times New Roman" w:hAnsi="Times New Roman" w:cs="Times New Roman"/>
          <w:sz w:val="24"/>
          <w:szCs w:val="24"/>
        </w:rPr>
        <w:t xml:space="preserve">confirming a wrong and fraudulent agreement of sale to be the reason </w:t>
      </w:r>
      <w:r w:rsidR="00F17989">
        <w:rPr>
          <w:rFonts w:ascii="Times New Roman" w:hAnsi="Times New Roman" w:cs="Times New Roman"/>
          <w:sz w:val="24"/>
          <w:szCs w:val="24"/>
        </w:rPr>
        <w:t xml:space="preserve">for the </w:t>
      </w:r>
      <w:r w:rsidR="005B4E55" w:rsidRPr="00674D5F">
        <w:rPr>
          <w:rFonts w:ascii="Times New Roman" w:hAnsi="Times New Roman" w:cs="Times New Roman"/>
          <w:sz w:val="24"/>
          <w:szCs w:val="24"/>
        </w:rPr>
        <w:t xml:space="preserve">transfer of title to Masstow Investments. </w:t>
      </w:r>
      <w:r w:rsidR="000E72E5" w:rsidRPr="00674D5F">
        <w:rPr>
          <w:rFonts w:ascii="Times New Roman" w:hAnsi="Times New Roman" w:cs="Times New Roman"/>
          <w:sz w:val="24"/>
          <w:szCs w:val="24"/>
        </w:rPr>
        <w:t xml:space="preserve">In </w:t>
      </w:r>
      <w:r w:rsidR="00F17989">
        <w:rPr>
          <w:rFonts w:ascii="Times New Roman" w:hAnsi="Times New Roman" w:cs="Times New Roman"/>
          <w:sz w:val="24"/>
          <w:szCs w:val="24"/>
        </w:rPr>
        <w:t>para 10 of his heads of argument, the applicant makes the following averments</w:t>
      </w:r>
      <w:r w:rsidR="000E72E5" w:rsidRPr="00674D5F">
        <w:rPr>
          <w:rFonts w:ascii="Times New Roman" w:hAnsi="Times New Roman" w:cs="Times New Roman"/>
          <w:sz w:val="24"/>
          <w:szCs w:val="24"/>
        </w:rPr>
        <w:t>:</w:t>
      </w:r>
    </w:p>
    <w:p w14:paraId="423DD21D" w14:textId="4F4CB6A8" w:rsidR="000E72E5" w:rsidRPr="00F17989" w:rsidRDefault="000E72E5" w:rsidP="00F17989">
      <w:pPr>
        <w:tabs>
          <w:tab w:val="left" w:pos="4056"/>
        </w:tabs>
        <w:spacing w:line="240" w:lineRule="auto"/>
        <w:ind w:left="720"/>
        <w:jc w:val="both"/>
        <w:rPr>
          <w:rFonts w:ascii="Times New Roman" w:hAnsi="Times New Roman" w:cs="Times New Roman"/>
        </w:rPr>
      </w:pPr>
      <w:r w:rsidRPr="00F17989">
        <w:rPr>
          <w:rFonts w:ascii="Times New Roman" w:hAnsi="Times New Roman" w:cs="Times New Roman"/>
        </w:rPr>
        <w:t>“In the present matter fraud is apparent as the first respondent deliberately withheld a lot of information in respect of claims involving the property in dispute that it is a subject of an arbitral award, and did not even disclose that there are other pending cases involving ownership and division of such property”</w:t>
      </w:r>
    </w:p>
    <w:p w14:paraId="29ED5682" w14:textId="7FB1E7E9" w:rsidR="005B03AA" w:rsidRDefault="00674D5F" w:rsidP="003A6F51">
      <w:pPr>
        <w:spacing w:after="0" w:line="360" w:lineRule="auto"/>
        <w:ind w:firstLine="720"/>
        <w:jc w:val="both"/>
        <w:rPr>
          <w:rFonts w:ascii="Times New Roman" w:eastAsia="Times New Roman" w:hAnsi="Times New Roman" w:cs="Times New Roman"/>
          <w:color w:val="000000" w:themeColor="text1"/>
          <w:sz w:val="24"/>
          <w:szCs w:val="24"/>
          <w:lang w:val="en-ZW" w:eastAsia="en-ZW"/>
        </w:rPr>
      </w:pPr>
      <w:r w:rsidRPr="00674D5F">
        <w:rPr>
          <w:rFonts w:ascii="Times New Roman" w:eastAsia="Times New Roman" w:hAnsi="Times New Roman" w:cs="Times New Roman"/>
          <w:i/>
          <w:color w:val="222222"/>
          <w:sz w:val="24"/>
          <w:szCs w:val="24"/>
          <w:lang w:val="en-ZW" w:eastAsia="en-ZW"/>
        </w:rPr>
        <w:t>Mr Mubaiwa</w:t>
      </w:r>
      <w:r>
        <w:rPr>
          <w:rFonts w:ascii="Times New Roman" w:eastAsia="Times New Roman" w:hAnsi="Times New Roman" w:cs="Times New Roman"/>
          <w:color w:val="222222"/>
          <w:sz w:val="24"/>
          <w:szCs w:val="24"/>
          <w:lang w:val="en-ZW" w:eastAsia="en-ZW"/>
        </w:rPr>
        <w:t xml:space="preserve"> contended that if applicant was made a respondent in </w:t>
      </w:r>
      <w:r w:rsidR="005B03AA">
        <w:rPr>
          <w:rFonts w:ascii="Times New Roman" w:eastAsia="Times New Roman" w:hAnsi="Times New Roman" w:cs="Times New Roman"/>
          <w:color w:val="222222"/>
          <w:sz w:val="24"/>
          <w:szCs w:val="24"/>
          <w:lang w:val="en-ZW" w:eastAsia="en-ZW"/>
        </w:rPr>
        <w:t xml:space="preserve">HC </w:t>
      </w:r>
      <w:r>
        <w:rPr>
          <w:rFonts w:ascii="Times New Roman" w:eastAsia="Times New Roman" w:hAnsi="Times New Roman" w:cs="Times New Roman"/>
          <w:color w:val="222222"/>
          <w:sz w:val="24"/>
          <w:szCs w:val="24"/>
          <w:lang w:val="en-ZW" w:eastAsia="en-ZW"/>
        </w:rPr>
        <w:t>2424/22</w:t>
      </w:r>
      <w:r w:rsidR="005B03AA">
        <w:rPr>
          <w:rFonts w:ascii="Times New Roman" w:eastAsia="Times New Roman" w:hAnsi="Times New Roman" w:cs="Times New Roman"/>
          <w:color w:val="222222"/>
          <w:sz w:val="24"/>
          <w:szCs w:val="24"/>
          <w:lang w:val="en-ZW" w:eastAsia="en-ZW"/>
        </w:rPr>
        <w:t>,</w:t>
      </w:r>
      <w:r>
        <w:rPr>
          <w:rFonts w:ascii="Times New Roman" w:eastAsia="Times New Roman" w:hAnsi="Times New Roman" w:cs="Times New Roman"/>
          <w:color w:val="222222"/>
          <w:sz w:val="24"/>
          <w:szCs w:val="24"/>
          <w:lang w:val="en-ZW" w:eastAsia="en-ZW"/>
        </w:rPr>
        <w:t xml:space="preserve"> he w</w:t>
      </w:r>
      <w:r w:rsidR="005B03AA">
        <w:rPr>
          <w:rFonts w:ascii="Times New Roman" w:eastAsia="Times New Roman" w:hAnsi="Times New Roman" w:cs="Times New Roman"/>
          <w:color w:val="222222"/>
          <w:sz w:val="24"/>
          <w:szCs w:val="24"/>
          <w:lang w:val="en-ZW" w:eastAsia="en-ZW"/>
        </w:rPr>
        <w:t xml:space="preserve">ould </w:t>
      </w:r>
      <w:r>
        <w:rPr>
          <w:rFonts w:ascii="Times New Roman" w:eastAsia="Times New Roman" w:hAnsi="Times New Roman" w:cs="Times New Roman"/>
          <w:color w:val="222222"/>
          <w:sz w:val="24"/>
          <w:szCs w:val="24"/>
          <w:lang w:val="en-ZW" w:eastAsia="en-ZW"/>
        </w:rPr>
        <w:t>have no right to oppose as relief sought does not affect him.</w:t>
      </w:r>
      <w:r w:rsidR="005B03AA">
        <w:rPr>
          <w:rFonts w:ascii="Times New Roman" w:eastAsia="Times New Roman" w:hAnsi="Times New Roman" w:cs="Times New Roman"/>
          <w:color w:val="222222"/>
          <w:sz w:val="24"/>
          <w:szCs w:val="24"/>
          <w:lang w:val="en-ZW" w:eastAsia="en-ZW"/>
        </w:rPr>
        <w:t xml:space="preserve"> Mr </w:t>
      </w:r>
      <w:r w:rsidR="005B03AA" w:rsidRPr="005B03AA">
        <w:rPr>
          <w:rFonts w:ascii="Times New Roman" w:eastAsia="Times New Roman" w:hAnsi="Times New Roman" w:cs="Times New Roman"/>
          <w:i/>
          <w:iCs/>
          <w:color w:val="222222"/>
          <w:sz w:val="24"/>
          <w:szCs w:val="24"/>
          <w:lang w:val="en-ZW" w:eastAsia="en-ZW"/>
        </w:rPr>
        <w:t>Mubaiwa</w:t>
      </w:r>
      <w:r w:rsidR="005B03AA">
        <w:rPr>
          <w:rFonts w:ascii="Times New Roman" w:eastAsia="Times New Roman" w:hAnsi="Times New Roman" w:cs="Times New Roman"/>
          <w:color w:val="222222"/>
          <w:sz w:val="24"/>
          <w:szCs w:val="24"/>
          <w:lang w:val="en-ZW" w:eastAsia="en-ZW"/>
        </w:rPr>
        <w:t xml:space="preserve"> further submitted that the applicant did not have a cause of action to oppose the application because the agreement at the centre of attention in that matter did not concern him. Counsel’s submission is not entirely correct. </w:t>
      </w:r>
      <w:r w:rsidR="00FE4314">
        <w:rPr>
          <w:rFonts w:ascii="Times New Roman" w:eastAsia="Times New Roman" w:hAnsi="Times New Roman" w:cs="Times New Roman"/>
          <w:color w:val="000000" w:themeColor="text1"/>
          <w:sz w:val="24"/>
          <w:szCs w:val="24"/>
          <w:lang w:val="en-ZW" w:eastAsia="en-ZW"/>
        </w:rPr>
        <w:t>The applicant</w:t>
      </w:r>
      <w:r w:rsidR="005B03AA">
        <w:rPr>
          <w:rFonts w:ascii="Times New Roman" w:eastAsia="Times New Roman" w:hAnsi="Times New Roman" w:cs="Times New Roman"/>
          <w:color w:val="000000" w:themeColor="text1"/>
          <w:sz w:val="24"/>
          <w:szCs w:val="24"/>
          <w:lang w:val="en-ZW" w:eastAsia="en-ZW"/>
        </w:rPr>
        <w:t xml:space="preserve">’s case is that the parties </w:t>
      </w:r>
      <w:r w:rsidR="00FE4314">
        <w:rPr>
          <w:rFonts w:ascii="Times New Roman" w:eastAsia="Times New Roman" w:hAnsi="Times New Roman" w:cs="Times New Roman"/>
          <w:color w:val="000000" w:themeColor="text1"/>
          <w:sz w:val="24"/>
          <w:szCs w:val="24"/>
          <w:lang w:val="en-ZW" w:eastAsia="en-ZW"/>
        </w:rPr>
        <w:t xml:space="preserve">used proceeds of their partnership </w:t>
      </w:r>
      <w:r w:rsidR="005B03AA">
        <w:rPr>
          <w:rFonts w:ascii="Times New Roman" w:eastAsia="Times New Roman" w:hAnsi="Times New Roman" w:cs="Times New Roman"/>
          <w:color w:val="000000" w:themeColor="text1"/>
          <w:sz w:val="24"/>
          <w:szCs w:val="24"/>
          <w:lang w:val="en-ZW" w:eastAsia="en-ZW"/>
        </w:rPr>
        <w:t xml:space="preserve">business </w:t>
      </w:r>
      <w:r w:rsidR="00FE4314">
        <w:rPr>
          <w:rFonts w:ascii="Times New Roman" w:eastAsia="Times New Roman" w:hAnsi="Times New Roman" w:cs="Times New Roman"/>
          <w:color w:val="000000" w:themeColor="text1"/>
          <w:sz w:val="24"/>
          <w:szCs w:val="24"/>
          <w:lang w:val="en-ZW" w:eastAsia="en-ZW"/>
        </w:rPr>
        <w:t>to purchase the property</w:t>
      </w:r>
      <w:r w:rsidR="003A6F51">
        <w:rPr>
          <w:rFonts w:ascii="Times New Roman" w:eastAsia="Times New Roman" w:hAnsi="Times New Roman" w:cs="Times New Roman"/>
          <w:color w:val="000000" w:themeColor="text1"/>
          <w:sz w:val="24"/>
          <w:szCs w:val="24"/>
          <w:lang w:val="en-ZW" w:eastAsia="en-ZW"/>
        </w:rPr>
        <w:t xml:space="preserve"> in dispute</w:t>
      </w:r>
      <w:r w:rsidR="00FE4314">
        <w:rPr>
          <w:rFonts w:ascii="Times New Roman" w:eastAsia="Times New Roman" w:hAnsi="Times New Roman" w:cs="Times New Roman"/>
          <w:color w:val="000000" w:themeColor="text1"/>
          <w:sz w:val="24"/>
          <w:szCs w:val="24"/>
          <w:lang w:val="en-ZW" w:eastAsia="en-ZW"/>
        </w:rPr>
        <w:t xml:space="preserve">. </w:t>
      </w:r>
      <w:r w:rsidR="005B03AA">
        <w:rPr>
          <w:rFonts w:ascii="Times New Roman" w:eastAsia="Times New Roman" w:hAnsi="Times New Roman" w:cs="Times New Roman"/>
          <w:color w:val="000000" w:themeColor="text1"/>
          <w:sz w:val="24"/>
          <w:szCs w:val="24"/>
          <w:lang w:val="en-ZW" w:eastAsia="en-ZW"/>
        </w:rPr>
        <w:t xml:space="preserve">In the order that the applicant wants rescinded, the first respondent presents himself as the </w:t>
      </w:r>
      <w:r w:rsidR="003A6F51">
        <w:rPr>
          <w:rFonts w:ascii="Times New Roman" w:eastAsia="Times New Roman" w:hAnsi="Times New Roman" w:cs="Times New Roman"/>
          <w:color w:val="000000" w:themeColor="text1"/>
          <w:sz w:val="24"/>
          <w:szCs w:val="24"/>
          <w:lang w:val="en-ZW" w:eastAsia="en-ZW"/>
        </w:rPr>
        <w:t xml:space="preserve">sole </w:t>
      </w:r>
      <w:r w:rsidR="005B03AA">
        <w:rPr>
          <w:rFonts w:ascii="Times New Roman" w:eastAsia="Times New Roman" w:hAnsi="Times New Roman" w:cs="Times New Roman"/>
          <w:color w:val="000000" w:themeColor="text1"/>
          <w:sz w:val="24"/>
          <w:szCs w:val="24"/>
          <w:lang w:val="en-ZW" w:eastAsia="en-ZW"/>
        </w:rPr>
        <w:t xml:space="preserve">purchaser of the property. </w:t>
      </w:r>
      <w:r w:rsidR="003A6F51">
        <w:rPr>
          <w:rFonts w:ascii="Times New Roman" w:eastAsia="Times New Roman" w:hAnsi="Times New Roman" w:cs="Times New Roman"/>
          <w:color w:val="000000" w:themeColor="text1"/>
          <w:sz w:val="24"/>
          <w:szCs w:val="24"/>
          <w:lang w:val="en-ZW" w:eastAsia="en-ZW"/>
        </w:rPr>
        <w:t xml:space="preserve">It therefore follows that in granting an order that identifies the first respondent as the purchaser of the property in the applicant’s absence, this court would have made a finding that the first respondent is the owner of the property. The applicant contends that the property was acquired through the joint efforts of the parties. The first respondent is aware of the applicant’s </w:t>
      </w:r>
      <w:r w:rsidR="0099207F">
        <w:rPr>
          <w:rFonts w:ascii="Times New Roman" w:eastAsia="Times New Roman" w:hAnsi="Times New Roman" w:cs="Times New Roman"/>
          <w:color w:val="000000" w:themeColor="text1"/>
          <w:sz w:val="24"/>
          <w:szCs w:val="24"/>
          <w:lang w:val="en-ZW" w:eastAsia="en-ZW"/>
        </w:rPr>
        <w:t xml:space="preserve">interest in </w:t>
      </w:r>
      <w:r w:rsidR="003A6F51">
        <w:rPr>
          <w:rFonts w:ascii="Times New Roman" w:eastAsia="Times New Roman" w:hAnsi="Times New Roman" w:cs="Times New Roman"/>
          <w:color w:val="000000" w:themeColor="text1"/>
          <w:sz w:val="24"/>
          <w:szCs w:val="24"/>
          <w:lang w:val="en-ZW" w:eastAsia="en-ZW"/>
        </w:rPr>
        <w:t>that property. He should not have gone behind the applicant’s back and obtained an order that effectively closes the door on the applicant. The order in HC 2424/22, therefore deni</w:t>
      </w:r>
      <w:r w:rsidR="0099207F">
        <w:rPr>
          <w:rFonts w:ascii="Times New Roman" w:eastAsia="Times New Roman" w:hAnsi="Times New Roman" w:cs="Times New Roman"/>
          <w:color w:val="000000" w:themeColor="text1"/>
          <w:sz w:val="24"/>
          <w:szCs w:val="24"/>
          <w:lang w:val="en-ZW" w:eastAsia="en-ZW"/>
        </w:rPr>
        <w:t>es</w:t>
      </w:r>
      <w:r w:rsidR="003A6F51">
        <w:rPr>
          <w:rFonts w:ascii="Times New Roman" w:eastAsia="Times New Roman" w:hAnsi="Times New Roman" w:cs="Times New Roman"/>
          <w:color w:val="000000" w:themeColor="text1"/>
          <w:sz w:val="24"/>
          <w:szCs w:val="24"/>
          <w:lang w:val="en-ZW" w:eastAsia="en-ZW"/>
        </w:rPr>
        <w:t xml:space="preserve"> the applicant an opportunity to present his side of the story before the court</w:t>
      </w:r>
      <w:r w:rsidR="00595A8A">
        <w:rPr>
          <w:rFonts w:ascii="Times New Roman" w:eastAsia="Times New Roman" w:hAnsi="Times New Roman" w:cs="Times New Roman"/>
          <w:color w:val="000000" w:themeColor="text1"/>
          <w:sz w:val="24"/>
          <w:szCs w:val="24"/>
          <w:lang w:val="en-ZW" w:eastAsia="en-ZW"/>
        </w:rPr>
        <w:t>.</w:t>
      </w:r>
    </w:p>
    <w:p w14:paraId="52D7B308" w14:textId="2D17236C" w:rsidR="008D338B" w:rsidRDefault="00FE4314" w:rsidP="00595A8A">
      <w:pPr>
        <w:spacing w:line="360" w:lineRule="auto"/>
        <w:ind w:firstLine="720"/>
        <w:jc w:val="both"/>
        <w:rPr>
          <w:rFonts w:ascii="Times New Roman" w:eastAsia="Times New Roman" w:hAnsi="Times New Roman" w:cs="Times New Roman"/>
          <w:color w:val="000000" w:themeColor="text1"/>
          <w:sz w:val="24"/>
          <w:szCs w:val="24"/>
          <w:lang w:val="en-ZW" w:eastAsia="en-ZW"/>
        </w:rPr>
      </w:pPr>
      <w:r>
        <w:rPr>
          <w:rFonts w:ascii="Times New Roman" w:eastAsia="Times New Roman" w:hAnsi="Times New Roman" w:cs="Times New Roman"/>
          <w:color w:val="000000" w:themeColor="text1"/>
          <w:sz w:val="24"/>
          <w:szCs w:val="24"/>
          <w:lang w:val="en-ZW" w:eastAsia="en-ZW"/>
        </w:rPr>
        <w:t>In para 6.3</w:t>
      </w:r>
      <w:r w:rsidR="005B03AA">
        <w:rPr>
          <w:rFonts w:ascii="Times New Roman" w:eastAsia="Times New Roman" w:hAnsi="Times New Roman" w:cs="Times New Roman"/>
          <w:color w:val="000000" w:themeColor="text1"/>
          <w:sz w:val="24"/>
          <w:szCs w:val="24"/>
          <w:lang w:val="en-ZW" w:eastAsia="en-ZW"/>
        </w:rPr>
        <w:t xml:space="preserve"> of his opposing affidavit, </w:t>
      </w:r>
      <w:r>
        <w:rPr>
          <w:rFonts w:ascii="Times New Roman" w:eastAsia="Times New Roman" w:hAnsi="Times New Roman" w:cs="Times New Roman"/>
          <w:color w:val="000000" w:themeColor="text1"/>
          <w:sz w:val="24"/>
          <w:szCs w:val="24"/>
          <w:lang w:val="en-ZW" w:eastAsia="en-ZW"/>
        </w:rPr>
        <w:t>the first respondent averred that he approached the seller to confirm that he purchased the property from him</w:t>
      </w:r>
      <w:r w:rsidR="008D338B">
        <w:rPr>
          <w:rFonts w:ascii="Times New Roman" w:eastAsia="Times New Roman" w:hAnsi="Times New Roman" w:cs="Times New Roman"/>
          <w:color w:val="000000" w:themeColor="text1"/>
          <w:sz w:val="24"/>
          <w:szCs w:val="24"/>
          <w:lang w:val="en-ZW" w:eastAsia="en-ZW"/>
        </w:rPr>
        <w:t>,</w:t>
      </w:r>
      <w:r>
        <w:rPr>
          <w:rFonts w:ascii="Times New Roman" w:eastAsia="Times New Roman" w:hAnsi="Times New Roman" w:cs="Times New Roman"/>
          <w:color w:val="000000" w:themeColor="text1"/>
          <w:sz w:val="24"/>
          <w:szCs w:val="24"/>
          <w:lang w:val="en-ZW" w:eastAsia="en-ZW"/>
        </w:rPr>
        <w:t xml:space="preserve"> and the applicant as a witness had no interest to confirm the authenticity </w:t>
      </w:r>
      <w:r w:rsidR="008D338B">
        <w:rPr>
          <w:rFonts w:ascii="Times New Roman" w:eastAsia="Times New Roman" w:hAnsi="Times New Roman" w:cs="Times New Roman"/>
          <w:color w:val="000000" w:themeColor="text1"/>
          <w:sz w:val="24"/>
          <w:szCs w:val="24"/>
          <w:lang w:val="en-ZW" w:eastAsia="en-ZW"/>
        </w:rPr>
        <w:t>of that transaction. In his award, the arbitrator made the following finding about the property:</w:t>
      </w:r>
    </w:p>
    <w:p w14:paraId="5D9D02F1" w14:textId="103BC7D9" w:rsidR="008D338B" w:rsidRPr="008D338B" w:rsidRDefault="008D338B" w:rsidP="008D338B">
      <w:pPr>
        <w:spacing w:line="240" w:lineRule="auto"/>
        <w:ind w:left="720"/>
        <w:jc w:val="both"/>
        <w:rPr>
          <w:rFonts w:ascii="Times New Roman" w:eastAsia="Times New Roman" w:hAnsi="Times New Roman" w:cs="Times New Roman"/>
          <w:color w:val="000000" w:themeColor="text1"/>
          <w:lang w:val="en-ZW" w:eastAsia="en-ZW"/>
        </w:rPr>
      </w:pPr>
      <w:r w:rsidRPr="008D338B">
        <w:rPr>
          <w:rFonts w:ascii="Times New Roman" w:eastAsia="Times New Roman" w:hAnsi="Times New Roman" w:cs="Times New Roman"/>
          <w:color w:val="000000" w:themeColor="text1"/>
          <w:lang w:val="en-ZW" w:eastAsia="en-ZW"/>
        </w:rPr>
        <w:t xml:space="preserve">“It is common cause that this property is registered in the name of Masston Investments (Pvt) Ltd of which Messrs Jemwa and Masango are both directors and shareholders. It is also common cause </w:t>
      </w:r>
      <w:r w:rsidRPr="008D338B">
        <w:rPr>
          <w:rFonts w:ascii="Times New Roman" w:eastAsia="Times New Roman" w:hAnsi="Times New Roman" w:cs="Times New Roman"/>
          <w:color w:val="000000" w:themeColor="text1"/>
          <w:lang w:val="en-ZW" w:eastAsia="en-ZW"/>
        </w:rPr>
        <w:lastRenderedPageBreak/>
        <w:t xml:space="preserve">that </w:t>
      </w:r>
      <w:r w:rsidRPr="003A6F51">
        <w:rPr>
          <w:rFonts w:ascii="Times New Roman" w:eastAsia="Times New Roman" w:hAnsi="Times New Roman" w:cs="Times New Roman"/>
          <w:color w:val="000000" w:themeColor="text1"/>
          <w:u w:val="single"/>
          <w:lang w:val="en-ZW" w:eastAsia="en-ZW"/>
        </w:rPr>
        <w:t>when the parties acquired this property their intention was to subdivide it and share the properties thereon equally</w:t>
      </w:r>
      <w:r w:rsidRPr="008D338B">
        <w:rPr>
          <w:rFonts w:ascii="Times New Roman" w:eastAsia="Times New Roman" w:hAnsi="Times New Roman" w:cs="Times New Roman"/>
          <w:color w:val="000000" w:themeColor="text1"/>
          <w:lang w:val="en-ZW" w:eastAsia="en-ZW"/>
        </w:rPr>
        <w:t>…”</w:t>
      </w:r>
      <w:r>
        <w:rPr>
          <w:rStyle w:val="FootnoteReference"/>
          <w:rFonts w:ascii="Times New Roman" w:eastAsia="Times New Roman" w:hAnsi="Times New Roman" w:cs="Times New Roman"/>
          <w:color w:val="000000" w:themeColor="text1"/>
          <w:lang w:val="en-ZW" w:eastAsia="en-ZW"/>
        </w:rPr>
        <w:footnoteReference w:id="5"/>
      </w:r>
      <w:r w:rsidR="003A6F51">
        <w:rPr>
          <w:rFonts w:ascii="Times New Roman" w:eastAsia="Times New Roman" w:hAnsi="Times New Roman" w:cs="Times New Roman"/>
          <w:color w:val="000000" w:themeColor="text1"/>
          <w:lang w:val="en-ZW" w:eastAsia="en-ZW"/>
        </w:rPr>
        <w:t xml:space="preserve"> (Underlining for emphasis)</w:t>
      </w:r>
    </w:p>
    <w:p w14:paraId="28466E89" w14:textId="77777777" w:rsidR="00933E44" w:rsidRDefault="008D338B" w:rsidP="00933E44">
      <w:pPr>
        <w:spacing w:after="0" w:line="360" w:lineRule="auto"/>
        <w:ind w:firstLine="720"/>
        <w:jc w:val="both"/>
        <w:rPr>
          <w:rFonts w:ascii="Times New Roman" w:eastAsia="Times New Roman" w:hAnsi="Times New Roman" w:cs="Times New Roman"/>
          <w:color w:val="000000" w:themeColor="text1"/>
          <w:sz w:val="24"/>
          <w:szCs w:val="24"/>
          <w:lang w:val="en-ZW" w:eastAsia="en-ZW"/>
        </w:rPr>
      </w:pPr>
      <w:r>
        <w:rPr>
          <w:rFonts w:ascii="Times New Roman" w:eastAsia="Times New Roman" w:hAnsi="Times New Roman" w:cs="Times New Roman"/>
          <w:color w:val="000000" w:themeColor="text1"/>
          <w:sz w:val="24"/>
          <w:szCs w:val="24"/>
          <w:lang w:val="en-ZW" w:eastAsia="en-ZW"/>
        </w:rPr>
        <w:t xml:space="preserve">The above finding confirms that the applicant has a substantial interest in the property. </w:t>
      </w:r>
      <w:r w:rsidR="00933E44">
        <w:rPr>
          <w:rFonts w:ascii="Times New Roman" w:eastAsia="Times New Roman" w:hAnsi="Times New Roman" w:cs="Times New Roman"/>
          <w:color w:val="000000" w:themeColor="text1"/>
          <w:sz w:val="24"/>
          <w:szCs w:val="24"/>
          <w:lang w:val="en-ZW" w:eastAsia="en-ZW"/>
        </w:rPr>
        <w:t xml:space="preserve">The resolution of that dispute does not require a piecemeal approach as is being done herein. That the parties submitted themselves to arbitration, and certain obligations arising from the property were also part of the issues before the arbitrator also confirms that the applicant is a key player in matters involving the property. </w:t>
      </w:r>
    </w:p>
    <w:p w14:paraId="2422145E" w14:textId="02695D5E" w:rsidR="0024612E" w:rsidRDefault="00933E44" w:rsidP="00933E44">
      <w:pPr>
        <w:spacing w:after="0" w:line="360" w:lineRule="auto"/>
        <w:ind w:firstLine="720"/>
        <w:jc w:val="both"/>
        <w:rPr>
          <w:rFonts w:ascii="Times New Roman" w:eastAsia="Times New Roman" w:hAnsi="Times New Roman" w:cs="Times New Roman"/>
          <w:color w:val="000000" w:themeColor="text1"/>
          <w:sz w:val="24"/>
          <w:szCs w:val="24"/>
          <w:lang w:val="en-ZW" w:eastAsia="en-ZW"/>
        </w:rPr>
      </w:pPr>
      <w:r>
        <w:rPr>
          <w:rFonts w:ascii="Times New Roman" w:eastAsia="Times New Roman" w:hAnsi="Times New Roman" w:cs="Times New Roman"/>
          <w:color w:val="000000" w:themeColor="text1"/>
          <w:sz w:val="24"/>
          <w:szCs w:val="24"/>
          <w:lang w:val="en-ZW" w:eastAsia="en-ZW"/>
        </w:rPr>
        <w:t xml:space="preserve">The mere fact that there is no specific relief sought against the applicant in HC 2424/22, does not necessarily mean that he should not be heard especially if the order granted by the court affects him. The court may as well be persuaded not to grant the order on the basis of the evidence placed before it by the applicant. For instance, the order granted by the court in HC 2424/22, suggests that the property was sold to the applicant for US$140, 000.00. The deed of transfer in </w:t>
      </w:r>
      <w:r w:rsidR="00C27D07">
        <w:rPr>
          <w:rFonts w:ascii="Times New Roman" w:eastAsia="Times New Roman" w:hAnsi="Times New Roman" w:cs="Times New Roman"/>
          <w:color w:val="000000" w:themeColor="text1"/>
          <w:sz w:val="24"/>
          <w:szCs w:val="24"/>
          <w:lang w:val="en-ZW" w:eastAsia="en-ZW"/>
        </w:rPr>
        <w:t xml:space="preserve">the </w:t>
      </w:r>
      <w:r>
        <w:rPr>
          <w:rFonts w:ascii="Times New Roman" w:eastAsia="Times New Roman" w:hAnsi="Times New Roman" w:cs="Times New Roman"/>
          <w:color w:val="000000" w:themeColor="text1"/>
          <w:sz w:val="24"/>
          <w:szCs w:val="24"/>
          <w:lang w:val="en-ZW" w:eastAsia="en-ZW"/>
        </w:rPr>
        <w:t xml:space="preserve">name of the company suggests that the property was sold for $50,000.00. It is not clear whether that figure denotes payment in United States dollars or Zimbabwean dollars. </w:t>
      </w:r>
      <w:r w:rsidR="0024612E">
        <w:rPr>
          <w:rFonts w:ascii="Times New Roman" w:eastAsia="Times New Roman" w:hAnsi="Times New Roman" w:cs="Times New Roman"/>
          <w:color w:val="000000" w:themeColor="text1"/>
          <w:sz w:val="24"/>
          <w:szCs w:val="24"/>
          <w:lang w:val="en-ZW" w:eastAsia="en-ZW"/>
        </w:rPr>
        <w:t xml:space="preserve">That alone confirms that there was something wrong with the </w:t>
      </w:r>
      <w:r w:rsidR="00C27D07">
        <w:rPr>
          <w:rFonts w:ascii="Times New Roman" w:eastAsia="Times New Roman" w:hAnsi="Times New Roman" w:cs="Times New Roman"/>
          <w:color w:val="000000" w:themeColor="text1"/>
          <w:sz w:val="24"/>
          <w:szCs w:val="24"/>
          <w:lang w:val="en-ZW" w:eastAsia="en-ZW"/>
        </w:rPr>
        <w:t>way</w:t>
      </w:r>
      <w:r w:rsidR="0024612E">
        <w:rPr>
          <w:rFonts w:ascii="Times New Roman" w:eastAsia="Times New Roman" w:hAnsi="Times New Roman" w:cs="Times New Roman"/>
          <w:color w:val="000000" w:themeColor="text1"/>
          <w:sz w:val="24"/>
          <w:szCs w:val="24"/>
          <w:lang w:val="en-ZW" w:eastAsia="en-ZW"/>
        </w:rPr>
        <w:t xml:space="preserve"> the transfer of the property was done to the company. </w:t>
      </w:r>
      <w:r w:rsidR="00C27D07">
        <w:rPr>
          <w:rFonts w:ascii="Times New Roman" w:eastAsia="Times New Roman" w:hAnsi="Times New Roman" w:cs="Times New Roman"/>
          <w:color w:val="000000" w:themeColor="text1"/>
          <w:sz w:val="24"/>
          <w:szCs w:val="24"/>
          <w:lang w:val="en-ZW" w:eastAsia="en-ZW"/>
        </w:rPr>
        <w:t xml:space="preserve">The other issue that arises is what is the true purchase price of the property? The applicant and the first respondent have been trading accusations, each accusing the other of telling falsehoods. </w:t>
      </w:r>
    </w:p>
    <w:p w14:paraId="01B8A358" w14:textId="77777777" w:rsidR="00CB1D0B" w:rsidRDefault="0024612E" w:rsidP="00933E44">
      <w:pPr>
        <w:spacing w:after="0" w:line="360" w:lineRule="auto"/>
        <w:ind w:firstLine="720"/>
        <w:jc w:val="both"/>
        <w:rPr>
          <w:rFonts w:ascii="Times New Roman" w:eastAsia="Times New Roman" w:hAnsi="Times New Roman" w:cs="Times New Roman"/>
          <w:color w:val="000000" w:themeColor="text1"/>
          <w:sz w:val="24"/>
          <w:szCs w:val="24"/>
          <w:lang w:val="en-ZW" w:eastAsia="en-ZW"/>
        </w:rPr>
      </w:pPr>
      <w:r>
        <w:rPr>
          <w:rFonts w:ascii="Times New Roman" w:eastAsia="Times New Roman" w:hAnsi="Times New Roman" w:cs="Times New Roman"/>
          <w:color w:val="000000" w:themeColor="text1"/>
          <w:sz w:val="24"/>
          <w:szCs w:val="24"/>
          <w:lang w:val="en-ZW" w:eastAsia="en-ZW"/>
        </w:rPr>
        <w:t xml:space="preserve">The court cannot be asked to endorse a purchase price which is at variance with the purchase price that is recorded in the Deed of Transfer itself, and yet it is </w:t>
      </w:r>
      <w:r w:rsidR="00C27D07">
        <w:rPr>
          <w:rFonts w:ascii="Times New Roman" w:eastAsia="Times New Roman" w:hAnsi="Times New Roman" w:cs="Times New Roman"/>
          <w:color w:val="000000" w:themeColor="text1"/>
          <w:sz w:val="24"/>
          <w:szCs w:val="24"/>
          <w:lang w:val="en-ZW" w:eastAsia="en-ZW"/>
        </w:rPr>
        <w:t xml:space="preserve">in respect of </w:t>
      </w:r>
      <w:r>
        <w:rPr>
          <w:rFonts w:ascii="Times New Roman" w:eastAsia="Times New Roman" w:hAnsi="Times New Roman" w:cs="Times New Roman"/>
          <w:color w:val="000000" w:themeColor="text1"/>
          <w:sz w:val="24"/>
          <w:szCs w:val="24"/>
          <w:lang w:val="en-ZW" w:eastAsia="en-ZW"/>
        </w:rPr>
        <w:t xml:space="preserve">the same property. The Deed of Transfer is a legal document which records everything that one needs to know about </w:t>
      </w:r>
      <w:r w:rsidR="00C27D07">
        <w:rPr>
          <w:rFonts w:ascii="Times New Roman" w:eastAsia="Times New Roman" w:hAnsi="Times New Roman" w:cs="Times New Roman"/>
          <w:color w:val="000000" w:themeColor="text1"/>
          <w:sz w:val="24"/>
          <w:szCs w:val="24"/>
          <w:lang w:val="en-ZW" w:eastAsia="en-ZW"/>
        </w:rPr>
        <w:t>a</w:t>
      </w:r>
      <w:r>
        <w:rPr>
          <w:rFonts w:ascii="Times New Roman" w:eastAsia="Times New Roman" w:hAnsi="Times New Roman" w:cs="Times New Roman"/>
          <w:color w:val="000000" w:themeColor="text1"/>
          <w:sz w:val="24"/>
          <w:szCs w:val="24"/>
          <w:lang w:val="en-ZW" w:eastAsia="en-ZW"/>
        </w:rPr>
        <w:t xml:space="preserve"> property. As things stand, the order granted by this court is at variance with the Deed of Transfer. It shows that there could be some irregularity in the </w:t>
      </w:r>
      <w:r w:rsidR="00C27D07">
        <w:rPr>
          <w:rFonts w:ascii="Times New Roman" w:eastAsia="Times New Roman" w:hAnsi="Times New Roman" w:cs="Times New Roman"/>
          <w:color w:val="000000" w:themeColor="text1"/>
          <w:sz w:val="24"/>
          <w:szCs w:val="24"/>
          <w:lang w:val="en-ZW" w:eastAsia="en-ZW"/>
        </w:rPr>
        <w:t>way</w:t>
      </w:r>
      <w:r>
        <w:rPr>
          <w:rFonts w:ascii="Times New Roman" w:eastAsia="Times New Roman" w:hAnsi="Times New Roman" w:cs="Times New Roman"/>
          <w:color w:val="000000" w:themeColor="text1"/>
          <w:sz w:val="24"/>
          <w:szCs w:val="24"/>
          <w:lang w:val="en-ZW" w:eastAsia="en-ZW"/>
        </w:rPr>
        <w:t xml:space="preserve"> the property was transferred to the company. The court should not be approached to endorse falsehoods or transactions that infringe upon the law.</w:t>
      </w:r>
      <w:r w:rsidR="004E2A91">
        <w:rPr>
          <w:rFonts w:ascii="Times New Roman" w:eastAsia="Times New Roman" w:hAnsi="Times New Roman" w:cs="Times New Roman"/>
          <w:color w:val="000000" w:themeColor="text1"/>
          <w:sz w:val="24"/>
          <w:szCs w:val="24"/>
          <w:lang w:val="en-ZW" w:eastAsia="en-ZW"/>
        </w:rPr>
        <w:t xml:space="preserve"> Courts do not exist to settle scores or sanitise transactions based on material </w:t>
      </w:r>
      <w:r w:rsidR="00C27D07">
        <w:rPr>
          <w:rFonts w:ascii="Times New Roman" w:eastAsia="Times New Roman" w:hAnsi="Times New Roman" w:cs="Times New Roman"/>
          <w:color w:val="000000" w:themeColor="text1"/>
          <w:sz w:val="24"/>
          <w:szCs w:val="24"/>
          <w:lang w:val="en-ZW" w:eastAsia="en-ZW"/>
        </w:rPr>
        <w:t xml:space="preserve">falsehoods and </w:t>
      </w:r>
      <w:r w:rsidR="004E2A91">
        <w:rPr>
          <w:rFonts w:ascii="Times New Roman" w:eastAsia="Times New Roman" w:hAnsi="Times New Roman" w:cs="Times New Roman"/>
          <w:color w:val="000000" w:themeColor="text1"/>
          <w:sz w:val="24"/>
          <w:szCs w:val="24"/>
          <w:lang w:val="en-ZW" w:eastAsia="en-ZW"/>
        </w:rPr>
        <w:t xml:space="preserve">misrepresentations. </w:t>
      </w:r>
    </w:p>
    <w:p w14:paraId="38E10084" w14:textId="6DA3E486" w:rsidR="00933E44" w:rsidRDefault="004E2A91" w:rsidP="00933E44">
      <w:pPr>
        <w:spacing w:after="0" w:line="360" w:lineRule="auto"/>
        <w:ind w:firstLine="720"/>
        <w:jc w:val="both"/>
        <w:rPr>
          <w:rFonts w:ascii="Times New Roman" w:eastAsia="Times New Roman" w:hAnsi="Times New Roman" w:cs="Times New Roman"/>
          <w:color w:val="000000" w:themeColor="text1"/>
          <w:sz w:val="24"/>
          <w:szCs w:val="24"/>
          <w:lang w:val="en-ZW" w:eastAsia="en-ZW"/>
        </w:rPr>
      </w:pPr>
      <w:r>
        <w:rPr>
          <w:rFonts w:ascii="Times New Roman" w:eastAsia="Times New Roman" w:hAnsi="Times New Roman" w:cs="Times New Roman"/>
          <w:color w:val="000000" w:themeColor="text1"/>
          <w:sz w:val="24"/>
          <w:szCs w:val="24"/>
          <w:lang w:val="en-ZW" w:eastAsia="en-ZW"/>
        </w:rPr>
        <w:t xml:space="preserve">The court must </w:t>
      </w:r>
      <w:r w:rsidR="00CB1D0B">
        <w:rPr>
          <w:rFonts w:ascii="Times New Roman" w:eastAsia="Times New Roman" w:hAnsi="Times New Roman" w:cs="Times New Roman"/>
          <w:color w:val="000000" w:themeColor="text1"/>
          <w:sz w:val="24"/>
          <w:szCs w:val="24"/>
          <w:lang w:val="en-ZW" w:eastAsia="en-ZW"/>
        </w:rPr>
        <w:t>be invited to decide</w:t>
      </w:r>
      <w:r>
        <w:rPr>
          <w:rFonts w:ascii="Times New Roman" w:eastAsia="Times New Roman" w:hAnsi="Times New Roman" w:cs="Times New Roman"/>
          <w:color w:val="000000" w:themeColor="text1"/>
          <w:sz w:val="24"/>
          <w:szCs w:val="24"/>
          <w:lang w:val="en-ZW" w:eastAsia="en-ZW"/>
        </w:rPr>
        <w:t xml:space="preserve"> </w:t>
      </w:r>
      <w:r w:rsidR="00CB1D0B">
        <w:rPr>
          <w:rFonts w:ascii="Times New Roman" w:eastAsia="Times New Roman" w:hAnsi="Times New Roman" w:cs="Times New Roman"/>
          <w:color w:val="000000" w:themeColor="text1"/>
          <w:sz w:val="24"/>
          <w:szCs w:val="24"/>
          <w:lang w:val="en-ZW" w:eastAsia="en-ZW"/>
        </w:rPr>
        <w:t>o</w:t>
      </w:r>
      <w:r w:rsidR="00C27D07">
        <w:rPr>
          <w:rFonts w:ascii="Times New Roman" w:eastAsia="Times New Roman" w:hAnsi="Times New Roman" w:cs="Times New Roman"/>
          <w:color w:val="000000" w:themeColor="text1"/>
          <w:sz w:val="24"/>
          <w:szCs w:val="24"/>
          <w:lang w:val="en-ZW" w:eastAsia="en-ZW"/>
        </w:rPr>
        <w:t xml:space="preserve">n </w:t>
      </w:r>
      <w:r w:rsidR="00CB1D0B">
        <w:rPr>
          <w:rFonts w:ascii="Times New Roman" w:eastAsia="Times New Roman" w:hAnsi="Times New Roman" w:cs="Times New Roman"/>
          <w:color w:val="000000" w:themeColor="text1"/>
          <w:sz w:val="24"/>
          <w:szCs w:val="24"/>
          <w:lang w:val="en-ZW" w:eastAsia="en-ZW"/>
        </w:rPr>
        <w:t xml:space="preserve">the </w:t>
      </w:r>
      <w:r w:rsidR="00C27D07">
        <w:rPr>
          <w:rFonts w:ascii="Times New Roman" w:eastAsia="Times New Roman" w:hAnsi="Times New Roman" w:cs="Times New Roman"/>
          <w:color w:val="000000" w:themeColor="text1"/>
          <w:sz w:val="24"/>
          <w:szCs w:val="24"/>
          <w:lang w:val="en-ZW" w:eastAsia="en-ZW"/>
        </w:rPr>
        <w:t xml:space="preserve">matter </w:t>
      </w:r>
      <w:r>
        <w:rPr>
          <w:rFonts w:ascii="Times New Roman" w:eastAsia="Times New Roman" w:hAnsi="Times New Roman" w:cs="Times New Roman"/>
          <w:color w:val="000000" w:themeColor="text1"/>
          <w:sz w:val="24"/>
          <w:szCs w:val="24"/>
          <w:lang w:val="en-ZW" w:eastAsia="en-ZW"/>
        </w:rPr>
        <w:t>before it after hearing the evidence of interested parties especially in the present matter</w:t>
      </w:r>
      <w:r w:rsidR="00C27D07">
        <w:rPr>
          <w:rFonts w:ascii="Times New Roman" w:eastAsia="Times New Roman" w:hAnsi="Times New Roman" w:cs="Times New Roman"/>
          <w:color w:val="000000" w:themeColor="text1"/>
          <w:sz w:val="24"/>
          <w:szCs w:val="24"/>
          <w:lang w:val="en-ZW" w:eastAsia="en-ZW"/>
        </w:rPr>
        <w:t>, where circumstances</w:t>
      </w:r>
      <w:r>
        <w:rPr>
          <w:rFonts w:ascii="Times New Roman" w:eastAsia="Times New Roman" w:hAnsi="Times New Roman" w:cs="Times New Roman"/>
          <w:color w:val="000000" w:themeColor="text1"/>
          <w:sz w:val="24"/>
          <w:szCs w:val="24"/>
          <w:lang w:val="en-ZW" w:eastAsia="en-ZW"/>
        </w:rPr>
        <w:t xml:space="preserve"> exhibit clear signs of fraud. </w:t>
      </w:r>
      <w:r>
        <w:rPr>
          <w:rFonts w:ascii="Times New Roman" w:eastAsia="Times New Roman" w:hAnsi="Times New Roman" w:cs="Times New Roman"/>
          <w:color w:val="000000" w:themeColor="text1"/>
          <w:sz w:val="24"/>
          <w:szCs w:val="24"/>
          <w:lang w:val="en-ZW" w:eastAsia="en-ZW"/>
        </w:rPr>
        <w:lastRenderedPageBreak/>
        <w:t xml:space="preserve">I dare say that the papers before the court point to some elaborate fraud in the manner the property was transferred which </w:t>
      </w:r>
      <w:r w:rsidR="00762ED5">
        <w:rPr>
          <w:rFonts w:ascii="Times New Roman" w:eastAsia="Times New Roman" w:hAnsi="Times New Roman" w:cs="Times New Roman"/>
          <w:color w:val="000000" w:themeColor="text1"/>
          <w:sz w:val="24"/>
          <w:szCs w:val="24"/>
          <w:lang w:val="en-ZW" w:eastAsia="en-ZW"/>
        </w:rPr>
        <w:t xml:space="preserve">may </w:t>
      </w:r>
      <w:r>
        <w:rPr>
          <w:rFonts w:ascii="Times New Roman" w:eastAsia="Times New Roman" w:hAnsi="Times New Roman" w:cs="Times New Roman"/>
          <w:color w:val="000000" w:themeColor="text1"/>
          <w:sz w:val="24"/>
          <w:szCs w:val="24"/>
          <w:lang w:val="en-ZW" w:eastAsia="en-ZW"/>
        </w:rPr>
        <w:t xml:space="preserve">call for some criminal investigation. </w:t>
      </w:r>
      <w:r w:rsidR="00CB1D0B">
        <w:rPr>
          <w:rFonts w:ascii="Times New Roman" w:eastAsia="Times New Roman" w:hAnsi="Times New Roman" w:cs="Times New Roman"/>
          <w:color w:val="000000" w:themeColor="text1"/>
          <w:sz w:val="24"/>
          <w:szCs w:val="24"/>
          <w:lang w:val="en-ZW" w:eastAsia="en-ZW"/>
        </w:rPr>
        <w:t xml:space="preserve">The State may have been seriously prejudiced of tax revenue if the conflicting figures denoting the purchase price are anything to go by. </w:t>
      </w:r>
    </w:p>
    <w:p w14:paraId="732556A7" w14:textId="48016EE9" w:rsidR="00674D5F" w:rsidRDefault="00674D5F" w:rsidP="001A6A81">
      <w:pPr>
        <w:spacing w:after="0" w:line="360" w:lineRule="auto"/>
        <w:ind w:firstLine="720"/>
        <w:jc w:val="both"/>
        <w:rPr>
          <w:rFonts w:ascii="Times New Roman" w:eastAsia="Times New Roman" w:hAnsi="Times New Roman" w:cs="Times New Roman"/>
          <w:color w:val="222222"/>
          <w:sz w:val="24"/>
          <w:szCs w:val="24"/>
          <w:lang w:val="en-ZW" w:eastAsia="en-ZW"/>
        </w:rPr>
      </w:pPr>
      <w:r>
        <w:rPr>
          <w:rFonts w:ascii="Times New Roman" w:eastAsia="Times New Roman" w:hAnsi="Times New Roman" w:cs="Times New Roman"/>
          <w:color w:val="222222"/>
          <w:sz w:val="24"/>
          <w:szCs w:val="24"/>
          <w:lang w:val="en-ZW" w:eastAsia="en-ZW"/>
        </w:rPr>
        <w:t xml:space="preserve">In my view, </w:t>
      </w:r>
      <w:r w:rsidR="0024612E">
        <w:rPr>
          <w:rFonts w:ascii="Times New Roman" w:eastAsia="Times New Roman" w:hAnsi="Times New Roman" w:cs="Times New Roman"/>
          <w:color w:val="222222"/>
          <w:sz w:val="24"/>
          <w:szCs w:val="24"/>
          <w:lang w:val="en-ZW" w:eastAsia="en-ZW"/>
        </w:rPr>
        <w:t xml:space="preserve">there is merit in the applicant’s case in Case 2. The papers may have been inelegantly prepared, but that does not detract from the substance of the live dispute that </w:t>
      </w:r>
      <w:r>
        <w:rPr>
          <w:rFonts w:ascii="Times New Roman" w:eastAsia="Times New Roman" w:hAnsi="Times New Roman" w:cs="Times New Roman"/>
          <w:color w:val="222222"/>
          <w:sz w:val="24"/>
          <w:szCs w:val="24"/>
          <w:lang w:val="en-ZW" w:eastAsia="en-ZW"/>
        </w:rPr>
        <w:t>i</w:t>
      </w:r>
      <w:r w:rsidR="0024612E">
        <w:rPr>
          <w:rFonts w:ascii="Times New Roman" w:eastAsia="Times New Roman" w:hAnsi="Times New Roman" w:cs="Times New Roman"/>
          <w:color w:val="222222"/>
          <w:sz w:val="24"/>
          <w:szCs w:val="24"/>
          <w:lang w:val="en-ZW" w:eastAsia="en-ZW"/>
        </w:rPr>
        <w:t xml:space="preserve">nvolves the parties herein. As an interested party in the property, the applicant needs to be heard by this court before it confirms the </w:t>
      </w:r>
      <w:r w:rsidR="00CB1D0B">
        <w:rPr>
          <w:rFonts w:ascii="Times New Roman" w:eastAsia="Times New Roman" w:hAnsi="Times New Roman" w:cs="Times New Roman"/>
          <w:color w:val="222222"/>
          <w:sz w:val="24"/>
          <w:szCs w:val="24"/>
          <w:lang w:val="en-ZW" w:eastAsia="en-ZW"/>
        </w:rPr>
        <w:t xml:space="preserve">alleged </w:t>
      </w:r>
      <w:r w:rsidR="0024612E">
        <w:rPr>
          <w:rFonts w:ascii="Times New Roman" w:eastAsia="Times New Roman" w:hAnsi="Times New Roman" w:cs="Times New Roman"/>
          <w:color w:val="222222"/>
          <w:sz w:val="24"/>
          <w:szCs w:val="24"/>
          <w:lang w:val="en-ZW" w:eastAsia="en-ZW"/>
        </w:rPr>
        <w:t xml:space="preserve">arrangement between the applicant </w:t>
      </w:r>
      <w:r w:rsidR="00CB1D0B">
        <w:rPr>
          <w:rFonts w:ascii="Times New Roman" w:eastAsia="Times New Roman" w:hAnsi="Times New Roman" w:cs="Times New Roman"/>
          <w:color w:val="222222"/>
          <w:sz w:val="24"/>
          <w:szCs w:val="24"/>
          <w:lang w:val="en-ZW" w:eastAsia="en-ZW"/>
        </w:rPr>
        <w:t xml:space="preserve">(first respondent herein) </w:t>
      </w:r>
      <w:r w:rsidR="0024612E">
        <w:rPr>
          <w:rFonts w:ascii="Times New Roman" w:eastAsia="Times New Roman" w:hAnsi="Times New Roman" w:cs="Times New Roman"/>
          <w:color w:val="222222"/>
          <w:sz w:val="24"/>
          <w:szCs w:val="24"/>
          <w:lang w:val="en-ZW" w:eastAsia="en-ZW"/>
        </w:rPr>
        <w:t xml:space="preserve">and the respondents in HC 2424/22. </w:t>
      </w:r>
    </w:p>
    <w:p w14:paraId="54100BC5" w14:textId="6EEB58D7" w:rsidR="00F238F9" w:rsidRDefault="004E2A91" w:rsidP="001A6A81">
      <w:pPr>
        <w:spacing w:after="0" w:line="360" w:lineRule="auto"/>
        <w:ind w:firstLine="720"/>
        <w:jc w:val="both"/>
        <w:rPr>
          <w:rFonts w:ascii="Times New Roman" w:eastAsia="Times New Roman" w:hAnsi="Times New Roman" w:cs="Times New Roman"/>
          <w:color w:val="222222"/>
          <w:sz w:val="24"/>
          <w:szCs w:val="24"/>
          <w:lang w:val="en-ZW" w:eastAsia="en-ZW"/>
        </w:rPr>
      </w:pPr>
      <w:r>
        <w:rPr>
          <w:rFonts w:ascii="Times New Roman" w:eastAsia="Times New Roman" w:hAnsi="Times New Roman" w:cs="Times New Roman"/>
          <w:color w:val="222222"/>
          <w:sz w:val="24"/>
          <w:szCs w:val="24"/>
          <w:lang w:val="en-ZW" w:eastAsia="en-ZW"/>
        </w:rPr>
        <w:t xml:space="preserve">I note though that in para 2 of the draft order, the applicants </w:t>
      </w:r>
      <w:r w:rsidR="00F238F9">
        <w:rPr>
          <w:rFonts w:ascii="Times New Roman" w:eastAsia="Times New Roman" w:hAnsi="Times New Roman" w:cs="Times New Roman"/>
          <w:color w:val="222222"/>
          <w:sz w:val="24"/>
          <w:szCs w:val="24"/>
          <w:lang w:val="en-ZW" w:eastAsia="en-ZW"/>
        </w:rPr>
        <w:t>want</w:t>
      </w:r>
      <w:r>
        <w:rPr>
          <w:rFonts w:ascii="Times New Roman" w:eastAsia="Times New Roman" w:hAnsi="Times New Roman" w:cs="Times New Roman"/>
          <w:color w:val="222222"/>
          <w:sz w:val="24"/>
          <w:szCs w:val="24"/>
          <w:lang w:val="en-ZW" w:eastAsia="en-ZW"/>
        </w:rPr>
        <w:t xml:space="preserve"> this court to grant him leave to apply for joinder within seven days of the granting of this order. Joinder of a party is a process sanctioned by the law. In terms of r 32(12)(</w:t>
      </w:r>
      <w:r w:rsidR="00F23358">
        <w:rPr>
          <w:rFonts w:ascii="Times New Roman" w:eastAsia="Times New Roman" w:hAnsi="Times New Roman" w:cs="Times New Roman"/>
          <w:color w:val="222222"/>
          <w:sz w:val="24"/>
          <w:szCs w:val="24"/>
          <w:lang w:val="en-ZW" w:eastAsia="en-ZW"/>
        </w:rPr>
        <w:t xml:space="preserve">b), the joinder of a </w:t>
      </w:r>
      <w:r w:rsidR="00F238F9">
        <w:rPr>
          <w:rFonts w:ascii="Times New Roman" w:eastAsia="Times New Roman" w:hAnsi="Times New Roman" w:cs="Times New Roman"/>
          <w:color w:val="222222"/>
          <w:sz w:val="24"/>
          <w:szCs w:val="24"/>
          <w:lang w:val="en-ZW" w:eastAsia="en-ZW"/>
        </w:rPr>
        <w:t>party</w:t>
      </w:r>
      <w:r w:rsidR="00F23358">
        <w:rPr>
          <w:rFonts w:ascii="Times New Roman" w:eastAsia="Times New Roman" w:hAnsi="Times New Roman" w:cs="Times New Roman"/>
          <w:color w:val="222222"/>
          <w:sz w:val="24"/>
          <w:szCs w:val="24"/>
          <w:lang w:val="en-ZW" w:eastAsia="en-ZW"/>
        </w:rPr>
        <w:t xml:space="preserve"> may be done at the instance of the court or an interested party. One does not </w:t>
      </w:r>
      <w:r w:rsidR="00F238F9">
        <w:rPr>
          <w:rFonts w:ascii="Times New Roman" w:eastAsia="Times New Roman" w:hAnsi="Times New Roman" w:cs="Times New Roman"/>
          <w:color w:val="222222"/>
          <w:sz w:val="24"/>
          <w:szCs w:val="24"/>
          <w:lang w:val="en-ZW" w:eastAsia="en-ZW"/>
        </w:rPr>
        <w:t>require</w:t>
      </w:r>
      <w:r w:rsidR="00F23358">
        <w:rPr>
          <w:rFonts w:ascii="Times New Roman" w:eastAsia="Times New Roman" w:hAnsi="Times New Roman" w:cs="Times New Roman"/>
          <w:color w:val="222222"/>
          <w:sz w:val="24"/>
          <w:szCs w:val="24"/>
          <w:lang w:val="en-ZW" w:eastAsia="en-ZW"/>
        </w:rPr>
        <w:t xml:space="preserve"> the leave of a court to be joined to proceedings for as long as they are able to assert their interest in any cause or matter before the court. The applicant did not explain why he needs the leave of the court to institute the joinder proceedings.  </w:t>
      </w:r>
    </w:p>
    <w:p w14:paraId="2FC42D09" w14:textId="5E9DC064" w:rsidR="00713917" w:rsidRPr="00595A8A" w:rsidRDefault="00713917" w:rsidP="00F238F9">
      <w:pPr>
        <w:tabs>
          <w:tab w:val="left" w:pos="4056"/>
        </w:tabs>
        <w:spacing w:after="0" w:line="360" w:lineRule="auto"/>
        <w:jc w:val="both"/>
        <w:rPr>
          <w:rFonts w:ascii="Times New Roman" w:hAnsi="Times New Roman" w:cs="Times New Roman"/>
          <w:b/>
          <w:sz w:val="24"/>
          <w:szCs w:val="24"/>
          <w:u w:val="single"/>
          <w:lang w:val="en-ZW"/>
        </w:rPr>
      </w:pPr>
      <w:r w:rsidRPr="00595A8A">
        <w:rPr>
          <w:rFonts w:ascii="Times New Roman" w:hAnsi="Times New Roman" w:cs="Times New Roman"/>
          <w:b/>
          <w:sz w:val="24"/>
          <w:szCs w:val="24"/>
          <w:u w:val="single"/>
          <w:lang w:val="en-ZW"/>
        </w:rPr>
        <w:t>Disposition</w:t>
      </w:r>
    </w:p>
    <w:p w14:paraId="1A5E3608" w14:textId="55BC20B9" w:rsidR="00F23358" w:rsidRDefault="00595A8A" w:rsidP="00F238F9">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ab/>
      </w:r>
      <w:r w:rsidR="00F23358" w:rsidRPr="007B1159">
        <w:rPr>
          <w:rFonts w:ascii="Times New Roman" w:eastAsia="Calibri" w:hAnsi="Times New Roman" w:cs="Times New Roman"/>
          <w:b/>
          <w:sz w:val="24"/>
          <w:szCs w:val="24"/>
        </w:rPr>
        <w:t>Resultantly it is ordered that:</w:t>
      </w:r>
    </w:p>
    <w:p w14:paraId="2B4B8655" w14:textId="645CF7C4" w:rsidR="00F23358" w:rsidRPr="00595A8A" w:rsidRDefault="00F23358" w:rsidP="00F238F9">
      <w:pPr>
        <w:spacing w:after="0" w:line="360" w:lineRule="auto"/>
        <w:jc w:val="both"/>
        <w:rPr>
          <w:rFonts w:ascii="Times New Roman" w:eastAsia="Calibri" w:hAnsi="Times New Roman" w:cs="Times New Roman"/>
          <w:b/>
          <w:sz w:val="24"/>
          <w:szCs w:val="24"/>
          <w:u w:val="single"/>
        </w:rPr>
      </w:pPr>
      <w:r w:rsidRPr="00595A8A">
        <w:rPr>
          <w:rFonts w:ascii="Times New Roman" w:eastAsia="Calibri" w:hAnsi="Times New Roman" w:cs="Times New Roman"/>
          <w:b/>
          <w:sz w:val="24"/>
          <w:szCs w:val="24"/>
          <w:u w:val="single"/>
        </w:rPr>
        <w:t>In respect of Case 1</w:t>
      </w:r>
    </w:p>
    <w:p w14:paraId="0B6D31EA" w14:textId="67816167" w:rsidR="00F23358" w:rsidRDefault="00F23358" w:rsidP="00F23358">
      <w:pPr>
        <w:pStyle w:val="ListParagraph"/>
        <w:numPr>
          <w:ilvl w:val="0"/>
          <w:numId w:val="7"/>
        </w:num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application for </w:t>
      </w:r>
      <w:r w:rsidR="00024CEB">
        <w:rPr>
          <w:rFonts w:ascii="Times New Roman" w:eastAsia="Calibri" w:hAnsi="Times New Roman" w:cs="Times New Roman"/>
          <w:sz w:val="24"/>
          <w:szCs w:val="24"/>
        </w:rPr>
        <w:t xml:space="preserve">rescission of the </w:t>
      </w:r>
      <w:r>
        <w:rPr>
          <w:rFonts w:ascii="Times New Roman" w:eastAsia="Calibri" w:hAnsi="Times New Roman" w:cs="Times New Roman"/>
          <w:sz w:val="24"/>
          <w:szCs w:val="24"/>
        </w:rPr>
        <w:t xml:space="preserve">default judgement </w:t>
      </w:r>
      <w:r w:rsidR="00024CEB">
        <w:rPr>
          <w:rFonts w:ascii="Times New Roman" w:eastAsia="Calibri" w:hAnsi="Times New Roman" w:cs="Times New Roman"/>
          <w:sz w:val="24"/>
          <w:szCs w:val="24"/>
        </w:rPr>
        <w:t xml:space="preserve">granted in HC 6321/21 </w:t>
      </w:r>
      <w:r>
        <w:rPr>
          <w:rFonts w:ascii="Times New Roman" w:eastAsia="Calibri" w:hAnsi="Times New Roman" w:cs="Times New Roman"/>
          <w:sz w:val="24"/>
          <w:szCs w:val="24"/>
        </w:rPr>
        <w:t>be and is hereby dismiss</w:t>
      </w:r>
      <w:r w:rsidR="001A6A81">
        <w:rPr>
          <w:rFonts w:ascii="Times New Roman" w:eastAsia="Calibri" w:hAnsi="Times New Roman" w:cs="Times New Roman"/>
          <w:sz w:val="24"/>
          <w:szCs w:val="24"/>
        </w:rPr>
        <w:t xml:space="preserve">ed. </w:t>
      </w:r>
    </w:p>
    <w:p w14:paraId="28AAECBF" w14:textId="352EED93" w:rsidR="00F23358" w:rsidRPr="00595A8A" w:rsidRDefault="00F23358" w:rsidP="00595A8A">
      <w:pPr>
        <w:pStyle w:val="ListParagraph"/>
        <w:numPr>
          <w:ilvl w:val="0"/>
          <w:numId w:val="7"/>
        </w:num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applicant shall </w:t>
      </w:r>
      <w:r w:rsidR="001A6A81">
        <w:rPr>
          <w:rFonts w:ascii="Times New Roman" w:eastAsia="Calibri" w:hAnsi="Times New Roman" w:cs="Times New Roman"/>
          <w:sz w:val="24"/>
          <w:szCs w:val="24"/>
        </w:rPr>
        <w:t xml:space="preserve">bear the </w:t>
      </w:r>
      <w:r>
        <w:rPr>
          <w:rFonts w:ascii="Times New Roman" w:eastAsia="Calibri" w:hAnsi="Times New Roman" w:cs="Times New Roman"/>
          <w:sz w:val="24"/>
          <w:szCs w:val="24"/>
        </w:rPr>
        <w:t xml:space="preserve">first, second and sixth respondent’s costs </w:t>
      </w:r>
      <w:r w:rsidR="001A6A81">
        <w:rPr>
          <w:rFonts w:ascii="Times New Roman" w:eastAsia="Calibri" w:hAnsi="Times New Roman" w:cs="Times New Roman"/>
          <w:sz w:val="24"/>
          <w:szCs w:val="24"/>
        </w:rPr>
        <w:t>of suit.</w:t>
      </w:r>
      <w:r>
        <w:rPr>
          <w:rFonts w:ascii="Times New Roman" w:eastAsia="Calibri" w:hAnsi="Times New Roman" w:cs="Times New Roman"/>
          <w:sz w:val="24"/>
          <w:szCs w:val="24"/>
        </w:rPr>
        <w:t xml:space="preserve">  </w:t>
      </w:r>
    </w:p>
    <w:p w14:paraId="4FFF6C9C" w14:textId="66F6C3A3" w:rsidR="00F23358" w:rsidRPr="00595A8A" w:rsidRDefault="00F23358" w:rsidP="00F238F9">
      <w:pPr>
        <w:tabs>
          <w:tab w:val="left" w:pos="4056"/>
        </w:tabs>
        <w:spacing w:after="0" w:line="360" w:lineRule="auto"/>
        <w:jc w:val="both"/>
        <w:rPr>
          <w:rFonts w:ascii="Times New Roman" w:hAnsi="Times New Roman" w:cs="Times New Roman"/>
          <w:b/>
          <w:sz w:val="24"/>
          <w:szCs w:val="24"/>
          <w:u w:val="single"/>
        </w:rPr>
      </w:pPr>
      <w:r w:rsidRPr="00595A8A">
        <w:rPr>
          <w:rFonts w:ascii="Times New Roman" w:hAnsi="Times New Roman" w:cs="Times New Roman"/>
          <w:b/>
          <w:sz w:val="24"/>
          <w:szCs w:val="24"/>
          <w:u w:val="single"/>
        </w:rPr>
        <w:t>In respect of Case 2</w:t>
      </w:r>
    </w:p>
    <w:p w14:paraId="2000284B" w14:textId="1CCDF15D" w:rsidR="00AA54B6" w:rsidRDefault="00AA54B6" w:rsidP="00F238F9">
      <w:pPr>
        <w:pStyle w:val="ListParagraph"/>
        <w:numPr>
          <w:ilvl w:val="0"/>
          <w:numId w:val="8"/>
        </w:numPr>
        <w:tabs>
          <w:tab w:val="left" w:pos="4056"/>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The order by consent granted under Case No HC</w:t>
      </w:r>
      <w:r w:rsidR="00595A8A">
        <w:rPr>
          <w:rFonts w:ascii="Times New Roman" w:hAnsi="Times New Roman" w:cs="Times New Roman"/>
          <w:sz w:val="24"/>
          <w:szCs w:val="24"/>
        </w:rPr>
        <w:t xml:space="preserve"> </w:t>
      </w:r>
      <w:r>
        <w:rPr>
          <w:rFonts w:ascii="Times New Roman" w:hAnsi="Times New Roman" w:cs="Times New Roman"/>
          <w:sz w:val="24"/>
          <w:szCs w:val="24"/>
        </w:rPr>
        <w:t xml:space="preserve">2424/22 be and is hereby rescinded as </w:t>
      </w:r>
      <w:r w:rsidR="001A6A81">
        <w:rPr>
          <w:rFonts w:ascii="Times New Roman" w:hAnsi="Times New Roman" w:cs="Times New Roman"/>
          <w:sz w:val="24"/>
          <w:szCs w:val="24"/>
        </w:rPr>
        <w:t xml:space="preserve">having been granted </w:t>
      </w:r>
      <w:r>
        <w:rPr>
          <w:rFonts w:ascii="Times New Roman" w:hAnsi="Times New Roman" w:cs="Times New Roman"/>
          <w:sz w:val="24"/>
          <w:szCs w:val="24"/>
        </w:rPr>
        <w:t>in error</w:t>
      </w:r>
      <w:r w:rsidR="001A6A81">
        <w:rPr>
          <w:rFonts w:ascii="Times New Roman" w:hAnsi="Times New Roman" w:cs="Times New Roman"/>
          <w:sz w:val="24"/>
          <w:szCs w:val="24"/>
        </w:rPr>
        <w:t>.</w:t>
      </w:r>
    </w:p>
    <w:p w14:paraId="1853121E" w14:textId="073897BA" w:rsidR="0024612E" w:rsidRDefault="001A6A81" w:rsidP="00D5455D">
      <w:pPr>
        <w:pStyle w:val="ListParagraph"/>
        <w:numPr>
          <w:ilvl w:val="0"/>
          <w:numId w:val="8"/>
        </w:numPr>
        <w:tabs>
          <w:tab w:val="left" w:pos="4056"/>
        </w:tabs>
        <w:spacing w:line="360" w:lineRule="auto"/>
        <w:jc w:val="both"/>
        <w:rPr>
          <w:rFonts w:ascii="Times New Roman" w:hAnsi="Times New Roman" w:cs="Times New Roman"/>
          <w:sz w:val="24"/>
          <w:szCs w:val="24"/>
        </w:rPr>
      </w:pPr>
      <w:r w:rsidRPr="001A6A81">
        <w:rPr>
          <w:rFonts w:ascii="Times New Roman" w:hAnsi="Times New Roman" w:cs="Times New Roman"/>
          <w:sz w:val="24"/>
          <w:szCs w:val="24"/>
        </w:rPr>
        <w:t xml:space="preserve">The first respondent shall bear the applicant’s costs of suit. </w:t>
      </w:r>
    </w:p>
    <w:p w14:paraId="44A9F89E" w14:textId="77777777" w:rsidR="00595A8A" w:rsidRDefault="00595A8A" w:rsidP="00595A8A">
      <w:pPr>
        <w:tabs>
          <w:tab w:val="left" w:pos="4056"/>
        </w:tabs>
        <w:spacing w:line="360" w:lineRule="auto"/>
        <w:jc w:val="both"/>
        <w:rPr>
          <w:rFonts w:ascii="Times New Roman" w:hAnsi="Times New Roman" w:cs="Times New Roman"/>
          <w:sz w:val="24"/>
          <w:szCs w:val="24"/>
        </w:rPr>
      </w:pPr>
    </w:p>
    <w:p w14:paraId="6335CDBD" w14:textId="52538021" w:rsidR="00595A8A" w:rsidRDefault="00595A8A" w:rsidP="00595A8A">
      <w:pPr>
        <w:tabs>
          <w:tab w:val="left" w:pos="4056"/>
        </w:tabs>
        <w:spacing w:after="0" w:line="360" w:lineRule="auto"/>
        <w:jc w:val="both"/>
        <w:rPr>
          <w:rFonts w:ascii="Times New Roman" w:hAnsi="Times New Roman" w:cs="Times New Roman"/>
          <w:sz w:val="24"/>
          <w:szCs w:val="24"/>
        </w:rPr>
      </w:pPr>
      <w:r w:rsidRPr="00595A8A">
        <w:rPr>
          <w:rFonts w:ascii="Times New Roman" w:hAnsi="Times New Roman" w:cs="Times New Roman"/>
          <w:b/>
          <w:bCs/>
          <w:smallCaps/>
          <w:sz w:val="24"/>
          <w:szCs w:val="24"/>
        </w:rPr>
        <w:t>Musithu J</w:t>
      </w:r>
      <w:r>
        <w:rPr>
          <w:rFonts w:ascii="Times New Roman" w:hAnsi="Times New Roman" w:cs="Times New Roman"/>
          <w:sz w:val="24"/>
          <w:szCs w:val="24"/>
        </w:rPr>
        <w:t>: ........................................................</w:t>
      </w:r>
    </w:p>
    <w:p w14:paraId="6DC50933" w14:textId="77777777" w:rsidR="00595A8A" w:rsidRDefault="00595A8A" w:rsidP="00595A8A">
      <w:pPr>
        <w:tabs>
          <w:tab w:val="left" w:pos="4056"/>
        </w:tabs>
        <w:spacing w:after="0" w:line="360" w:lineRule="auto"/>
        <w:jc w:val="both"/>
        <w:rPr>
          <w:rFonts w:ascii="Times New Roman" w:hAnsi="Times New Roman" w:cs="Times New Roman"/>
          <w:sz w:val="24"/>
          <w:szCs w:val="24"/>
        </w:rPr>
      </w:pPr>
    </w:p>
    <w:p w14:paraId="566B27F2" w14:textId="6600C7AE" w:rsidR="0024612E" w:rsidRDefault="001A6A81" w:rsidP="00F238F9">
      <w:pPr>
        <w:tabs>
          <w:tab w:val="left" w:pos="4056"/>
        </w:tabs>
        <w:spacing w:after="0" w:line="276" w:lineRule="auto"/>
        <w:jc w:val="both"/>
        <w:rPr>
          <w:rFonts w:ascii="Times New Roman" w:hAnsi="Times New Roman" w:cs="Times New Roman"/>
          <w:sz w:val="24"/>
          <w:szCs w:val="24"/>
        </w:rPr>
      </w:pPr>
      <w:r w:rsidRPr="001A6A81">
        <w:rPr>
          <w:rFonts w:ascii="Times New Roman" w:hAnsi="Times New Roman" w:cs="Times New Roman"/>
          <w:i/>
          <w:iCs/>
          <w:sz w:val="24"/>
          <w:szCs w:val="24"/>
        </w:rPr>
        <w:t>Mavhiringidze and Mashanyare</w:t>
      </w:r>
      <w:r>
        <w:rPr>
          <w:rFonts w:ascii="Times New Roman" w:hAnsi="Times New Roman" w:cs="Times New Roman"/>
          <w:i/>
          <w:iCs/>
          <w:sz w:val="24"/>
          <w:szCs w:val="24"/>
        </w:rPr>
        <w:t>,</w:t>
      </w:r>
      <w:r w:rsidR="00595A8A">
        <w:rPr>
          <w:rFonts w:ascii="Times New Roman" w:hAnsi="Times New Roman" w:cs="Times New Roman"/>
          <w:i/>
          <w:iCs/>
          <w:sz w:val="24"/>
          <w:szCs w:val="24"/>
        </w:rPr>
        <w:t xml:space="preserve"> </w:t>
      </w:r>
      <w:r>
        <w:rPr>
          <w:rFonts w:ascii="Times New Roman" w:hAnsi="Times New Roman" w:cs="Times New Roman"/>
          <w:sz w:val="24"/>
          <w:szCs w:val="24"/>
        </w:rPr>
        <w:t>applicant</w:t>
      </w:r>
      <w:r w:rsidR="00595A8A">
        <w:rPr>
          <w:rFonts w:ascii="Times New Roman" w:hAnsi="Times New Roman" w:cs="Times New Roman"/>
          <w:sz w:val="24"/>
          <w:szCs w:val="24"/>
        </w:rPr>
        <w:t>’s legal practitioners</w:t>
      </w:r>
      <w:r>
        <w:rPr>
          <w:rFonts w:ascii="Times New Roman" w:hAnsi="Times New Roman" w:cs="Times New Roman"/>
          <w:sz w:val="24"/>
          <w:szCs w:val="24"/>
        </w:rPr>
        <w:t xml:space="preserve"> in Case 1 and Case 2</w:t>
      </w:r>
    </w:p>
    <w:p w14:paraId="31A29BE0" w14:textId="46FE8518" w:rsidR="001A6A81" w:rsidRPr="00F238F9" w:rsidRDefault="00F238F9" w:rsidP="00F238F9">
      <w:pPr>
        <w:tabs>
          <w:tab w:val="left" w:pos="4056"/>
        </w:tabs>
        <w:spacing w:after="0" w:line="276" w:lineRule="auto"/>
        <w:jc w:val="both"/>
        <w:rPr>
          <w:rFonts w:ascii="Times New Roman" w:hAnsi="Times New Roman" w:cs="Times New Roman"/>
          <w:sz w:val="24"/>
          <w:szCs w:val="24"/>
        </w:rPr>
      </w:pPr>
      <w:r w:rsidRPr="00F238F9">
        <w:rPr>
          <w:rFonts w:ascii="Times New Roman" w:hAnsi="Times New Roman" w:cs="Times New Roman"/>
          <w:i/>
          <w:iCs/>
          <w:sz w:val="24"/>
          <w:szCs w:val="24"/>
        </w:rPr>
        <w:t>Bherebhende Law Chambers,</w:t>
      </w:r>
      <w:r w:rsidR="00595A8A">
        <w:rPr>
          <w:rFonts w:ascii="Times New Roman" w:hAnsi="Times New Roman" w:cs="Times New Roman"/>
          <w:i/>
          <w:iCs/>
          <w:sz w:val="24"/>
          <w:szCs w:val="24"/>
        </w:rPr>
        <w:t xml:space="preserve"> </w:t>
      </w:r>
      <w:r>
        <w:rPr>
          <w:rFonts w:ascii="Times New Roman" w:hAnsi="Times New Roman" w:cs="Times New Roman"/>
          <w:sz w:val="24"/>
          <w:szCs w:val="24"/>
        </w:rPr>
        <w:t>1</w:t>
      </w:r>
      <w:r w:rsidRPr="00F238F9">
        <w:rPr>
          <w:rFonts w:ascii="Times New Roman" w:hAnsi="Times New Roman" w:cs="Times New Roman"/>
          <w:sz w:val="24"/>
          <w:szCs w:val="24"/>
          <w:vertAlign w:val="superscript"/>
        </w:rPr>
        <w:t>st</w:t>
      </w:r>
      <w:r>
        <w:rPr>
          <w:rFonts w:ascii="Times New Roman" w:hAnsi="Times New Roman" w:cs="Times New Roman"/>
          <w:sz w:val="24"/>
          <w:szCs w:val="24"/>
        </w:rPr>
        <w:t>, 2</w:t>
      </w:r>
      <w:r w:rsidRPr="00F238F9">
        <w:rPr>
          <w:rFonts w:ascii="Times New Roman" w:hAnsi="Times New Roman" w:cs="Times New Roman"/>
          <w:sz w:val="24"/>
          <w:szCs w:val="24"/>
          <w:vertAlign w:val="superscript"/>
        </w:rPr>
        <w:t>nd</w:t>
      </w:r>
      <w:r>
        <w:rPr>
          <w:rFonts w:ascii="Times New Roman" w:hAnsi="Times New Roman" w:cs="Times New Roman"/>
          <w:sz w:val="24"/>
          <w:szCs w:val="24"/>
        </w:rPr>
        <w:t xml:space="preserve"> and 6</w:t>
      </w:r>
      <w:r w:rsidRPr="00F238F9">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w:t>
      </w:r>
      <w:r w:rsidR="00595A8A">
        <w:rPr>
          <w:rFonts w:ascii="Times New Roman" w:hAnsi="Times New Roman" w:cs="Times New Roman"/>
          <w:sz w:val="24"/>
          <w:szCs w:val="24"/>
        </w:rPr>
        <w:t>’ legal practitioners</w:t>
      </w:r>
      <w:r>
        <w:rPr>
          <w:rFonts w:ascii="Times New Roman" w:hAnsi="Times New Roman" w:cs="Times New Roman"/>
          <w:sz w:val="24"/>
          <w:szCs w:val="24"/>
        </w:rPr>
        <w:t xml:space="preserve"> in Case 1 and for the 1</w:t>
      </w:r>
      <w:r w:rsidRPr="00F238F9">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in Case 2</w:t>
      </w:r>
    </w:p>
    <w:sectPr w:rsidR="001A6A81" w:rsidRPr="00F238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45C04" w14:textId="77777777" w:rsidR="005D4BFB" w:rsidRDefault="005D4BFB" w:rsidP="00B310A1">
      <w:pPr>
        <w:spacing w:after="0" w:line="240" w:lineRule="auto"/>
      </w:pPr>
      <w:r>
        <w:separator/>
      </w:r>
    </w:p>
  </w:endnote>
  <w:endnote w:type="continuationSeparator" w:id="0">
    <w:p w14:paraId="7A140EC1" w14:textId="77777777" w:rsidR="005D4BFB" w:rsidRDefault="005D4BFB" w:rsidP="00B31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8EE7A" w14:textId="77777777" w:rsidR="005D4BFB" w:rsidRDefault="005D4BFB" w:rsidP="00B310A1">
      <w:pPr>
        <w:spacing w:after="0" w:line="240" w:lineRule="auto"/>
      </w:pPr>
      <w:r>
        <w:separator/>
      </w:r>
    </w:p>
  </w:footnote>
  <w:footnote w:type="continuationSeparator" w:id="0">
    <w:p w14:paraId="46F4849C" w14:textId="77777777" w:rsidR="005D4BFB" w:rsidRDefault="005D4BFB" w:rsidP="00B310A1">
      <w:pPr>
        <w:spacing w:after="0" w:line="240" w:lineRule="auto"/>
      </w:pPr>
      <w:r>
        <w:continuationSeparator/>
      </w:r>
    </w:p>
  </w:footnote>
  <w:footnote w:id="1">
    <w:p w14:paraId="0527ED88" w14:textId="40B7D619" w:rsidR="00170CE5" w:rsidRPr="00170CE5" w:rsidRDefault="00170CE5">
      <w:pPr>
        <w:pStyle w:val="FootnoteText"/>
        <w:rPr>
          <w:rFonts w:ascii="Times New Roman" w:hAnsi="Times New Roman" w:cs="Times New Roman"/>
          <w:sz w:val="22"/>
          <w:szCs w:val="22"/>
        </w:rPr>
      </w:pPr>
      <w:r w:rsidRPr="00170CE5">
        <w:rPr>
          <w:rStyle w:val="FootnoteReference"/>
          <w:rFonts w:ascii="Times New Roman" w:hAnsi="Times New Roman" w:cs="Times New Roman"/>
          <w:sz w:val="22"/>
          <w:szCs w:val="22"/>
        </w:rPr>
        <w:footnoteRef/>
      </w:r>
      <w:r w:rsidRPr="00170CE5">
        <w:rPr>
          <w:rFonts w:ascii="Times New Roman" w:hAnsi="Times New Roman" w:cs="Times New Roman"/>
          <w:sz w:val="22"/>
          <w:szCs w:val="22"/>
        </w:rPr>
        <w:t xml:space="preserve"> HH 123/23</w:t>
      </w:r>
    </w:p>
  </w:footnote>
  <w:footnote w:id="2">
    <w:p w14:paraId="0331CF56" w14:textId="0BD41369" w:rsidR="00CD5EC8" w:rsidRPr="00CD5EC8" w:rsidRDefault="00CD5EC8">
      <w:pPr>
        <w:pStyle w:val="FootnoteText"/>
        <w:rPr>
          <w:rFonts w:ascii="Times New Roman" w:hAnsi="Times New Roman" w:cs="Times New Roman"/>
        </w:rPr>
      </w:pPr>
      <w:r w:rsidRPr="00CD5EC8">
        <w:rPr>
          <w:rStyle w:val="FootnoteReference"/>
          <w:rFonts w:ascii="Times New Roman" w:hAnsi="Times New Roman" w:cs="Times New Roman"/>
        </w:rPr>
        <w:footnoteRef/>
      </w:r>
      <w:r w:rsidRPr="00CD5EC8">
        <w:rPr>
          <w:rFonts w:ascii="Times New Roman" w:hAnsi="Times New Roman" w:cs="Times New Roman"/>
        </w:rPr>
        <w:t xml:space="preserve"> 1992 (1) ZLR 172(SC) at 173D-F</w:t>
      </w:r>
    </w:p>
  </w:footnote>
  <w:footnote w:id="3">
    <w:p w14:paraId="2B96D4D4" w14:textId="3A74AEE5" w:rsidR="00787ACF" w:rsidRPr="00D46B90" w:rsidRDefault="00787ACF">
      <w:pPr>
        <w:pStyle w:val="FootnoteText"/>
        <w:rPr>
          <w:rFonts w:ascii="Times New Roman" w:hAnsi="Times New Roman" w:cs="Times New Roman"/>
        </w:rPr>
      </w:pPr>
      <w:r w:rsidRPr="00D46B90">
        <w:rPr>
          <w:rStyle w:val="FootnoteReference"/>
          <w:rFonts w:ascii="Times New Roman" w:hAnsi="Times New Roman" w:cs="Times New Roman"/>
        </w:rPr>
        <w:footnoteRef/>
      </w:r>
      <w:r w:rsidRPr="00D46B90">
        <w:rPr>
          <w:rFonts w:ascii="Times New Roman" w:hAnsi="Times New Roman" w:cs="Times New Roman"/>
        </w:rPr>
        <w:t xml:space="preserve"> SC 64/23 at p 10</w:t>
      </w:r>
    </w:p>
  </w:footnote>
  <w:footnote w:id="4">
    <w:p w14:paraId="68C1E933" w14:textId="32FBA355" w:rsidR="00D46B90" w:rsidRPr="00D46B90" w:rsidRDefault="00D46B90">
      <w:pPr>
        <w:pStyle w:val="FootnoteText"/>
        <w:rPr>
          <w:rFonts w:ascii="Times New Roman" w:hAnsi="Times New Roman" w:cs="Times New Roman"/>
        </w:rPr>
      </w:pPr>
      <w:r w:rsidRPr="00D46B90">
        <w:rPr>
          <w:rStyle w:val="FootnoteReference"/>
          <w:rFonts w:ascii="Times New Roman" w:hAnsi="Times New Roman" w:cs="Times New Roman"/>
        </w:rPr>
        <w:footnoteRef/>
      </w:r>
      <w:r w:rsidRPr="00D46B90">
        <w:rPr>
          <w:rFonts w:ascii="Times New Roman" w:hAnsi="Times New Roman" w:cs="Times New Roman"/>
        </w:rPr>
        <w:t xml:space="preserve"> CCZ 11/20</w:t>
      </w:r>
      <w:r>
        <w:rPr>
          <w:rFonts w:ascii="Times New Roman" w:hAnsi="Times New Roman" w:cs="Times New Roman"/>
        </w:rPr>
        <w:t xml:space="preserve"> AT P 6</w:t>
      </w:r>
    </w:p>
  </w:footnote>
  <w:footnote w:id="5">
    <w:p w14:paraId="1F41AC8A" w14:textId="337A7A96" w:rsidR="008D338B" w:rsidRPr="008D338B" w:rsidRDefault="008D338B">
      <w:pPr>
        <w:pStyle w:val="FootnoteText"/>
        <w:rPr>
          <w:rFonts w:ascii="Times New Roman" w:hAnsi="Times New Roman" w:cs="Times New Roman"/>
        </w:rPr>
      </w:pPr>
      <w:r w:rsidRPr="008D338B">
        <w:rPr>
          <w:rStyle w:val="FootnoteReference"/>
          <w:rFonts w:ascii="Times New Roman" w:hAnsi="Times New Roman" w:cs="Times New Roman"/>
        </w:rPr>
        <w:footnoteRef/>
      </w:r>
      <w:r w:rsidRPr="008D338B">
        <w:rPr>
          <w:rFonts w:ascii="Times New Roman" w:hAnsi="Times New Roman" w:cs="Times New Roman"/>
        </w:rPr>
        <w:t xml:space="preserve"> See p 35 of the record in Case 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rPr>
      <w:id w:val="1544550788"/>
      <w:docPartObj>
        <w:docPartGallery w:val="Page Numbers (Top of Page)"/>
        <w:docPartUnique/>
      </w:docPartObj>
    </w:sdtPr>
    <w:sdtEndPr>
      <w:rPr>
        <w:noProof/>
      </w:rPr>
    </w:sdtEndPr>
    <w:sdtContent>
      <w:p w14:paraId="1A3347AC" w14:textId="72A9152B" w:rsidR="00C443D6" w:rsidRPr="007D2B47" w:rsidRDefault="00C443D6" w:rsidP="00C2680A">
        <w:pPr>
          <w:pStyle w:val="Header"/>
          <w:jc w:val="right"/>
          <w:rPr>
            <w:rFonts w:ascii="Calibri" w:hAnsi="Calibri" w:cs="Calibri"/>
            <w:noProof/>
          </w:rPr>
        </w:pPr>
        <w:r w:rsidRPr="007D2B47">
          <w:rPr>
            <w:rFonts w:ascii="Calibri" w:hAnsi="Calibri" w:cs="Calibri"/>
          </w:rPr>
          <w:fldChar w:fldCharType="begin"/>
        </w:r>
        <w:r w:rsidRPr="007D2B47">
          <w:rPr>
            <w:rFonts w:ascii="Calibri" w:hAnsi="Calibri" w:cs="Calibri"/>
          </w:rPr>
          <w:instrText xml:space="preserve"> PAGE   \* MERGEFORMAT </w:instrText>
        </w:r>
        <w:r w:rsidRPr="007D2B47">
          <w:rPr>
            <w:rFonts w:ascii="Calibri" w:hAnsi="Calibri" w:cs="Calibri"/>
          </w:rPr>
          <w:fldChar w:fldCharType="separate"/>
        </w:r>
        <w:r w:rsidR="008D4482">
          <w:rPr>
            <w:rFonts w:ascii="Calibri" w:hAnsi="Calibri" w:cs="Calibri"/>
            <w:noProof/>
          </w:rPr>
          <w:t>1</w:t>
        </w:r>
        <w:r w:rsidRPr="007D2B47">
          <w:rPr>
            <w:rFonts w:ascii="Calibri" w:hAnsi="Calibri" w:cs="Calibri"/>
            <w:noProof/>
          </w:rPr>
          <w:fldChar w:fldCharType="end"/>
        </w:r>
      </w:p>
    </w:sdtContent>
  </w:sdt>
  <w:p w14:paraId="643778A9" w14:textId="324BB373" w:rsidR="00DE7C1F" w:rsidRPr="007D2B47" w:rsidRDefault="00C443D6" w:rsidP="00DE7C1F">
    <w:pPr>
      <w:pStyle w:val="Header"/>
      <w:jc w:val="right"/>
      <w:rPr>
        <w:rFonts w:ascii="Calibri" w:hAnsi="Calibri" w:cs="Calibri"/>
        <w:noProof/>
      </w:rPr>
    </w:pPr>
    <w:r w:rsidRPr="007D2B47">
      <w:rPr>
        <w:rFonts w:ascii="Calibri" w:hAnsi="Calibri" w:cs="Calibri"/>
      </w:rPr>
      <w:t xml:space="preserve"> </w:t>
    </w:r>
    <w:r w:rsidRPr="007D2B47">
      <w:rPr>
        <w:rFonts w:ascii="Calibri" w:hAnsi="Calibri" w:cs="Calibri"/>
        <w:noProof/>
      </w:rPr>
      <w:t>HH</w:t>
    </w:r>
    <w:r w:rsidR="000E6E25">
      <w:rPr>
        <w:rFonts w:ascii="Calibri" w:hAnsi="Calibri" w:cs="Calibri"/>
        <w:noProof/>
      </w:rPr>
      <w:t xml:space="preserve"> 356 - 24</w:t>
    </w:r>
    <w:r w:rsidRPr="007D2B47">
      <w:rPr>
        <w:rFonts w:ascii="Calibri" w:hAnsi="Calibri" w:cs="Calibri"/>
        <w:noProof/>
      </w:rPr>
      <w:t xml:space="preserve">                                                                                                                                                         HC5103/22                                                                                                                                                           HC3994/22                                                                                                                                                  </w:t>
    </w:r>
  </w:p>
  <w:p w14:paraId="5AD3BB86" w14:textId="02614825" w:rsidR="00DE7C1F" w:rsidRPr="007D2B47" w:rsidRDefault="00C443D6" w:rsidP="00DE7C1F">
    <w:pPr>
      <w:pStyle w:val="Header"/>
      <w:tabs>
        <w:tab w:val="clear" w:pos="9360"/>
        <w:tab w:val="left" w:pos="7938"/>
        <w:tab w:val="left" w:pos="8364"/>
      </w:tabs>
      <w:jc w:val="right"/>
      <w:rPr>
        <w:rFonts w:ascii="Calibri" w:hAnsi="Calibri" w:cs="Calibri"/>
        <w:noProof/>
      </w:rPr>
    </w:pPr>
    <w:r w:rsidRPr="007D2B47">
      <w:rPr>
        <w:rFonts w:ascii="Calibri" w:hAnsi="Calibri" w:cs="Calibri"/>
        <w:noProof/>
      </w:rPr>
      <w:t xml:space="preserve">Ref case 6231/21                                                                                                                                                        </w:t>
    </w:r>
  </w:p>
  <w:p w14:paraId="5B3A8338" w14:textId="7F12BB54" w:rsidR="00C443D6" w:rsidRPr="007D2B47" w:rsidRDefault="00C443D6" w:rsidP="00DE7C1F">
    <w:pPr>
      <w:pStyle w:val="Header"/>
      <w:jc w:val="right"/>
      <w:rPr>
        <w:rFonts w:ascii="Calibri" w:hAnsi="Calibri" w:cs="Calibri"/>
        <w:noProof/>
      </w:rPr>
    </w:pPr>
    <w:r w:rsidRPr="007D2B47">
      <w:rPr>
        <w:rFonts w:ascii="Calibri" w:hAnsi="Calibri" w:cs="Calibri"/>
        <w:noProof/>
      </w:rPr>
      <w:t>Ref case</w:t>
    </w:r>
    <w:r w:rsidR="004F7228" w:rsidRPr="007D2B47">
      <w:rPr>
        <w:rFonts w:ascii="Calibri" w:hAnsi="Calibri" w:cs="Calibri"/>
        <w:noProof/>
      </w:rPr>
      <w:t xml:space="preserve"> </w:t>
    </w:r>
    <w:r w:rsidRPr="007D2B47">
      <w:rPr>
        <w:rFonts w:ascii="Calibri" w:hAnsi="Calibri" w:cs="Calibri"/>
        <w:noProof/>
      </w:rPr>
      <w:t>2424/22</w:t>
    </w:r>
  </w:p>
  <w:p w14:paraId="6EC8E883" w14:textId="77777777" w:rsidR="00C443D6" w:rsidRDefault="00C443D6" w:rsidP="00DE7C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334DF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C52"/>
    <w:multiLevelType w:val="hybridMultilevel"/>
    <w:tmpl w:val="5FB8A244"/>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8814378"/>
    <w:multiLevelType w:val="hybridMultilevel"/>
    <w:tmpl w:val="07408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E8486A"/>
    <w:multiLevelType w:val="hybridMultilevel"/>
    <w:tmpl w:val="8960CF3E"/>
    <w:lvl w:ilvl="0" w:tplc="8D28A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7A5ACC"/>
    <w:multiLevelType w:val="hybridMultilevel"/>
    <w:tmpl w:val="A5961296"/>
    <w:lvl w:ilvl="0" w:tplc="8D28A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ED1787"/>
    <w:multiLevelType w:val="hybridMultilevel"/>
    <w:tmpl w:val="888A9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9716BC"/>
    <w:multiLevelType w:val="hybridMultilevel"/>
    <w:tmpl w:val="84FAF14C"/>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5CCA08EB"/>
    <w:multiLevelType w:val="hybridMultilevel"/>
    <w:tmpl w:val="5B24DEB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4E14E49"/>
    <w:multiLevelType w:val="hybridMultilevel"/>
    <w:tmpl w:val="B058C69E"/>
    <w:lvl w:ilvl="0" w:tplc="CAF21DC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6A6E4056"/>
    <w:multiLevelType w:val="hybridMultilevel"/>
    <w:tmpl w:val="8960CF3E"/>
    <w:lvl w:ilvl="0" w:tplc="8D28A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4"/>
  </w:num>
  <w:num w:numId="4">
    <w:abstractNumId w:val="3"/>
  </w:num>
  <w:num w:numId="5">
    <w:abstractNumId w:val="9"/>
  </w:num>
  <w:num w:numId="6">
    <w:abstractNumId w:val="7"/>
  </w:num>
  <w:num w:numId="7">
    <w:abstractNumId w:val="6"/>
  </w:num>
  <w:num w:numId="8">
    <w:abstractNumId w:val="1"/>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A41"/>
    <w:rsid w:val="0000089C"/>
    <w:rsid w:val="000070FF"/>
    <w:rsid w:val="000107A4"/>
    <w:rsid w:val="00011FA5"/>
    <w:rsid w:val="00016B50"/>
    <w:rsid w:val="00017965"/>
    <w:rsid w:val="00024CEB"/>
    <w:rsid w:val="00026E27"/>
    <w:rsid w:val="00030858"/>
    <w:rsid w:val="00040098"/>
    <w:rsid w:val="00050F76"/>
    <w:rsid w:val="0005372D"/>
    <w:rsid w:val="00055858"/>
    <w:rsid w:val="000727B1"/>
    <w:rsid w:val="000837AC"/>
    <w:rsid w:val="00093EEF"/>
    <w:rsid w:val="000A050C"/>
    <w:rsid w:val="000A0B08"/>
    <w:rsid w:val="000A5EE0"/>
    <w:rsid w:val="000C03FD"/>
    <w:rsid w:val="000C447D"/>
    <w:rsid w:val="000D3611"/>
    <w:rsid w:val="000D5C6A"/>
    <w:rsid w:val="000E149A"/>
    <w:rsid w:val="000E272B"/>
    <w:rsid w:val="000E30AF"/>
    <w:rsid w:val="000E6E25"/>
    <w:rsid w:val="000E72E5"/>
    <w:rsid w:val="000F739F"/>
    <w:rsid w:val="0010122E"/>
    <w:rsid w:val="001028B6"/>
    <w:rsid w:val="001063DA"/>
    <w:rsid w:val="0011482F"/>
    <w:rsid w:val="00117A30"/>
    <w:rsid w:val="00122CEA"/>
    <w:rsid w:val="001262E6"/>
    <w:rsid w:val="00131385"/>
    <w:rsid w:val="00131D46"/>
    <w:rsid w:val="00134527"/>
    <w:rsid w:val="001372DC"/>
    <w:rsid w:val="00145312"/>
    <w:rsid w:val="00161D02"/>
    <w:rsid w:val="0016213F"/>
    <w:rsid w:val="00162FD8"/>
    <w:rsid w:val="001671F1"/>
    <w:rsid w:val="00170CE5"/>
    <w:rsid w:val="001735A7"/>
    <w:rsid w:val="00176F5F"/>
    <w:rsid w:val="001844ED"/>
    <w:rsid w:val="00184BA8"/>
    <w:rsid w:val="001952C5"/>
    <w:rsid w:val="00197D7E"/>
    <w:rsid w:val="001A63B2"/>
    <w:rsid w:val="001A6A81"/>
    <w:rsid w:val="001B1027"/>
    <w:rsid w:val="001B3B2A"/>
    <w:rsid w:val="001C195B"/>
    <w:rsid w:val="001C7E24"/>
    <w:rsid w:val="001C7EAF"/>
    <w:rsid w:val="001D17CD"/>
    <w:rsid w:val="001D63FF"/>
    <w:rsid w:val="001D6FC0"/>
    <w:rsid w:val="001E0873"/>
    <w:rsid w:val="001E6D1E"/>
    <w:rsid w:val="001F1E15"/>
    <w:rsid w:val="001F53A1"/>
    <w:rsid w:val="001F7050"/>
    <w:rsid w:val="0020050E"/>
    <w:rsid w:val="00200873"/>
    <w:rsid w:val="00215DC8"/>
    <w:rsid w:val="002169D1"/>
    <w:rsid w:val="002236BD"/>
    <w:rsid w:val="00232E9C"/>
    <w:rsid w:val="0024612E"/>
    <w:rsid w:val="0025103A"/>
    <w:rsid w:val="00262B0B"/>
    <w:rsid w:val="00262CEC"/>
    <w:rsid w:val="00270DD1"/>
    <w:rsid w:val="002838DF"/>
    <w:rsid w:val="00283F9B"/>
    <w:rsid w:val="00286069"/>
    <w:rsid w:val="0029586F"/>
    <w:rsid w:val="002A0745"/>
    <w:rsid w:val="002A46E6"/>
    <w:rsid w:val="002A570E"/>
    <w:rsid w:val="002B6853"/>
    <w:rsid w:val="002C7B11"/>
    <w:rsid w:val="002D3D00"/>
    <w:rsid w:val="002D4344"/>
    <w:rsid w:val="002E07C6"/>
    <w:rsid w:val="002E226D"/>
    <w:rsid w:val="002F6B08"/>
    <w:rsid w:val="003024F1"/>
    <w:rsid w:val="00303B76"/>
    <w:rsid w:val="00313641"/>
    <w:rsid w:val="00326A13"/>
    <w:rsid w:val="0033342E"/>
    <w:rsid w:val="003339A1"/>
    <w:rsid w:val="00333B3A"/>
    <w:rsid w:val="00342BB7"/>
    <w:rsid w:val="00347F8C"/>
    <w:rsid w:val="00350E8F"/>
    <w:rsid w:val="00353244"/>
    <w:rsid w:val="00361C63"/>
    <w:rsid w:val="00363A40"/>
    <w:rsid w:val="003642C9"/>
    <w:rsid w:val="00367107"/>
    <w:rsid w:val="00367B09"/>
    <w:rsid w:val="0038337B"/>
    <w:rsid w:val="0038372A"/>
    <w:rsid w:val="00391560"/>
    <w:rsid w:val="003A1500"/>
    <w:rsid w:val="003A1A41"/>
    <w:rsid w:val="003A4D2F"/>
    <w:rsid w:val="003A6F51"/>
    <w:rsid w:val="003B3FD9"/>
    <w:rsid w:val="003B61A1"/>
    <w:rsid w:val="003C4418"/>
    <w:rsid w:val="003C56AA"/>
    <w:rsid w:val="003C74BA"/>
    <w:rsid w:val="003D0270"/>
    <w:rsid w:val="003D07F6"/>
    <w:rsid w:val="003D0D92"/>
    <w:rsid w:val="003E0BE0"/>
    <w:rsid w:val="003E17D7"/>
    <w:rsid w:val="003F05D0"/>
    <w:rsid w:val="003F0EFB"/>
    <w:rsid w:val="003F1B32"/>
    <w:rsid w:val="00401C0A"/>
    <w:rsid w:val="004033F8"/>
    <w:rsid w:val="00403F00"/>
    <w:rsid w:val="00405D6D"/>
    <w:rsid w:val="00410EA4"/>
    <w:rsid w:val="00415C27"/>
    <w:rsid w:val="00424C50"/>
    <w:rsid w:val="00430133"/>
    <w:rsid w:val="00430E98"/>
    <w:rsid w:val="0043431B"/>
    <w:rsid w:val="004429F5"/>
    <w:rsid w:val="00452803"/>
    <w:rsid w:val="00455B14"/>
    <w:rsid w:val="004609DA"/>
    <w:rsid w:val="00462AEC"/>
    <w:rsid w:val="00466708"/>
    <w:rsid w:val="00496BB3"/>
    <w:rsid w:val="004A487E"/>
    <w:rsid w:val="004B4B9F"/>
    <w:rsid w:val="004B781C"/>
    <w:rsid w:val="004C186A"/>
    <w:rsid w:val="004C4C4A"/>
    <w:rsid w:val="004C5C6E"/>
    <w:rsid w:val="004D6157"/>
    <w:rsid w:val="004D6262"/>
    <w:rsid w:val="004E0816"/>
    <w:rsid w:val="004E2A91"/>
    <w:rsid w:val="004F0690"/>
    <w:rsid w:val="004F0BB6"/>
    <w:rsid w:val="004F7228"/>
    <w:rsid w:val="00503B20"/>
    <w:rsid w:val="00505126"/>
    <w:rsid w:val="00506FA4"/>
    <w:rsid w:val="00515A88"/>
    <w:rsid w:val="0051766C"/>
    <w:rsid w:val="00522AB9"/>
    <w:rsid w:val="00523159"/>
    <w:rsid w:val="00526421"/>
    <w:rsid w:val="00526D8F"/>
    <w:rsid w:val="0053179E"/>
    <w:rsid w:val="00537A09"/>
    <w:rsid w:val="00543647"/>
    <w:rsid w:val="00552FE7"/>
    <w:rsid w:val="0055540E"/>
    <w:rsid w:val="00581623"/>
    <w:rsid w:val="0058775E"/>
    <w:rsid w:val="00595A8A"/>
    <w:rsid w:val="005A4DCF"/>
    <w:rsid w:val="005B011A"/>
    <w:rsid w:val="005B03AA"/>
    <w:rsid w:val="005B2E7E"/>
    <w:rsid w:val="005B4E55"/>
    <w:rsid w:val="005C6FA5"/>
    <w:rsid w:val="005D0663"/>
    <w:rsid w:val="005D217E"/>
    <w:rsid w:val="005D4BFB"/>
    <w:rsid w:val="005D5079"/>
    <w:rsid w:val="005E664E"/>
    <w:rsid w:val="005F3762"/>
    <w:rsid w:val="005F6C96"/>
    <w:rsid w:val="00604018"/>
    <w:rsid w:val="006104B7"/>
    <w:rsid w:val="00610CF6"/>
    <w:rsid w:val="00614BD4"/>
    <w:rsid w:val="006253A4"/>
    <w:rsid w:val="00626BAB"/>
    <w:rsid w:val="00631253"/>
    <w:rsid w:val="00631FD3"/>
    <w:rsid w:val="0063245C"/>
    <w:rsid w:val="0065225A"/>
    <w:rsid w:val="00655AF6"/>
    <w:rsid w:val="00660B16"/>
    <w:rsid w:val="00674B73"/>
    <w:rsid w:val="00674D5F"/>
    <w:rsid w:val="006806D3"/>
    <w:rsid w:val="006842C8"/>
    <w:rsid w:val="0068558B"/>
    <w:rsid w:val="0068636B"/>
    <w:rsid w:val="00687EC1"/>
    <w:rsid w:val="006A6C46"/>
    <w:rsid w:val="006A7E09"/>
    <w:rsid w:val="006B267A"/>
    <w:rsid w:val="006B5573"/>
    <w:rsid w:val="006C5A3D"/>
    <w:rsid w:val="006C7171"/>
    <w:rsid w:val="006C732C"/>
    <w:rsid w:val="006D031B"/>
    <w:rsid w:val="006D3AE4"/>
    <w:rsid w:val="006E1736"/>
    <w:rsid w:val="006E758C"/>
    <w:rsid w:val="006F542C"/>
    <w:rsid w:val="007008D5"/>
    <w:rsid w:val="00707C28"/>
    <w:rsid w:val="00713700"/>
    <w:rsid w:val="00713917"/>
    <w:rsid w:val="00715D5C"/>
    <w:rsid w:val="00723659"/>
    <w:rsid w:val="007250AB"/>
    <w:rsid w:val="00734C31"/>
    <w:rsid w:val="00735980"/>
    <w:rsid w:val="0073786D"/>
    <w:rsid w:val="0074441D"/>
    <w:rsid w:val="00746CB7"/>
    <w:rsid w:val="00751F32"/>
    <w:rsid w:val="007534D1"/>
    <w:rsid w:val="00756F8B"/>
    <w:rsid w:val="00761284"/>
    <w:rsid w:val="00762ED5"/>
    <w:rsid w:val="0076364A"/>
    <w:rsid w:val="0076653A"/>
    <w:rsid w:val="0078034D"/>
    <w:rsid w:val="00784046"/>
    <w:rsid w:val="007856A1"/>
    <w:rsid w:val="00787ACF"/>
    <w:rsid w:val="00791C4E"/>
    <w:rsid w:val="007A0E8D"/>
    <w:rsid w:val="007B1159"/>
    <w:rsid w:val="007C63A7"/>
    <w:rsid w:val="007D2B47"/>
    <w:rsid w:val="007D6589"/>
    <w:rsid w:val="007F1019"/>
    <w:rsid w:val="007F2B26"/>
    <w:rsid w:val="0080359E"/>
    <w:rsid w:val="00832539"/>
    <w:rsid w:val="0083264A"/>
    <w:rsid w:val="008339FD"/>
    <w:rsid w:val="00837B84"/>
    <w:rsid w:val="008537C4"/>
    <w:rsid w:val="00853EF6"/>
    <w:rsid w:val="008643A4"/>
    <w:rsid w:val="00865C5A"/>
    <w:rsid w:val="00866596"/>
    <w:rsid w:val="008707B9"/>
    <w:rsid w:val="008733E6"/>
    <w:rsid w:val="0087411D"/>
    <w:rsid w:val="008913BB"/>
    <w:rsid w:val="0089344A"/>
    <w:rsid w:val="008A280D"/>
    <w:rsid w:val="008A6003"/>
    <w:rsid w:val="008C14CD"/>
    <w:rsid w:val="008C3856"/>
    <w:rsid w:val="008D338B"/>
    <w:rsid w:val="008D4482"/>
    <w:rsid w:val="008D49A7"/>
    <w:rsid w:val="00900B0B"/>
    <w:rsid w:val="00901760"/>
    <w:rsid w:val="00902189"/>
    <w:rsid w:val="0090220A"/>
    <w:rsid w:val="00914814"/>
    <w:rsid w:val="00916880"/>
    <w:rsid w:val="00922076"/>
    <w:rsid w:val="009229EB"/>
    <w:rsid w:val="0092325F"/>
    <w:rsid w:val="009266DB"/>
    <w:rsid w:val="00927A8E"/>
    <w:rsid w:val="00927F94"/>
    <w:rsid w:val="00933E44"/>
    <w:rsid w:val="009348DD"/>
    <w:rsid w:val="00942DA5"/>
    <w:rsid w:val="009462FC"/>
    <w:rsid w:val="009463EF"/>
    <w:rsid w:val="00952D26"/>
    <w:rsid w:val="00961E0F"/>
    <w:rsid w:val="0096492C"/>
    <w:rsid w:val="00967A74"/>
    <w:rsid w:val="00984CE6"/>
    <w:rsid w:val="00985C1E"/>
    <w:rsid w:val="00991B44"/>
    <w:rsid w:val="00991E1A"/>
    <w:rsid w:val="0099207F"/>
    <w:rsid w:val="009A041D"/>
    <w:rsid w:val="009A793C"/>
    <w:rsid w:val="009B0BE7"/>
    <w:rsid w:val="009B3AAD"/>
    <w:rsid w:val="009C3147"/>
    <w:rsid w:val="009C3ED9"/>
    <w:rsid w:val="009D0AEB"/>
    <w:rsid w:val="009D17BB"/>
    <w:rsid w:val="009D2BE5"/>
    <w:rsid w:val="009D3E20"/>
    <w:rsid w:val="009E044A"/>
    <w:rsid w:val="009E2EF3"/>
    <w:rsid w:val="009E5308"/>
    <w:rsid w:val="009E6193"/>
    <w:rsid w:val="009F5A9A"/>
    <w:rsid w:val="009F5DCD"/>
    <w:rsid w:val="00A01BFF"/>
    <w:rsid w:val="00A14CD1"/>
    <w:rsid w:val="00A258BE"/>
    <w:rsid w:val="00A25F77"/>
    <w:rsid w:val="00A300F5"/>
    <w:rsid w:val="00A3441B"/>
    <w:rsid w:val="00A4271E"/>
    <w:rsid w:val="00A51F64"/>
    <w:rsid w:val="00A54EAF"/>
    <w:rsid w:val="00A63889"/>
    <w:rsid w:val="00A668CA"/>
    <w:rsid w:val="00A668F4"/>
    <w:rsid w:val="00A67517"/>
    <w:rsid w:val="00A7047C"/>
    <w:rsid w:val="00A7206E"/>
    <w:rsid w:val="00A73A4C"/>
    <w:rsid w:val="00A91B37"/>
    <w:rsid w:val="00A9547F"/>
    <w:rsid w:val="00AA54B6"/>
    <w:rsid w:val="00AA5FD7"/>
    <w:rsid w:val="00AD5287"/>
    <w:rsid w:val="00AE0AF5"/>
    <w:rsid w:val="00AE3500"/>
    <w:rsid w:val="00AE4376"/>
    <w:rsid w:val="00AE488F"/>
    <w:rsid w:val="00AF0252"/>
    <w:rsid w:val="00AF2734"/>
    <w:rsid w:val="00B00011"/>
    <w:rsid w:val="00B00B5B"/>
    <w:rsid w:val="00B049CC"/>
    <w:rsid w:val="00B05CDA"/>
    <w:rsid w:val="00B06218"/>
    <w:rsid w:val="00B10A8F"/>
    <w:rsid w:val="00B113D8"/>
    <w:rsid w:val="00B117A0"/>
    <w:rsid w:val="00B12C8D"/>
    <w:rsid w:val="00B12FEF"/>
    <w:rsid w:val="00B20091"/>
    <w:rsid w:val="00B23425"/>
    <w:rsid w:val="00B2591C"/>
    <w:rsid w:val="00B25B36"/>
    <w:rsid w:val="00B30044"/>
    <w:rsid w:val="00B310A1"/>
    <w:rsid w:val="00B32437"/>
    <w:rsid w:val="00B37D9C"/>
    <w:rsid w:val="00B526CE"/>
    <w:rsid w:val="00B66178"/>
    <w:rsid w:val="00B67E05"/>
    <w:rsid w:val="00B9278E"/>
    <w:rsid w:val="00B93F6D"/>
    <w:rsid w:val="00B9794F"/>
    <w:rsid w:val="00BA24FD"/>
    <w:rsid w:val="00BB1938"/>
    <w:rsid w:val="00BC245D"/>
    <w:rsid w:val="00BC2694"/>
    <w:rsid w:val="00BD560A"/>
    <w:rsid w:val="00BE0DE4"/>
    <w:rsid w:val="00BE1D93"/>
    <w:rsid w:val="00BE3299"/>
    <w:rsid w:val="00BE6FF4"/>
    <w:rsid w:val="00BF11C7"/>
    <w:rsid w:val="00C0284B"/>
    <w:rsid w:val="00C029E4"/>
    <w:rsid w:val="00C076E9"/>
    <w:rsid w:val="00C1024A"/>
    <w:rsid w:val="00C11A3C"/>
    <w:rsid w:val="00C129D2"/>
    <w:rsid w:val="00C13201"/>
    <w:rsid w:val="00C1639F"/>
    <w:rsid w:val="00C25D28"/>
    <w:rsid w:val="00C2680A"/>
    <w:rsid w:val="00C26DD9"/>
    <w:rsid w:val="00C27D07"/>
    <w:rsid w:val="00C31113"/>
    <w:rsid w:val="00C3575D"/>
    <w:rsid w:val="00C443D6"/>
    <w:rsid w:val="00C52712"/>
    <w:rsid w:val="00C56838"/>
    <w:rsid w:val="00C61545"/>
    <w:rsid w:val="00C65DD0"/>
    <w:rsid w:val="00C67DD5"/>
    <w:rsid w:val="00C74825"/>
    <w:rsid w:val="00C93080"/>
    <w:rsid w:val="00C95521"/>
    <w:rsid w:val="00CA4DDA"/>
    <w:rsid w:val="00CB08E0"/>
    <w:rsid w:val="00CB1D0B"/>
    <w:rsid w:val="00CC4F2D"/>
    <w:rsid w:val="00CC7450"/>
    <w:rsid w:val="00CD313C"/>
    <w:rsid w:val="00CD4E04"/>
    <w:rsid w:val="00CD5EC8"/>
    <w:rsid w:val="00CE2FB6"/>
    <w:rsid w:val="00CE2FFB"/>
    <w:rsid w:val="00CE6E28"/>
    <w:rsid w:val="00CF60FF"/>
    <w:rsid w:val="00D00F53"/>
    <w:rsid w:val="00D025F9"/>
    <w:rsid w:val="00D07007"/>
    <w:rsid w:val="00D07B80"/>
    <w:rsid w:val="00D31086"/>
    <w:rsid w:val="00D32440"/>
    <w:rsid w:val="00D437AF"/>
    <w:rsid w:val="00D46B90"/>
    <w:rsid w:val="00D51460"/>
    <w:rsid w:val="00D52E88"/>
    <w:rsid w:val="00D56BAB"/>
    <w:rsid w:val="00D60188"/>
    <w:rsid w:val="00D60D10"/>
    <w:rsid w:val="00D6142F"/>
    <w:rsid w:val="00D678B9"/>
    <w:rsid w:val="00D86CD6"/>
    <w:rsid w:val="00D92926"/>
    <w:rsid w:val="00DA336B"/>
    <w:rsid w:val="00DA7348"/>
    <w:rsid w:val="00DC726E"/>
    <w:rsid w:val="00DE495B"/>
    <w:rsid w:val="00DE7062"/>
    <w:rsid w:val="00DE7C1F"/>
    <w:rsid w:val="00DF52FC"/>
    <w:rsid w:val="00E20FC8"/>
    <w:rsid w:val="00E23AD6"/>
    <w:rsid w:val="00E246D6"/>
    <w:rsid w:val="00E26FA0"/>
    <w:rsid w:val="00E42942"/>
    <w:rsid w:val="00E47697"/>
    <w:rsid w:val="00E47913"/>
    <w:rsid w:val="00E51E16"/>
    <w:rsid w:val="00E5753F"/>
    <w:rsid w:val="00E61230"/>
    <w:rsid w:val="00E71C37"/>
    <w:rsid w:val="00E75A2C"/>
    <w:rsid w:val="00E84739"/>
    <w:rsid w:val="00E86088"/>
    <w:rsid w:val="00E86994"/>
    <w:rsid w:val="00EA60BE"/>
    <w:rsid w:val="00EB0DD3"/>
    <w:rsid w:val="00EB5F30"/>
    <w:rsid w:val="00EC14CB"/>
    <w:rsid w:val="00EC27CC"/>
    <w:rsid w:val="00EC28F2"/>
    <w:rsid w:val="00EC3A2B"/>
    <w:rsid w:val="00EC4965"/>
    <w:rsid w:val="00EE054D"/>
    <w:rsid w:val="00EE4594"/>
    <w:rsid w:val="00EF1C92"/>
    <w:rsid w:val="00EF736C"/>
    <w:rsid w:val="00F01A34"/>
    <w:rsid w:val="00F03DDB"/>
    <w:rsid w:val="00F12821"/>
    <w:rsid w:val="00F1376B"/>
    <w:rsid w:val="00F13EB3"/>
    <w:rsid w:val="00F16AE0"/>
    <w:rsid w:val="00F17989"/>
    <w:rsid w:val="00F23358"/>
    <w:rsid w:val="00F238F9"/>
    <w:rsid w:val="00F24B80"/>
    <w:rsid w:val="00F469AF"/>
    <w:rsid w:val="00F52D3E"/>
    <w:rsid w:val="00F53371"/>
    <w:rsid w:val="00F551E1"/>
    <w:rsid w:val="00F60B10"/>
    <w:rsid w:val="00F60FEE"/>
    <w:rsid w:val="00F7669E"/>
    <w:rsid w:val="00F77867"/>
    <w:rsid w:val="00F93A32"/>
    <w:rsid w:val="00F94B15"/>
    <w:rsid w:val="00F97FBD"/>
    <w:rsid w:val="00FC5612"/>
    <w:rsid w:val="00FC68F2"/>
    <w:rsid w:val="00FD101B"/>
    <w:rsid w:val="00FD1642"/>
    <w:rsid w:val="00FD46B6"/>
    <w:rsid w:val="00FE4314"/>
    <w:rsid w:val="00FE60C7"/>
    <w:rsid w:val="00FF4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95045"/>
  <w15:chartTrackingRefBased/>
  <w15:docId w15:val="{8CEDEB56-035A-4506-9BD0-76E68F93F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A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0BE"/>
    <w:pPr>
      <w:ind w:left="720"/>
      <w:contextualSpacing/>
    </w:pPr>
  </w:style>
  <w:style w:type="paragraph" w:styleId="Header">
    <w:name w:val="header"/>
    <w:basedOn w:val="Normal"/>
    <w:link w:val="HeaderChar"/>
    <w:uiPriority w:val="99"/>
    <w:unhideWhenUsed/>
    <w:rsid w:val="00B31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0A1"/>
  </w:style>
  <w:style w:type="paragraph" w:styleId="Footer">
    <w:name w:val="footer"/>
    <w:basedOn w:val="Normal"/>
    <w:link w:val="FooterChar"/>
    <w:uiPriority w:val="99"/>
    <w:unhideWhenUsed/>
    <w:rsid w:val="00B31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0A1"/>
  </w:style>
  <w:style w:type="paragraph" w:styleId="FootnoteText">
    <w:name w:val="footnote text"/>
    <w:basedOn w:val="Normal"/>
    <w:link w:val="FootnoteTextChar"/>
    <w:uiPriority w:val="99"/>
    <w:semiHidden/>
    <w:unhideWhenUsed/>
    <w:rsid w:val="00853E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3EF6"/>
    <w:rPr>
      <w:sz w:val="20"/>
      <w:szCs w:val="20"/>
    </w:rPr>
  </w:style>
  <w:style w:type="character" w:styleId="FootnoteReference">
    <w:name w:val="footnote reference"/>
    <w:basedOn w:val="DefaultParagraphFont"/>
    <w:uiPriority w:val="99"/>
    <w:semiHidden/>
    <w:unhideWhenUsed/>
    <w:rsid w:val="00853EF6"/>
    <w:rPr>
      <w:vertAlign w:val="superscript"/>
    </w:rPr>
  </w:style>
  <w:style w:type="paragraph" w:styleId="ListBullet">
    <w:name w:val="List Bullet"/>
    <w:basedOn w:val="Normal"/>
    <w:uiPriority w:val="99"/>
    <w:unhideWhenUsed/>
    <w:rsid w:val="007D2B47"/>
    <w:pPr>
      <w:numPr>
        <w:numId w:val="1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100692">
      <w:bodyDiv w:val="1"/>
      <w:marLeft w:val="0"/>
      <w:marRight w:val="0"/>
      <w:marTop w:val="0"/>
      <w:marBottom w:val="0"/>
      <w:divBdr>
        <w:top w:val="none" w:sz="0" w:space="0" w:color="auto"/>
        <w:left w:val="none" w:sz="0" w:space="0" w:color="auto"/>
        <w:bottom w:val="none" w:sz="0" w:space="0" w:color="auto"/>
        <w:right w:val="none" w:sz="0" w:space="0" w:color="auto"/>
      </w:divBdr>
    </w:div>
    <w:div w:id="508444803">
      <w:bodyDiv w:val="1"/>
      <w:marLeft w:val="0"/>
      <w:marRight w:val="0"/>
      <w:marTop w:val="0"/>
      <w:marBottom w:val="0"/>
      <w:divBdr>
        <w:top w:val="none" w:sz="0" w:space="0" w:color="auto"/>
        <w:left w:val="none" w:sz="0" w:space="0" w:color="auto"/>
        <w:bottom w:val="none" w:sz="0" w:space="0" w:color="auto"/>
        <w:right w:val="none" w:sz="0" w:space="0" w:color="auto"/>
      </w:divBdr>
    </w:div>
    <w:div w:id="802120749">
      <w:bodyDiv w:val="1"/>
      <w:marLeft w:val="0"/>
      <w:marRight w:val="0"/>
      <w:marTop w:val="0"/>
      <w:marBottom w:val="0"/>
      <w:divBdr>
        <w:top w:val="none" w:sz="0" w:space="0" w:color="auto"/>
        <w:left w:val="none" w:sz="0" w:space="0" w:color="auto"/>
        <w:bottom w:val="none" w:sz="0" w:space="0" w:color="auto"/>
        <w:right w:val="none" w:sz="0" w:space="0" w:color="auto"/>
      </w:divBdr>
    </w:div>
    <w:div w:id="905993152">
      <w:bodyDiv w:val="1"/>
      <w:marLeft w:val="0"/>
      <w:marRight w:val="0"/>
      <w:marTop w:val="0"/>
      <w:marBottom w:val="0"/>
      <w:divBdr>
        <w:top w:val="none" w:sz="0" w:space="0" w:color="auto"/>
        <w:left w:val="none" w:sz="0" w:space="0" w:color="auto"/>
        <w:bottom w:val="none" w:sz="0" w:space="0" w:color="auto"/>
        <w:right w:val="none" w:sz="0" w:space="0" w:color="auto"/>
      </w:divBdr>
    </w:div>
    <w:div w:id="1730223701">
      <w:bodyDiv w:val="1"/>
      <w:marLeft w:val="0"/>
      <w:marRight w:val="0"/>
      <w:marTop w:val="0"/>
      <w:marBottom w:val="0"/>
      <w:divBdr>
        <w:top w:val="none" w:sz="0" w:space="0" w:color="auto"/>
        <w:left w:val="none" w:sz="0" w:space="0" w:color="auto"/>
        <w:bottom w:val="none" w:sz="0" w:space="0" w:color="auto"/>
        <w:right w:val="none" w:sz="0" w:space="0" w:color="auto"/>
      </w:divBdr>
    </w:div>
    <w:div w:id="199814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4CC6B-FC0A-4D78-AAA2-F90595A82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7163</Words>
  <Characters>40832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Kudakwashe Chironga</dc:creator>
  <cp:keywords/>
  <dc:description/>
  <cp:lastModifiedBy>JSC</cp:lastModifiedBy>
  <cp:revision>2</cp:revision>
  <dcterms:created xsi:type="dcterms:W3CDTF">2024-09-06T11:33:00Z</dcterms:created>
  <dcterms:modified xsi:type="dcterms:W3CDTF">2024-09-06T11:33:00Z</dcterms:modified>
</cp:coreProperties>
</file>