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D071B" w14:textId="612C1AB1" w:rsidR="002665A7" w:rsidRPr="00A34E8D" w:rsidRDefault="002665A7" w:rsidP="002665A7">
      <w:pPr>
        <w:spacing w:after="0" w:line="24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CASTON MATEWU</w:t>
      </w:r>
    </w:p>
    <w:p w14:paraId="4B464484" w14:textId="77777777" w:rsidR="002665A7" w:rsidRPr="00A34E8D" w:rsidRDefault="002665A7" w:rsidP="002665A7">
      <w:pPr>
        <w:spacing w:after="0" w:line="240" w:lineRule="auto"/>
        <w:jc w:val="both"/>
        <w:rPr>
          <w:rFonts w:ascii="Times New Roman" w:hAnsi="Times New Roman" w:cs="Times New Roman"/>
          <w:sz w:val="24"/>
          <w:szCs w:val="24"/>
          <w:lang w:val="en-US"/>
        </w:rPr>
      </w:pPr>
      <w:r w:rsidRPr="00A34E8D">
        <w:rPr>
          <w:rFonts w:ascii="Times New Roman" w:hAnsi="Times New Roman" w:cs="Times New Roman"/>
          <w:sz w:val="24"/>
          <w:szCs w:val="24"/>
          <w:lang w:val="en-US"/>
        </w:rPr>
        <w:t>versus</w:t>
      </w:r>
    </w:p>
    <w:p w14:paraId="61BF4E26" w14:textId="7D059587" w:rsidR="002665A7" w:rsidRDefault="002665A7" w:rsidP="002665A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MINISTER OF FINANCE ECONOMIC PLANNING </w:t>
      </w:r>
    </w:p>
    <w:p w14:paraId="54C7173E" w14:textId="339116F7" w:rsidR="002665A7" w:rsidRPr="00A34E8D" w:rsidRDefault="002665A7" w:rsidP="002665A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 DEVELOPMENT</w:t>
      </w:r>
    </w:p>
    <w:p w14:paraId="0325EB9D" w14:textId="77777777" w:rsidR="002665A7" w:rsidRPr="00A34E8D" w:rsidRDefault="002665A7" w:rsidP="002665A7">
      <w:pPr>
        <w:spacing w:after="0" w:line="240" w:lineRule="auto"/>
        <w:jc w:val="both"/>
        <w:rPr>
          <w:rFonts w:ascii="Times New Roman" w:hAnsi="Times New Roman" w:cs="Times New Roman"/>
          <w:sz w:val="24"/>
          <w:szCs w:val="24"/>
          <w:lang w:val="en-US"/>
        </w:rPr>
      </w:pPr>
      <w:r w:rsidRPr="00A34E8D">
        <w:rPr>
          <w:rFonts w:ascii="Times New Roman" w:hAnsi="Times New Roman" w:cs="Times New Roman"/>
          <w:sz w:val="24"/>
          <w:szCs w:val="24"/>
          <w:lang w:val="en-US"/>
        </w:rPr>
        <w:t>and</w:t>
      </w:r>
    </w:p>
    <w:p w14:paraId="60CC9769" w14:textId="08BD74B5" w:rsidR="002665A7" w:rsidRPr="00A34E8D" w:rsidRDefault="002665A7" w:rsidP="002665A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PARLIAMENT OF ZIMBABWE</w:t>
      </w:r>
    </w:p>
    <w:p w14:paraId="23D98BE3" w14:textId="77777777" w:rsidR="002665A7" w:rsidRPr="00A34E8D" w:rsidRDefault="002665A7" w:rsidP="002665A7">
      <w:pPr>
        <w:spacing w:after="0" w:line="240" w:lineRule="auto"/>
        <w:jc w:val="both"/>
        <w:rPr>
          <w:rFonts w:ascii="Times New Roman" w:hAnsi="Times New Roman" w:cs="Times New Roman"/>
          <w:sz w:val="24"/>
          <w:szCs w:val="24"/>
          <w:lang w:val="en-US"/>
        </w:rPr>
      </w:pPr>
      <w:r w:rsidRPr="00A34E8D">
        <w:rPr>
          <w:rFonts w:ascii="Times New Roman" w:hAnsi="Times New Roman" w:cs="Times New Roman"/>
          <w:sz w:val="24"/>
          <w:szCs w:val="24"/>
          <w:lang w:val="en-US"/>
        </w:rPr>
        <w:t xml:space="preserve">and </w:t>
      </w:r>
    </w:p>
    <w:p w14:paraId="5EE40405" w14:textId="689660C7" w:rsidR="002665A7" w:rsidRDefault="002665A7" w:rsidP="002665A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ATTORNEY GENERAL OF ZIMBABWE</w:t>
      </w:r>
    </w:p>
    <w:p w14:paraId="1445036C" w14:textId="77777777" w:rsidR="002665A7" w:rsidRDefault="002665A7" w:rsidP="002665A7">
      <w:pPr>
        <w:spacing w:after="0" w:line="240" w:lineRule="auto"/>
        <w:jc w:val="both"/>
        <w:rPr>
          <w:rFonts w:ascii="Times New Roman" w:hAnsi="Times New Roman" w:cs="Times New Roman"/>
          <w:sz w:val="24"/>
          <w:szCs w:val="24"/>
          <w:lang w:val="en-US"/>
        </w:rPr>
      </w:pPr>
    </w:p>
    <w:p w14:paraId="6C7B21E2" w14:textId="77777777" w:rsidR="002665A7" w:rsidRPr="00A34E8D" w:rsidRDefault="002665A7" w:rsidP="002665A7">
      <w:pPr>
        <w:spacing w:after="0" w:line="240" w:lineRule="auto"/>
        <w:jc w:val="both"/>
        <w:rPr>
          <w:rFonts w:ascii="Times New Roman" w:hAnsi="Times New Roman" w:cs="Times New Roman"/>
          <w:sz w:val="24"/>
          <w:szCs w:val="24"/>
          <w:lang w:val="en-US"/>
        </w:rPr>
      </w:pPr>
    </w:p>
    <w:p w14:paraId="4ACFD4C9" w14:textId="77777777" w:rsidR="002665A7" w:rsidRPr="00A34E8D" w:rsidRDefault="002665A7" w:rsidP="002665A7">
      <w:pPr>
        <w:spacing w:after="0" w:line="240" w:lineRule="auto"/>
        <w:jc w:val="both"/>
        <w:rPr>
          <w:rFonts w:ascii="Times New Roman" w:hAnsi="Times New Roman" w:cs="Times New Roman"/>
          <w:sz w:val="24"/>
          <w:szCs w:val="24"/>
          <w:lang w:val="en-US"/>
        </w:rPr>
      </w:pPr>
      <w:r w:rsidRPr="00A34E8D">
        <w:rPr>
          <w:rFonts w:ascii="Times New Roman" w:hAnsi="Times New Roman" w:cs="Times New Roman"/>
          <w:sz w:val="24"/>
          <w:szCs w:val="24"/>
          <w:lang w:val="en-US"/>
        </w:rPr>
        <w:t>HIGH COURT OF ZIMBABWE</w:t>
      </w:r>
    </w:p>
    <w:p w14:paraId="2222FC43" w14:textId="77777777" w:rsidR="002665A7" w:rsidRPr="002665A7" w:rsidRDefault="002665A7" w:rsidP="002665A7">
      <w:pPr>
        <w:spacing w:after="0" w:line="240" w:lineRule="auto"/>
        <w:jc w:val="both"/>
        <w:rPr>
          <w:rFonts w:ascii="Times New Roman" w:hAnsi="Times New Roman" w:cs="Times New Roman"/>
          <w:b/>
          <w:bCs/>
          <w:sz w:val="24"/>
          <w:szCs w:val="24"/>
          <w:lang w:val="en-US"/>
        </w:rPr>
      </w:pPr>
      <w:r w:rsidRPr="002665A7">
        <w:rPr>
          <w:rFonts w:ascii="Times New Roman" w:hAnsi="Times New Roman" w:cs="Times New Roman"/>
          <w:b/>
          <w:bCs/>
          <w:sz w:val="24"/>
          <w:szCs w:val="24"/>
          <w:lang w:val="en-US"/>
        </w:rPr>
        <w:t>MHURI J</w:t>
      </w:r>
    </w:p>
    <w:p w14:paraId="333456A1" w14:textId="07515258" w:rsidR="002665A7" w:rsidRDefault="002665A7" w:rsidP="002665A7">
      <w:pPr>
        <w:spacing w:after="0" w:line="240" w:lineRule="auto"/>
        <w:jc w:val="both"/>
        <w:rPr>
          <w:rFonts w:ascii="Times New Roman" w:hAnsi="Times New Roman" w:cs="Times New Roman"/>
          <w:sz w:val="24"/>
          <w:szCs w:val="24"/>
          <w:lang w:val="en-US"/>
        </w:rPr>
      </w:pPr>
      <w:r w:rsidRPr="00A34E8D">
        <w:rPr>
          <w:rFonts w:ascii="Times New Roman" w:hAnsi="Times New Roman" w:cs="Times New Roman"/>
          <w:sz w:val="24"/>
          <w:szCs w:val="24"/>
          <w:lang w:val="en-US"/>
        </w:rPr>
        <w:t xml:space="preserve">HARARE, </w:t>
      </w:r>
      <w:r>
        <w:rPr>
          <w:rFonts w:ascii="Times New Roman" w:hAnsi="Times New Roman" w:cs="Times New Roman"/>
          <w:sz w:val="24"/>
          <w:szCs w:val="24"/>
          <w:lang w:val="en-US"/>
        </w:rPr>
        <w:t xml:space="preserve">25 September &amp; </w:t>
      </w:r>
      <w:r w:rsidR="001A3E3A">
        <w:rPr>
          <w:rFonts w:ascii="Times New Roman" w:hAnsi="Times New Roman" w:cs="Times New Roman"/>
          <w:sz w:val="24"/>
          <w:szCs w:val="24"/>
          <w:lang w:val="en-US"/>
        </w:rPr>
        <w:t>6</w:t>
      </w:r>
      <w:r>
        <w:rPr>
          <w:rFonts w:ascii="Times New Roman" w:hAnsi="Times New Roman" w:cs="Times New Roman"/>
          <w:sz w:val="24"/>
          <w:szCs w:val="24"/>
          <w:lang w:val="en-US"/>
        </w:rPr>
        <w:t xml:space="preserve"> December 2024</w:t>
      </w:r>
    </w:p>
    <w:p w14:paraId="79EC327B" w14:textId="77777777" w:rsidR="002665A7" w:rsidRDefault="002665A7" w:rsidP="002665A7">
      <w:pPr>
        <w:spacing w:after="0" w:line="240" w:lineRule="auto"/>
        <w:jc w:val="both"/>
        <w:rPr>
          <w:rFonts w:ascii="Times New Roman" w:hAnsi="Times New Roman" w:cs="Times New Roman"/>
          <w:sz w:val="24"/>
          <w:szCs w:val="24"/>
          <w:lang w:val="en-US"/>
        </w:rPr>
      </w:pPr>
    </w:p>
    <w:p w14:paraId="75598A46" w14:textId="4DF22DD3" w:rsidR="002665A7" w:rsidRPr="00A34E8D" w:rsidRDefault="002665A7" w:rsidP="002665A7">
      <w:pPr>
        <w:spacing w:after="0" w:line="240" w:lineRule="auto"/>
        <w:jc w:val="both"/>
        <w:rPr>
          <w:rFonts w:ascii="Times New Roman" w:hAnsi="Times New Roman" w:cs="Times New Roman"/>
          <w:sz w:val="24"/>
          <w:szCs w:val="24"/>
          <w:lang w:val="en-US"/>
        </w:rPr>
      </w:pPr>
    </w:p>
    <w:p w14:paraId="53135F7D" w14:textId="29432B5C" w:rsidR="002665A7" w:rsidRDefault="002665A7" w:rsidP="002665A7">
      <w:pPr>
        <w:spacing w:line="360" w:lineRule="auto"/>
        <w:jc w:val="both"/>
        <w:rPr>
          <w:rFonts w:ascii="Times New Roman" w:hAnsi="Times New Roman" w:cs="Times New Roman"/>
          <w:b/>
          <w:bCs/>
          <w:sz w:val="24"/>
          <w:szCs w:val="24"/>
          <w:lang w:val="en-US"/>
        </w:rPr>
      </w:pPr>
      <w:r w:rsidRPr="00A34E8D">
        <w:rPr>
          <w:rFonts w:ascii="Times New Roman" w:hAnsi="Times New Roman" w:cs="Times New Roman"/>
          <w:b/>
          <w:bCs/>
          <w:sz w:val="24"/>
          <w:szCs w:val="24"/>
          <w:lang w:val="en-US"/>
        </w:rPr>
        <w:t>Opposed Application</w:t>
      </w:r>
    </w:p>
    <w:p w14:paraId="744D513D" w14:textId="77777777" w:rsidR="002665A7" w:rsidRPr="00A34E8D" w:rsidRDefault="002665A7" w:rsidP="002665A7">
      <w:pPr>
        <w:spacing w:line="360" w:lineRule="auto"/>
        <w:jc w:val="both"/>
        <w:rPr>
          <w:rFonts w:ascii="Times New Roman" w:hAnsi="Times New Roman" w:cs="Times New Roman"/>
          <w:b/>
          <w:bCs/>
          <w:sz w:val="24"/>
          <w:szCs w:val="24"/>
          <w:lang w:val="en-US"/>
        </w:rPr>
      </w:pPr>
    </w:p>
    <w:p w14:paraId="1FC78581" w14:textId="04F96DDB" w:rsidR="002665A7" w:rsidRPr="00A34E8D" w:rsidRDefault="002665A7" w:rsidP="002665A7">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Mr T Biti</w:t>
      </w:r>
      <w:r w:rsidRPr="00A34E8D">
        <w:rPr>
          <w:rFonts w:ascii="Times New Roman" w:hAnsi="Times New Roman" w:cs="Times New Roman"/>
          <w:i/>
          <w:iCs/>
          <w:sz w:val="24"/>
          <w:szCs w:val="24"/>
          <w:lang w:val="en-US"/>
        </w:rPr>
        <w:t xml:space="preserve">, </w:t>
      </w:r>
      <w:r w:rsidRPr="00A34E8D">
        <w:rPr>
          <w:rFonts w:ascii="Times New Roman" w:hAnsi="Times New Roman" w:cs="Times New Roman"/>
          <w:sz w:val="24"/>
          <w:szCs w:val="24"/>
          <w:lang w:val="en-US"/>
        </w:rPr>
        <w:t>for the applicant</w:t>
      </w:r>
    </w:p>
    <w:p w14:paraId="4459585D" w14:textId="0402976A" w:rsidR="002665A7" w:rsidRPr="00A34E8D" w:rsidRDefault="002665A7" w:rsidP="002665A7">
      <w:pPr>
        <w:spacing w:after="0" w:line="240" w:lineRule="auto"/>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Ms V Munyoro, </w:t>
      </w:r>
      <w:r w:rsidRPr="002665A7">
        <w:rPr>
          <w:rFonts w:ascii="Times New Roman" w:hAnsi="Times New Roman" w:cs="Times New Roman"/>
          <w:sz w:val="24"/>
          <w:szCs w:val="24"/>
          <w:lang w:val="en-US"/>
        </w:rPr>
        <w:t>for the 1</w:t>
      </w:r>
      <w:r w:rsidRPr="002665A7">
        <w:rPr>
          <w:rFonts w:ascii="Times New Roman" w:hAnsi="Times New Roman" w:cs="Times New Roman"/>
          <w:sz w:val="24"/>
          <w:szCs w:val="24"/>
          <w:vertAlign w:val="superscript"/>
          <w:lang w:val="en-US"/>
        </w:rPr>
        <w:t>st</w:t>
      </w:r>
      <w:r w:rsidRPr="002665A7">
        <w:rPr>
          <w:rFonts w:ascii="Times New Roman" w:hAnsi="Times New Roman" w:cs="Times New Roman"/>
          <w:sz w:val="24"/>
          <w:szCs w:val="24"/>
          <w:lang w:val="en-US"/>
        </w:rPr>
        <w:t xml:space="preserve"> Respondent</w:t>
      </w:r>
    </w:p>
    <w:p w14:paraId="329FD1F6" w14:textId="6D6C8BBD" w:rsidR="002665A7" w:rsidRDefault="002665A7" w:rsidP="002665A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Mr </w:t>
      </w:r>
      <w:r w:rsidRPr="00BF14A8">
        <w:rPr>
          <w:rFonts w:ascii="Times New Roman" w:hAnsi="Times New Roman" w:cs="Times New Roman"/>
          <w:i/>
          <w:iCs/>
          <w:sz w:val="24"/>
          <w:szCs w:val="24"/>
          <w:lang w:val="en-US"/>
        </w:rPr>
        <w:t>S Hoko</w:t>
      </w:r>
      <w:r>
        <w:rPr>
          <w:rFonts w:ascii="Times New Roman" w:hAnsi="Times New Roman" w:cs="Times New Roman"/>
          <w:sz w:val="24"/>
          <w:szCs w:val="24"/>
          <w:lang w:val="en-US"/>
        </w:rPr>
        <w:t>, for the 2</w:t>
      </w:r>
      <w:r w:rsidRPr="002665A7">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Respondent</w:t>
      </w:r>
    </w:p>
    <w:p w14:paraId="7633B080" w14:textId="5C37E869" w:rsidR="002665A7" w:rsidRDefault="002665A7" w:rsidP="002665A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 appearance for 3</w:t>
      </w:r>
      <w:r w:rsidRPr="002665A7">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Respondent </w:t>
      </w:r>
    </w:p>
    <w:p w14:paraId="38468C9B" w14:textId="77777777" w:rsidR="002665A7" w:rsidRPr="00A34E8D" w:rsidRDefault="002665A7" w:rsidP="002665A7">
      <w:pPr>
        <w:spacing w:after="0" w:line="240" w:lineRule="auto"/>
        <w:jc w:val="both"/>
        <w:rPr>
          <w:rFonts w:ascii="Times New Roman" w:hAnsi="Times New Roman" w:cs="Times New Roman"/>
          <w:sz w:val="24"/>
          <w:szCs w:val="24"/>
          <w:lang w:val="en-US"/>
        </w:rPr>
      </w:pPr>
    </w:p>
    <w:p w14:paraId="058CDFAB" w14:textId="77777777" w:rsidR="002665A7" w:rsidRPr="00A34E8D" w:rsidRDefault="002665A7" w:rsidP="002665A7">
      <w:pPr>
        <w:spacing w:after="0" w:line="240" w:lineRule="auto"/>
        <w:jc w:val="both"/>
        <w:rPr>
          <w:rFonts w:ascii="Times New Roman" w:hAnsi="Times New Roman" w:cs="Times New Roman"/>
          <w:i/>
          <w:iCs/>
          <w:sz w:val="24"/>
          <w:szCs w:val="24"/>
          <w:lang w:val="en-US"/>
        </w:rPr>
      </w:pPr>
    </w:p>
    <w:p w14:paraId="6F4CA0AF" w14:textId="09696175" w:rsidR="002665A7" w:rsidRDefault="002665A7" w:rsidP="00EC6A42">
      <w:pPr>
        <w:spacing w:after="0" w:line="360" w:lineRule="auto"/>
        <w:ind w:firstLine="720"/>
        <w:jc w:val="both"/>
        <w:rPr>
          <w:rFonts w:ascii="Times New Roman" w:hAnsi="Times New Roman" w:cs="Times New Roman"/>
          <w:iCs/>
          <w:sz w:val="24"/>
          <w:szCs w:val="24"/>
          <w:lang w:val="en-US"/>
        </w:rPr>
      </w:pPr>
      <w:r w:rsidRPr="00A34E8D">
        <w:rPr>
          <w:rFonts w:ascii="Times New Roman" w:hAnsi="Times New Roman" w:cs="Times New Roman"/>
          <w:b/>
          <w:bCs/>
          <w:iCs/>
          <w:sz w:val="24"/>
          <w:szCs w:val="24"/>
          <w:lang w:val="en-US"/>
        </w:rPr>
        <w:t>MHURI J</w:t>
      </w:r>
      <w:r>
        <w:rPr>
          <w:rFonts w:ascii="Times New Roman" w:hAnsi="Times New Roman" w:cs="Times New Roman"/>
          <w:iCs/>
          <w:sz w:val="24"/>
          <w:szCs w:val="24"/>
          <w:lang w:val="en-US"/>
        </w:rPr>
        <w:t xml:space="preserve">:   </w:t>
      </w:r>
      <w:r w:rsidR="00162C67">
        <w:rPr>
          <w:rFonts w:ascii="Times New Roman" w:hAnsi="Times New Roman" w:cs="Times New Roman"/>
          <w:iCs/>
          <w:sz w:val="24"/>
          <w:szCs w:val="24"/>
          <w:lang w:val="en-US"/>
        </w:rPr>
        <w:t>This is an application filed in terms of Rule 107(1) of the High Court Rules 2021 in which the applicant in terms of s 85(1</w:t>
      </w:r>
      <w:r w:rsidR="006F54A9">
        <w:rPr>
          <w:rFonts w:ascii="Times New Roman" w:hAnsi="Times New Roman" w:cs="Times New Roman"/>
          <w:iCs/>
          <w:sz w:val="24"/>
          <w:szCs w:val="24"/>
          <w:lang w:val="en-US"/>
        </w:rPr>
        <w:t xml:space="preserve">) </w:t>
      </w:r>
      <w:r w:rsidR="00162C67">
        <w:rPr>
          <w:rFonts w:ascii="Times New Roman" w:hAnsi="Times New Roman" w:cs="Times New Roman"/>
          <w:iCs/>
          <w:sz w:val="24"/>
          <w:szCs w:val="24"/>
          <w:lang w:val="en-US"/>
        </w:rPr>
        <w:t>(d) of the Constitution of Zimbabwe seeks to challenge the validity of the Wealth Tax introduced by first Respondent in the 2024 National Budget</w:t>
      </w:r>
      <w:r w:rsidR="006F54A9">
        <w:rPr>
          <w:rFonts w:ascii="Times New Roman" w:hAnsi="Times New Roman" w:cs="Times New Roman"/>
          <w:iCs/>
          <w:sz w:val="24"/>
          <w:szCs w:val="24"/>
          <w:lang w:val="en-US"/>
        </w:rPr>
        <w:t xml:space="preserve"> promulgated</w:t>
      </w:r>
      <w:r w:rsidR="00162C67">
        <w:rPr>
          <w:rFonts w:ascii="Times New Roman" w:hAnsi="Times New Roman" w:cs="Times New Roman"/>
          <w:iCs/>
          <w:sz w:val="24"/>
          <w:szCs w:val="24"/>
          <w:lang w:val="en-US"/>
        </w:rPr>
        <w:t xml:space="preserve"> under </w:t>
      </w:r>
      <w:r w:rsidR="00EC6A42">
        <w:rPr>
          <w:rFonts w:ascii="Times New Roman" w:hAnsi="Times New Roman" w:cs="Times New Roman"/>
          <w:iCs/>
          <w:sz w:val="24"/>
          <w:szCs w:val="24"/>
          <w:lang w:val="en-US"/>
        </w:rPr>
        <w:t>s 36</w:t>
      </w:r>
      <w:r w:rsidR="006F54A9">
        <w:rPr>
          <w:rFonts w:ascii="Times New Roman" w:hAnsi="Times New Roman" w:cs="Times New Roman"/>
          <w:iCs/>
          <w:sz w:val="24"/>
          <w:szCs w:val="24"/>
          <w:lang w:val="en-US"/>
        </w:rPr>
        <w:t xml:space="preserve"> O </w:t>
      </w:r>
      <w:r w:rsidR="00EC6A42">
        <w:rPr>
          <w:rFonts w:ascii="Times New Roman" w:hAnsi="Times New Roman" w:cs="Times New Roman"/>
          <w:iCs/>
          <w:sz w:val="24"/>
          <w:szCs w:val="24"/>
          <w:lang w:val="en-US"/>
        </w:rPr>
        <w:t>of the Income Tax Act [</w:t>
      </w:r>
      <w:r w:rsidR="00EC6A42" w:rsidRPr="00EC6A42">
        <w:rPr>
          <w:rFonts w:ascii="Times New Roman" w:hAnsi="Times New Roman" w:cs="Times New Roman"/>
          <w:i/>
          <w:sz w:val="24"/>
          <w:szCs w:val="24"/>
          <w:lang w:val="en-US"/>
        </w:rPr>
        <w:t>Chapter 23:06</w:t>
      </w:r>
      <w:r w:rsidR="00EC6A42">
        <w:rPr>
          <w:rFonts w:ascii="Times New Roman" w:hAnsi="Times New Roman" w:cs="Times New Roman"/>
          <w:iCs/>
          <w:sz w:val="24"/>
          <w:szCs w:val="24"/>
          <w:lang w:val="en-US"/>
        </w:rPr>
        <w:t xml:space="preserve">] (The Act) whose effect was to introduce a </w:t>
      </w:r>
      <w:r w:rsidR="006F54A9">
        <w:rPr>
          <w:rFonts w:ascii="Times New Roman" w:hAnsi="Times New Roman" w:cs="Times New Roman"/>
          <w:iCs/>
          <w:sz w:val="24"/>
          <w:szCs w:val="24"/>
          <w:lang w:val="en-US"/>
        </w:rPr>
        <w:t xml:space="preserve">levy of </w:t>
      </w:r>
      <w:r w:rsidR="00EC6A42">
        <w:rPr>
          <w:rFonts w:ascii="Times New Roman" w:hAnsi="Times New Roman" w:cs="Times New Roman"/>
          <w:iCs/>
          <w:sz w:val="24"/>
          <w:szCs w:val="24"/>
          <w:lang w:val="en-US"/>
        </w:rPr>
        <w:t>1% on the market value of an</w:t>
      </w:r>
      <w:r w:rsidR="006F54A9">
        <w:rPr>
          <w:rFonts w:ascii="Times New Roman" w:hAnsi="Times New Roman" w:cs="Times New Roman"/>
          <w:iCs/>
          <w:sz w:val="24"/>
          <w:szCs w:val="24"/>
          <w:lang w:val="en-US"/>
        </w:rPr>
        <w:t xml:space="preserve"> extra </w:t>
      </w:r>
      <w:r w:rsidR="00EC6A42">
        <w:rPr>
          <w:rFonts w:ascii="Times New Roman" w:hAnsi="Times New Roman" w:cs="Times New Roman"/>
          <w:iCs/>
          <w:sz w:val="24"/>
          <w:szCs w:val="24"/>
          <w:lang w:val="en-US"/>
        </w:rPr>
        <w:t>resid</w:t>
      </w:r>
      <w:r w:rsidR="006F54A9">
        <w:rPr>
          <w:rFonts w:ascii="Times New Roman" w:hAnsi="Times New Roman" w:cs="Times New Roman"/>
          <w:iCs/>
          <w:sz w:val="24"/>
          <w:szCs w:val="24"/>
          <w:lang w:val="en-US"/>
        </w:rPr>
        <w:t>entia</w:t>
      </w:r>
      <w:r w:rsidR="00EC6A42">
        <w:rPr>
          <w:rFonts w:ascii="Times New Roman" w:hAnsi="Times New Roman" w:cs="Times New Roman"/>
          <w:iCs/>
          <w:sz w:val="24"/>
          <w:szCs w:val="24"/>
          <w:lang w:val="en-US"/>
        </w:rPr>
        <w:t>l property with a minimum value of US$250  000.00.</w:t>
      </w:r>
    </w:p>
    <w:p w14:paraId="63669FDC" w14:textId="59E6B196" w:rsidR="00EC6A42" w:rsidRDefault="00EC6A42" w:rsidP="00EC6A42">
      <w:pPr>
        <w:spacing w:after="0" w:line="360" w:lineRule="auto"/>
        <w:ind w:firstLine="720"/>
        <w:jc w:val="both"/>
        <w:rPr>
          <w:rFonts w:ascii="Times New Roman" w:hAnsi="Times New Roman" w:cs="Times New Roman"/>
          <w:iCs/>
          <w:sz w:val="24"/>
          <w:szCs w:val="24"/>
          <w:lang w:val="en-US"/>
        </w:rPr>
      </w:pPr>
      <w:r>
        <w:rPr>
          <w:rFonts w:ascii="Times New Roman" w:hAnsi="Times New Roman" w:cs="Times New Roman"/>
          <w:iCs/>
          <w:sz w:val="24"/>
          <w:szCs w:val="24"/>
          <w:lang w:val="en-US"/>
        </w:rPr>
        <w:t xml:space="preserve">The </w:t>
      </w:r>
      <w:r w:rsidR="00124B16">
        <w:rPr>
          <w:rFonts w:ascii="Times New Roman" w:hAnsi="Times New Roman" w:cs="Times New Roman"/>
          <w:iCs/>
          <w:sz w:val="24"/>
          <w:szCs w:val="24"/>
          <w:lang w:val="en-US"/>
        </w:rPr>
        <w:t>grounds upon which applicant bases this application are as follows:</w:t>
      </w:r>
    </w:p>
    <w:p w14:paraId="2D687234" w14:textId="4DF90F3A" w:rsidR="00124B16" w:rsidRDefault="00124B16" w:rsidP="00124B1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s 36</w:t>
      </w:r>
      <w:r w:rsidR="00403E2D">
        <w:rPr>
          <w:rFonts w:ascii="Times New Roman" w:hAnsi="Times New Roman" w:cs="Times New Roman"/>
          <w:sz w:val="24"/>
          <w:szCs w:val="24"/>
        </w:rPr>
        <w:t xml:space="preserve"> O</w:t>
      </w:r>
      <w:r>
        <w:rPr>
          <w:rFonts w:ascii="Times New Roman" w:hAnsi="Times New Roman" w:cs="Times New Roman"/>
          <w:sz w:val="24"/>
          <w:szCs w:val="24"/>
        </w:rPr>
        <w:t xml:space="preserve"> of the Act is a breach of the right to equal protection and benefit of the law protected by s 56(1) of the Constitution of Zimbabwe.</w:t>
      </w:r>
    </w:p>
    <w:p w14:paraId="77BD95F2" w14:textId="319442AE" w:rsidR="00124B16" w:rsidRDefault="005F3D1B" w:rsidP="00124B1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same is a breach of the right to shelter and housing protected by s 81(1)(f</w:t>
      </w:r>
      <w:r w:rsidR="006F54A9">
        <w:rPr>
          <w:rFonts w:ascii="Times New Roman" w:hAnsi="Times New Roman" w:cs="Times New Roman"/>
          <w:sz w:val="24"/>
          <w:szCs w:val="24"/>
        </w:rPr>
        <w:t>),</w:t>
      </w:r>
      <w:r>
        <w:rPr>
          <w:rFonts w:ascii="Times New Roman" w:hAnsi="Times New Roman" w:cs="Times New Roman"/>
          <w:sz w:val="24"/>
          <w:szCs w:val="24"/>
        </w:rPr>
        <w:t xml:space="preserve"> 47 and 51 of the Constitution.</w:t>
      </w:r>
    </w:p>
    <w:p w14:paraId="2A4C9C9B" w14:textId="0FA80D5B" w:rsidR="005F3D1B" w:rsidRDefault="005F3D1B" w:rsidP="00124B1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Wealth Tax and s 36</w:t>
      </w:r>
      <w:r w:rsidR="00403E2D">
        <w:rPr>
          <w:rFonts w:ascii="Times New Roman" w:hAnsi="Times New Roman" w:cs="Times New Roman"/>
          <w:sz w:val="24"/>
          <w:szCs w:val="24"/>
        </w:rPr>
        <w:t xml:space="preserve"> O</w:t>
      </w:r>
      <w:r>
        <w:rPr>
          <w:rFonts w:ascii="Times New Roman" w:hAnsi="Times New Roman" w:cs="Times New Roman"/>
          <w:sz w:val="24"/>
          <w:szCs w:val="24"/>
        </w:rPr>
        <w:t xml:space="preserve"> of the Act breaches </w:t>
      </w:r>
      <w:r w:rsidR="006F54A9">
        <w:rPr>
          <w:rFonts w:ascii="Times New Roman" w:hAnsi="Times New Roman" w:cs="Times New Roman"/>
          <w:sz w:val="24"/>
          <w:szCs w:val="24"/>
        </w:rPr>
        <w:t xml:space="preserve">s </w:t>
      </w:r>
      <w:r w:rsidR="00403E2D">
        <w:rPr>
          <w:rFonts w:ascii="Times New Roman" w:hAnsi="Times New Roman" w:cs="Times New Roman"/>
          <w:sz w:val="24"/>
          <w:szCs w:val="24"/>
        </w:rPr>
        <w:t>2 of the Constitution in that it offends s 298(1)(b)(i) of the Constitution which demands that the burden of taxation must be fairly shared.</w:t>
      </w:r>
    </w:p>
    <w:p w14:paraId="1E2DBA2C" w14:textId="77777777" w:rsidR="00403E2D" w:rsidRDefault="00403E2D" w:rsidP="00403E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On the basis of these grounds, applicant sought an order that s 36 O of the Act as well as s 22 O of the Finance Act [</w:t>
      </w:r>
      <w:r w:rsidRPr="00403E2D">
        <w:rPr>
          <w:rFonts w:ascii="Times New Roman" w:hAnsi="Times New Roman" w:cs="Times New Roman"/>
          <w:i/>
          <w:iCs/>
          <w:sz w:val="24"/>
          <w:szCs w:val="24"/>
        </w:rPr>
        <w:t>Chapter 23:04</w:t>
      </w:r>
      <w:r>
        <w:rPr>
          <w:rFonts w:ascii="Times New Roman" w:hAnsi="Times New Roman" w:cs="Times New Roman"/>
          <w:sz w:val="24"/>
          <w:szCs w:val="24"/>
        </w:rPr>
        <w:t>] be declared constitutionally invalid and be set aside.</w:t>
      </w:r>
    </w:p>
    <w:p w14:paraId="0870A20A" w14:textId="1FCECFAD" w:rsidR="00403E2D" w:rsidRDefault="00403E2D" w:rsidP="00403E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commencement of this hearing</w:t>
      </w:r>
      <w:r w:rsidR="006F54A9">
        <w:rPr>
          <w:rFonts w:ascii="Times New Roman" w:hAnsi="Times New Roman" w:cs="Times New Roman"/>
          <w:sz w:val="24"/>
          <w:szCs w:val="24"/>
        </w:rPr>
        <w:t>,</w:t>
      </w:r>
      <w:r>
        <w:rPr>
          <w:rFonts w:ascii="Times New Roman" w:hAnsi="Times New Roman" w:cs="Times New Roman"/>
          <w:sz w:val="24"/>
          <w:szCs w:val="24"/>
        </w:rPr>
        <w:t xml:space="preserve"> by consent of all parties, the bar operating against first respondent for failure to timeously file the notice of opposition and opposing affidavit was uplifted.  The notice of opposition and opposing affidavit was to that end held to be properly before the court.</w:t>
      </w:r>
    </w:p>
    <w:p w14:paraId="355BB3DC" w14:textId="06F3CEE2" w:rsidR="00921B7F" w:rsidRDefault="00403E2D" w:rsidP="00403E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the parties also agreed that they </w:t>
      </w:r>
      <w:r w:rsidR="00921B7F">
        <w:rPr>
          <w:rFonts w:ascii="Times New Roman" w:hAnsi="Times New Roman" w:cs="Times New Roman"/>
          <w:sz w:val="24"/>
          <w:szCs w:val="24"/>
        </w:rPr>
        <w:t xml:space="preserve">do away with the preliminary points raised by first respondents.  In respect of this application Mr </w:t>
      </w:r>
      <w:r w:rsidR="00921B7F" w:rsidRPr="00921B7F">
        <w:rPr>
          <w:rFonts w:ascii="Times New Roman" w:hAnsi="Times New Roman" w:cs="Times New Roman"/>
          <w:i/>
          <w:iCs/>
          <w:sz w:val="24"/>
          <w:szCs w:val="24"/>
        </w:rPr>
        <w:t>Hoko</w:t>
      </w:r>
      <w:r w:rsidR="00921B7F">
        <w:rPr>
          <w:rFonts w:ascii="Times New Roman" w:hAnsi="Times New Roman" w:cs="Times New Roman"/>
          <w:sz w:val="24"/>
          <w:szCs w:val="24"/>
        </w:rPr>
        <w:t xml:space="preserve"> for second respondent</w:t>
      </w:r>
      <w:r w:rsidR="006F54A9">
        <w:rPr>
          <w:rFonts w:ascii="Times New Roman" w:hAnsi="Times New Roman" w:cs="Times New Roman"/>
          <w:sz w:val="24"/>
          <w:szCs w:val="24"/>
        </w:rPr>
        <w:t xml:space="preserve"> indicated that he will abide</w:t>
      </w:r>
      <w:r w:rsidR="00921B7F">
        <w:rPr>
          <w:rFonts w:ascii="Times New Roman" w:hAnsi="Times New Roman" w:cs="Times New Roman"/>
          <w:sz w:val="24"/>
          <w:szCs w:val="24"/>
        </w:rPr>
        <w:t xml:space="preserve"> by the court’s decision hence will not be making any submissions.</w:t>
      </w:r>
    </w:p>
    <w:p w14:paraId="4CB286AE" w14:textId="4AE53726" w:rsidR="00921B7F" w:rsidRDefault="00921B7F" w:rsidP="00403E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substantiate his grounds, applicants </w:t>
      </w:r>
      <w:r w:rsidR="006F54A9">
        <w:rPr>
          <w:rFonts w:ascii="Times New Roman" w:hAnsi="Times New Roman" w:cs="Times New Roman"/>
          <w:sz w:val="24"/>
          <w:szCs w:val="24"/>
        </w:rPr>
        <w:t>averred:</w:t>
      </w:r>
    </w:p>
    <w:p w14:paraId="6651028C" w14:textId="4EA7DAC1" w:rsidR="00921B7F" w:rsidRDefault="00921B7F" w:rsidP="00921B7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 </w:t>
      </w:r>
      <w:r w:rsidRPr="006F54A9">
        <w:rPr>
          <w:rFonts w:ascii="Times New Roman" w:hAnsi="Times New Roman" w:cs="Times New Roman"/>
          <w:b/>
          <w:bCs/>
          <w:sz w:val="24"/>
          <w:szCs w:val="24"/>
        </w:rPr>
        <w:t>Breach of the Right to Equal Protection and Benefit of the law.</w:t>
      </w:r>
    </w:p>
    <w:p w14:paraId="172A31BA" w14:textId="0126B8B2" w:rsidR="006D74FC" w:rsidRDefault="006F54A9" w:rsidP="006D74F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921B7F">
        <w:rPr>
          <w:rFonts w:ascii="Times New Roman" w:hAnsi="Times New Roman" w:cs="Times New Roman"/>
          <w:sz w:val="24"/>
          <w:szCs w:val="24"/>
        </w:rPr>
        <w:t xml:space="preserve">hat, the Government of the day has the sovereign right to raise taxes, though this is subject to the rule of law of Zimbabwe and any law, </w:t>
      </w:r>
      <w:r w:rsidR="00AD3359">
        <w:rPr>
          <w:rFonts w:ascii="Times New Roman" w:hAnsi="Times New Roman" w:cs="Times New Roman"/>
          <w:sz w:val="24"/>
          <w:szCs w:val="24"/>
        </w:rPr>
        <w:t>practice,</w:t>
      </w:r>
      <w:r w:rsidR="00921B7F">
        <w:rPr>
          <w:rFonts w:ascii="Times New Roman" w:hAnsi="Times New Roman" w:cs="Times New Roman"/>
          <w:sz w:val="24"/>
          <w:szCs w:val="24"/>
        </w:rPr>
        <w:t xml:space="preserve"> custom or conduct that is inconsistent with</w:t>
      </w:r>
      <w:r w:rsidR="006D74FC">
        <w:rPr>
          <w:rFonts w:ascii="Times New Roman" w:hAnsi="Times New Roman" w:cs="Times New Roman"/>
          <w:sz w:val="24"/>
          <w:szCs w:val="24"/>
        </w:rPr>
        <w:t xml:space="preserve"> </w:t>
      </w:r>
      <w:r w:rsidR="00921B7F">
        <w:rPr>
          <w:rFonts w:ascii="Times New Roman" w:hAnsi="Times New Roman" w:cs="Times New Roman"/>
          <w:sz w:val="24"/>
          <w:szCs w:val="24"/>
        </w:rPr>
        <w:t xml:space="preserve">it is invalid to the extent of its </w:t>
      </w:r>
      <w:r w:rsidR="0015233A">
        <w:rPr>
          <w:rFonts w:ascii="Times New Roman" w:hAnsi="Times New Roman" w:cs="Times New Roman"/>
          <w:sz w:val="24"/>
          <w:szCs w:val="24"/>
        </w:rPr>
        <w:t>inconsistenc</w:t>
      </w:r>
      <w:r>
        <w:rPr>
          <w:rFonts w:ascii="Times New Roman" w:hAnsi="Times New Roman" w:cs="Times New Roman"/>
          <w:sz w:val="24"/>
          <w:szCs w:val="24"/>
        </w:rPr>
        <w:t>y</w:t>
      </w:r>
      <w:r w:rsidR="006D74FC">
        <w:rPr>
          <w:rFonts w:ascii="Times New Roman" w:hAnsi="Times New Roman" w:cs="Times New Roman"/>
          <w:sz w:val="24"/>
          <w:szCs w:val="24"/>
        </w:rPr>
        <w:t>.</w:t>
      </w:r>
    </w:p>
    <w:p w14:paraId="4ED3D612" w14:textId="618747F4" w:rsidR="006D74FC" w:rsidRDefault="006D74FC" w:rsidP="006D74F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298(1)(b)(i) is clear that the burden </w:t>
      </w:r>
      <w:r w:rsidR="0015233A">
        <w:rPr>
          <w:rFonts w:ascii="Times New Roman" w:hAnsi="Times New Roman" w:cs="Times New Roman"/>
          <w:sz w:val="24"/>
          <w:szCs w:val="24"/>
        </w:rPr>
        <w:t>of taxation must be shared fairly.  He contended that the Wealth Tax is not fair and is discriminatory and therefore a breach of s 56(1) of the Constitution.  The Wealth Tax fails to address the income disparity between the rich and poor.  It punishes the middle class and other working people.  It discriminates against residential properties as it assumes that wealth is contained in residential properties, yet there are other forms of assets where wealth is contained and these include, commercial buildings owned by big companies such as Old Mutual, First Mutual Life, Pearl Properties et</w:t>
      </w:r>
      <w:r w:rsidR="006F54A9">
        <w:rPr>
          <w:rFonts w:ascii="Times New Roman" w:hAnsi="Times New Roman" w:cs="Times New Roman"/>
          <w:sz w:val="24"/>
          <w:szCs w:val="24"/>
        </w:rPr>
        <w:t>c</w:t>
      </w:r>
      <w:r w:rsidR="0015233A">
        <w:rPr>
          <w:rFonts w:ascii="Times New Roman" w:hAnsi="Times New Roman" w:cs="Times New Roman"/>
          <w:sz w:val="24"/>
          <w:szCs w:val="24"/>
        </w:rPr>
        <w:t>.  Besides commercial properties</w:t>
      </w:r>
      <w:r w:rsidR="006F54A9">
        <w:rPr>
          <w:rFonts w:ascii="Times New Roman" w:hAnsi="Times New Roman" w:cs="Times New Roman"/>
          <w:sz w:val="24"/>
          <w:szCs w:val="24"/>
        </w:rPr>
        <w:t>,</w:t>
      </w:r>
      <w:r w:rsidR="0015233A">
        <w:rPr>
          <w:rFonts w:ascii="Times New Roman" w:hAnsi="Times New Roman" w:cs="Times New Roman"/>
          <w:sz w:val="24"/>
          <w:szCs w:val="24"/>
        </w:rPr>
        <w:t xml:space="preserve"> companies and </w:t>
      </w:r>
      <w:r w:rsidR="00587117">
        <w:rPr>
          <w:rFonts w:ascii="Times New Roman" w:hAnsi="Times New Roman" w:cs="Times New Roman"/>
          <w:sz w:val="24"/>
          <w:szCs w:val="24"/>
        </w:rPr>
        <w:t>individuals</w:t>
      </w:r>
      <w:r w:rsidR="0015233A">
        <w:rPr>
          <w:rFonts w:ascii="Times New Roman" w:hAnsi="Times New Roman" w:cs="Times New Roman"/>
          <w:sz w:val="24"/>
          <w:szCs w:val="24"/>
        </w:rPr>
        <w:t xml:space="preserve">, own industrial properties such as factories, </w:t>
      </w:r>
      <w:r w:rsidR="006F54A9">
        <w:rPr>
          <w:rFonts w:ascii="Times New Roman" w:hAnsi="Times New Roman" w:cs="Times New Roman"/>
          <w:sz w:val="24"/>
          <w:szCs w:val="24"/>
        </w:rPr>
        <w:t>mines, estates, farms,</w:t>
      </w:r>
      <w:r w:rsidR="0015233A">
        <w:rPr>
          <w:rFonts w:ascii="Times New Roman" w:hAnsi="Times New Roman" w:cs="Times New Roman"/>
          <w:sz w:val="24"/>
          <w:szCs w:val="24"/>
        </w:rPr>
        <w:t xml:space="preserve"> shares on the Zimbabwe </w:t>
      </w:r>
      <w:r w:rsidR="006F54A9">
        <w:rPr>
          <w:rFonts w:ascii="Times New Roman" w:hAnsi="Times New Roman" w:cs="Times New Roman"/>
          <w:sz w:val="24"/>
          <w:szCs w:val="24"/>
        </w:rPr>
        <w:t>S</w:t>
      </w:r>
      <w:r w:rsidR="0015233A">
        <w:rPr>
          <w:rFonts w:ascii="Times New Roman" w:hAnsi="Times New Roman" w:cs="Times New Roman"/>
          <w:sz w:val="24"/>
          <w:szCs w:val="24"/>
        </w:rPr>
        <w:t xml:space="preserve">tock </w:t>
      </w:r>
      <w:r w:rsidR="006F54A9">
        <w:rPr>
          <w:rFonts w:ascii="Times New Roman" w:hAnsi="Times New Roman" w:cs="Times New Roman"/>
          <w:sz w:val="24"/>
          <w:szCs w:val="24"/>
        </w:rPr>
        <w:t>E</w:t>
      </w:r>
      <w:r w:rsidR="0015233A">
        <w:rPr>
          <w:rFonts w:ascii="Times New Roman" w:hAnsi="Times New Roman" w:cs="Times New Roman"/>
          <w:sz w:val="24"/>
          <w:szCs w:val="24"/>
        </w:rPr>
        <w:t>xchange and yet no wealth tax is imposed on these</w:t>
      </w:r>
      <w:r w:rsidR="00587117">
        <w:rPr>
          <w:rFonts w:ascii="Times New Roman" w:hAnsi="Times New Roman" w:cs="Times New Roman"/>
          <w:sz w:val="24"/>
          <w:szCs w:val="24"/>
        </w:rPr>
        <w:t>.</w:t>
      </w:r>
    </w:p>
    <w:p w14:paraId="4097334C" w14:textId="1396C68C" w:rsidR="00800655" w:rsidRDefault="00800655" w:rsidP="006D74F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his submission that therefore the Wealth Tax breaches s 298(1)(b)(i) which requires that the burden of taxation be shared fairly.  The burden of taxation in this matter is being shared by individual house owners and not by those that own other forms of property.  It is a retrogressive tax that treats everyone equal when not everyone is equal in that it imposes a tax on some people who end up having two houses because of </w:t>
      </w:r>
      <w:r w:rsidR="00A35FBB">
        <w:rPr>
          <w:rFonts w:ascii="Times New Roman" w:hAnsi="Times New Roman" w:cs="Times New Roman"/>
          <w:sz w:val="24"/>
          <w:szCs w:val="24"/>
        </w:rPr>
        <w:t>inheritance, widows, pension</w:t>
      </w:r>
      <w:r w:rsidR="006F54A9">
        <w:rPr>
          <w:rFonts w:ascii="Times New Roman" w:hAnsi="Times New Roman" w:cs="Times New Roman"/>
          <w:sz w:val="24"/>
          <w:szCs w:val="24"/>
        </w:rPr>
        <w:t>er</w:t>
      </w:r>
      <w:r w:rsidR="00A35FBB">
        <w:rPr>
          <w:rFonts w:ascii="Times New Roman" w:hAnsi="Times New Roman" w:cs="Times New Roman"/>
          <w:sz w:val="24"/>
          <w:szCs w:val="24"/>
        </w:rPr>
        <w:t>s, the disabled and orphaned.</w:t>
      </w:r>
    </w:p>
    <w:p w14:paraId="10B84C44" w14:textId="5C0B02A1" w:rsidR="00A35FBB" w:rsidRDefault="00A35FBB" w:rsidP="006D74F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On that basis, applicant submitted, the Wealth Tax must be struck down as it is discriminatory, irrational and contrary to the provisions of s 56(1) of the Constitution.</w:t>
      </w:r>
    </w:p>
    <w:p w14:paraId="6FBD1A18" w14:textId="77777777" w:rsidR="00A95CDF" w:rsidRPr="006F54A9" w:rsidRDefault="00A35FBB" w:rsidP="00A35FBB">
      <w:pPr>
        <w:spacing w:after="0"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re</w:t>
      </w:r>
      <w:r w:rsidRPr="006F54A9">
        <w:rPr>
          <w:rFonts w:ascii="Times New Roman" w:hAnsi="Times New Roman" w:cs="Times New Roman"/>
          <w:b/>
          <w:bCs/>
          <w:sz w:val="24"/>
          <w:szCs w:val="24"/>
        </w:rPr>
        <w:t xml:space="preserve">: Breach of the Right to Housing, the Right to </w:t>
      </w:r>
      <w:r w:rsidR="00A95CDF" w:rsidRPr="006F54A9">
        <w:rPr>
          <w:rFonts w:ascii="Times New Roman" w:hAnsi="Times New Roman" w:cs="Times New Roman"/>
          <w:b/>
          <w:bCs/>
          <w:sz w:val="24"/>
          <w:szCs w:val="24"/>
        </w:rPr>
        <w:t>Life and the Right to Human Dignity.</w:t>
      </w:r>
    </w:p>
    <w:p w14:paraId="15D9D905" w14:textId="77777777" w:rsidR="00A95CDF" w:rsidRDefault="00A95CDF"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w:t>
      </w:r>
    </w:p>
    <w:p w14:paraId="61CCE12F" w14:textId="77777777" w:rsidR="00A95CDF" w:rsidRDefault="00A95CDF"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right to shelter is spelt out in s 81(f) of the Constitution in respect of children.  The right to life is guaranteed under s 48 and includes the right to shelter as one cannot have life without shelter.  The right to shelter is also included under the right to human dignity as guaranteed under s 51 and one cannot have dignity if he does not have shelter. </w:t>
      </w:r>
    </w:p>
    <w:p w14:paraId="2B5B57DC" w14:textId="77777777" w:rsidR="00A95CDF" w:rsidRDefault="00A95CDF"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Therefore, Wealth Tax is a threat to the right to housing as many houses are going to be sold after owners fail to pay the tax.</w:t>
      </w:r>
    </w:p>
    <w:p w14:paraId="39EE43C1" w14:textId="77777777" w:rsidR="00A27470" w:rsidRDefault="00A95CDF"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contended therefore, that the property tax is an infringement of the right to shelter as shown in ss 48, 51, 81 and which must be </w:t>
      </w:r>
      <w:r w:rsidR="00A27470">
        <w:rPr>
          <w:rFonts w:ascii="Times New Roman" w:hAnsi="Times New Roman" w:cs="Times New Roman"/>
          <w:sz w:val="24"/>
          <w:szCs w:val="24"/>
        </w:rPr>
        <w:t>recognised as a right under s 47.</w:t>
      </w:r>
    </w:p>
    <w:p w14:paraId="75575A58" w14:textId="1C42BDC9" w:rsidR="00A27470" w:rsidRPr="006F54A9" w:rsidRDefault="00A27470" w:rsidP="00A35FBB">
      <w:pPr>
        <w:spacing w:after="0"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re: </w:t>
      </w:r>
      <w:r w:rsidRPr="006F54A9">
        <w:rPr>
          <w:rFonts w:ascii="Times New Roman" w:hAnsi="Times New Roman" w:cs="Times New Roman"/>
          <w:b/>
          <w:bCs/>
          <w:sz w:val="24"/>
          <w:szCs w:val="24"/>
        </w:rPr>
        <w:t>Breach of the Doctrine of Legality.</w:t>
      </w:r>
    </w:p>
    <w:p w14:paraId="4F19D9AD" w14:textId="44E8E233" w:rsidR="00A27470" w:rsidRDefault="00A27470"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w:t>
      </w:r>
    </w:p>
    <w:p w14:paraId="1DBE2CA6" w14:textId="60341867" w:rsidR="00A27470" w:rsidRDefault="00A27470"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Wealth Tax is not a fair one and that which is not fair must be set aside for being in breach of s 2(2) of the Constitution.</w:t>
      </w:r>
    </w:p>
    <w:p w14:paraId="26AACA45" w14:textId="06EDE7F6" w:rsidR="00A27470" w:rsidRDefault="00A27470"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 </w:t>
      </w:r>
      <w:r w:rsidRPr="006F54A9">
        <w:rPr>
          <w:rFonts w:ascii="Times New Roman" w:hAnsi="Times New Roman" w:cs="Times New Roman"/>
          <w:b/>
          <w:bCs/>
          <w:sz w:val="24"/>
          <w:szCs w:val="24"/>
        </w:rPr>
        <w:t>Wealth Tax not reasonably justified.</w:t>
      </w:r>
    </w:p>
    <w:p w14:paraId="46DAE882" w14:textId="3705893B" w:rsidR="00A27470" w:rsidRDefault="00A27470"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w:t>
      </w:r>
    </w:p>
    <w:p w14:paraId="310A64A5" w14:textId="36A946C3" w:rsidR="00A27470" w:rsidRDefault="00A27470"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unlike other countries </w:t>
      </w:r>
      <w:r w:rsidR="002F28F3">
        <w:rPr>
          <w:rFonts w:ascii="Times New Roman" w:hAnsi="Times New Roman" w:cs="Times New Roman"/>
          <w:sz w:val="24"/>
          <w:szCs w:val="24"/>
        </w:rPr>
        <w:t>which charge Wealth Tax on certain threshold income namely</w:t>
      </w:r>
      <w:r w:rsidR="006F54A9">
        <w:rPr>
          <w:rFonts w:ascii="Times New Roman" w:hAnsi="Times New Roman" w:cs="Times New Roman"/>
          <w:sz w:val="24"/>
          <w:szCs w:val="24"/>
        </w:rPr>
        <w:t xml:space="preserve"> on individuals with</w:t>
      </w:r>
      <w:r w:rsidR="002F28F3">
        <w:rPr>
          <w:rFonts w:ascii="Times New Roman" w:hAnsi="Times New Roman" w:cs="Times New Roman"/>
          <w:sz w:val="24"/>
          <w:szCs w:val="24"/>
        </w:rPr>
        <w:t xml:space="preserve"> net assets of US$200 million (A</w:t>
      </w:r>
      <w:r w:rsidR="006F54A9">
        <w:rPr>
          <w:rFonts w:ascii="Times New Roman" w:hAnsi="Times New Roman" w:cs="Times New Roman"/>
          <w:sz w:val="24"/>
          <w:szCs w:val="24"/>
        </w:rPr>
        <w:t>rgentina</w:t>
      </w:r>
      <w:r w:rsidR="002F28F3">
        <w:rPr>
          <w:rFonts w:ascii="Times New Roman" w:hAnsi="Times New Roman" w:cs="Times New Roman"/>
          <w:sz w:val="24"/>
          <w:szCs w:val="24"/>
        </w:rPr>
        <w:t xml:space="preserve">) on people with income above </w:t>
      </w:r>
      <w:r w:rsidR="00783FC5">
        <w:rPr>
          <w:rFonts w:ascii="Times New Roman" w:hAnsi="Times New Roman" w:cs="Times New Roman"/>
          <w:sz w:val="24"/>
          <w:szCs w:val="24"/>
        </w:rPr>
        <w:t>a million d</w:t>
      </w:r>
      <w:r w:rsidR="00C7646E">
        <w:rPr>
          <w:rFonts w:ascii="Times New Roman" w:hAnsi="Times New Roman" w:cs="Times New Roman"/>
          <w:sz w:val="24"/>
          <w:szCs w:val="24"/>
        </w:rPr>
        <w:t>ollars (Norway, Belgium, Switzerland, Spain</w:t>
      </w:r>
      <w:r w:rsidR="007C131E">
        <w:rPr>
          <w:rFonts w:ascii="Times New Roman" w:hAnsi="Times New Roman" w:cs="Times New Roman"/>
          <w:sz w:val="24"/>
          <w:szCs w:val="24"/>
        </w:rPr>
        <w:t>)</w:t>
      </w:r>
      <w:r w:rsidR="00C7646E">
        <w:rPr>
          <w:rFonts w:ascii="Times New Roman" w:hAnsi="Times New Roman" w:cs="Times New Roman"/>
          <w:sz w:val="24"/>
          <w:szCs w:val="24"/>
        </w:rPr>
        <w:t xml:space="preserve"> Zimbabwe tax targets an asset.  An asset is discriminatory and is not a fair assessment of </w:t>
      </w:r>
      <w:r w:rsidR="006F54A9">
        <w:rPr>
          <w:rFonts w:ascii="Times New Roman" w:hAnsi="Times New Roman" w:cs="Times New Roman"/>
          <w:sz w:val="24"/>
          <w:szCs w:val="24"/>
        </w:rPr>
        <w:t>w</w:t>
      </w:r>
      <w:r w:rsidR="00C7646E">
        <w:rPr>
          <w:rFonts w:ascii="Times New Roman" w:hAnsi="Times New Roman" w:cs="Times New Roman"/>
          <w:sz w:val="24"/>
          <w:szCs w:val="24"/>
        </w:rPr>
        <w:t>ealth</w:t>
      </w:r>
      <w:r w:rsidR="00AA1A36">
        <w:rPr>
          <w:rFonts w:ascii="Times New Roman" w:hAnsi="Times New Roman" w:cs="Times New Roman"/>
          <w:sz w:val="24"/>
          <w:szCs w:val="24"/>
        </w:rPr>
        <w:t>.</w:t>
      </w:r>
      <w:r w:rsidR="00406535">
        <w:rPr>
          <w:rFonts w:ascii="Times New Roman" w:hAnsi="Times New Roman" w:cs="Times New Roman"/>
          <w:sz w:val="24"/>
          <w:szCs w:val="24"/>
        </w:rPr>
        <w:t xml:space="preserve">  He contended that wealth must be charged on the net worth of an individual as there are extremely rich Zimbabweans whose assets are contained in banking accounts, shares on the </w:t>
      </w:r>
      <w:r w:rsidR="006F54A9">
        <w:rPr>
          <w:rFonts w:ascii="Times New Roman" w:hAnsi="Times New Roman" w:cs="Times New Roman"/>
          <w:sz w:val="24"/>
          <w:szCs w:val="24"/>
        </w:rPr>
        <w:t>S</w:t>
      </w:r>
      <w:r w:rsidR="00406535">
        <w:rPr>
          <w:rFonts w:ascii="Times New Roman" w:hAnsi="Times New Roman" w:cs="Times New Roman"/>
          <w:sz w:val="24"/>
          <w:szCs w:val="24"/>
        </w:rPr>
        <w:t>tock Exchange and in shelf companies and yet these individuals are not netted under the Wealth Tax.</w:t>
      </w:r>
    </w:p>
    <w:p w14:paraId="06483DAC" w14:textId="1ABB4EB7" w:rsidR="00406535" w:rsidRDefault="00406535"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that basis, he submitted that the Wealth Tax was ill thought, has no precedence, is not justified</w:t>
      </w:r>
      <w:r w:rsidR="006F54A9">
        <w:rPr>
          <w:rFonts w:ascii="Times New Roman" w:hAnsi="Times New Roman" w:cs="Times New Roman"/>
          <w:sz w:val="24"/>
          <w:szCs w:val="24"/>
        </w:rPr>
        <w:t xml:space="preserve">, </w:t>
      </w:r>
      <w:r>
        <w:rPr>
          <w:rFonts w:ascii="Times New Roman" w:hAnsi="Times New Roman" w:cs="Times New Roman"/>
          <w:sz w:val="24"/>
          <w:szCs w:val="24"/>
        </w:rPr>
        <w:t>is disproportionate</w:t>
      </w:r>
      <w:r w:rsidR="006F54A9">
        <w:rPr>
          <w:rFonts w:ascii="Times New Roman" w:hAnsi="Times New Roman" w:cs="Times New Roman"/>
          <w:sz w:val="24"/>
          <w:szCs w:val="24"/>
        </w:rPr>
        <w:t xml:space="preserve">, </w:t>
      </w:r>
      <w:r>
        <w:rPr>
          <w:rFonts w:ascii="Times New Roman" w:hAnsi="Times New Roman" w:cs="Times New Roman"/>
          <w:sz w:val="24"/>
          <w:szCs w:val="24"/>
        </w:rPr>
        <w:t>is not a reasonable measure and therefore must be struck down.</w:t>
      </w:r>
    </w:p>
    <w:p w14:paraId="61C4C197" w14:textId="62D79790" w:rsidR="00406535" w:rsidRDefault="00406535"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and third respondents are averse to the granting of the application.  Third respondent’s opposition is basically that</w:t>
      </w:r>
      <w:r w:rsidR="001A0889">
        <w:rPr>
          <w:rFonts w:ascii="Times New Roman" w:hAnsi="Times New Roman" w:cs="Times New Roman"/>
          <w:sz w:val="24"/>
          <w:szCs w:val="24"/>
        </w:rPr>
        <w:t xml:space="preserve"> it ought not to have been cited</w:t>
      </w:r>
      <w:r>
        <w:rPr>
          <w:rFonts w:ascii="Times New Roman" w:hAnsi="Times New Roman" w:cs="Times New Roman"/>
          <w:sz w:val="24"/>
          <w:szCs w:val="24"/>
        </w:rPr>
        <w:t xml:space="preserve"> as a party to these proceedings as it appears as Counsel for the Government where Government is cited as a party to </w:t>
      </w:r>
      <w:r>
        <w:rPr>
          <w:rFonts w:ascii="Times New Roman" w:hAnsi="Times New Roman" w:cs="Times New Roman"/>
          <w:sz w:val="24"/>
          <w:szCs w:val="24"/>
        </w:rPr>
        <w:lastRenderedPageBreak/>
        <w:t>the proceedings</w:t>
      </w:r>
      <w:r w:rsidR="00BB726B">
        <w:rPr>
          <w:rFonts w:ascii="Times New Roman" w:hAnsi="Times New Roman" w:cs="Times New Roman"/>
          <w:sz w:val="24"/>
          <w:szCs w:val="24"/>
        </w:rPr>
        <w:t>.  It submitted that therefore due to the misjoinder it should be removed from these proceedings.</w:t>
      </w:r>
    </w:p>
    <w:p w14:paraId="50C840F1" w14:textId="020E3CEE" w:rsidR="00BB726B" w:rsidRDefault="00BB726B"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point was not strongly opposed and taken further by applicant.  To that end third respondent’s request that it be removed from these proceedings is granted.</w:t>
      </w:r>
    </w:p>
    <w:p w14:paraId="0F42D442" w14:textId="2C680290" w:rsidR="00BB726B" w:rsidRDefault="00BB726B"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respondent is strongly opposing the application.  It is his submissions </w:t>
      </w:r>
      <w:r w:rsidR="001A0889">
        <w:rPr>
          <w:rFonts w:ascii="Times New Roman" w:hAnsi="Times New Roman" w:cs="Times New Roman"/>
          <w:sz w:val="24"/>
          <w:szCs w:val="24"/>
        </w:rPr>
        <w:t xml:space="preserve">that </w:t>
      </w:r>
      <w:r>
        <w:rPr>
          <w:rFonts w:ascii="Times New Roman" w:hAnsi="Times New Roman" w:cs="Times New Roman"/>
          <w:sz w:val="24"/>
          <w:szCs w:val="24"/>
        </w:rPr>
        <w:t>the Wealth Tax as provided in s 36 O of the Act does not breach s 56(1) of the Constitution.  Applicant ought to have provided evidence that a certain class of people have been treated differently from other people of the same class.</w:t>
      </w:r>
    </w:p>
    <w:p w14:paraId="2109341D" w14:textId="2208E3A1" w:rsidR="005264A2" w:rsidRDefault="00BB726B"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w:t>
      </w:r>
      <w:r w:rsidR="001A0889">
        <w:rPr>
          <w:rFonts w:ascii="Times New Roman" w:hAnsi="Times New Roman" w:cs="Times New Roman"/>
          <w:sz w:val="24"/>
          <w:szCs w:val="24"/>
        </w:rPr>
        <w:t>s</w:t>
      </w:r>
      <w:r>
        <w:rPr>
          <w:rFonts w:ascii="Times New Roman" w:hAnsi="Times New Roman" w:cs="Times New Roman"/>
          <w:sz w:val="24"/>
          <w:szCs w:val="24"/>
        </w:rPr>
        <w:t xml:space="preserve"> 81(1)(f) </w:t>
      </w:r>
      <w:r w:rsidR="001A0889">
        <w:rPr>
          <w:rFonts w:ascii="Times New Roman" w:hAnsi="Times New Roman" w:cs="Times New Roman"/>
          <w:sz w:val="24"/>
          <w:szCs w:val="24"/>
        </w:rPr>
        <w:t xml:space="preserve">, </w:t>
      </w:r>
      <w:r>
        <w:rPr>
          <w:rFonts w:ascii="Times New Roman" w:hAnsi="Times New Roman" w:cs="Times New Roman"/>
          <w:sz w:val="24"/>
          <w:szCs w:val="24"/>
        </w:rPr>
        <w:t xml:space="preserve">47 and 51 of the Constitution do not apply </w:t>
      </w:r>
      <w:r w:rsidRPr="00BB726B">
        <w:rPr>
          <w:rFonts w:ascii="Times New Roman" w:hAnsi="Times New Roman" w:cs="Times New Roman"/>
          <w:i/>
          <w:iCs/>
          <w:sz w:val="24"/>
          <w:szCs w:val="24"/>
        </w:rPr>
        <w:t>in casu</w:t>
      </w:r>
      <w:r>
        <w:rPr>
          <w:rFonts w:ascii="Times New Roman" w:hAnsi="Times New Roman" w:cs="Times New Roman"/>
          <w:sz w:val="24"/>
          <w:szCs w:val="24"/>
        </w:rPr>
        <w:t xml:space="preserve"> as s 81 deals</w:t>
      </w:r>
      <w:r w:rsidR="00DB2457">
        <w:rPr>
          <w:rFonts w:ascii="Times New Roman" w:hAnsi="Times New Roman" w:cs="Times New Roman"/>
          <w:sz w:val="24"/>
          <w:szCs w:val="24"/>
        </w:rPr>
        <w:t xml:space="preserve"> with Children’s rights and not right to shelter as alleged </w:t>
      </w:r>
      <w:r w:rsidR="007C131E">
        <w:rPr>
          <w:rFonts w:ascii="Times New Roman" w:hAnsi="Times New Roman" w:cs="Times New Roman"/>
          <w:sz w:val="24"/>
          <w:szCs w:val="24"/>
        </w:rPr>
        <w:t>.A</w:t>
      </w:r>
      <w:r w:rsidR="00DB2457">
        <w:rPr>
          <w:rFonts w:ascii="Times New Roman" w:hAnsi="Times New Roman" w:cs="Times New Roman"/>
          <w:sz w:val="24"/>
          <w:szCs w:val="24"/>
        </w:rPr>
        <w:t>pplicant does not demonstrate how</w:t>
      </w:r>
      <w:r w:rsidR="00862D5F">
        <w:rPr>
          <w:rFonts w:ascii="Times New Roman" w:hAnsi="Times New Roman" w:cs="Times New Roman"/>
          <w:sz w:val="24"/>
          <w:szCs w:val="24"/>
        </w:rPr>
        <w:t xml:space="preserve"> the right to shelter </w:t>
      </w:r>
      <w:r w:rsidR="000C416E">
        <w:rPr>
          <w:rFonts w:ascii="Times New Roman" w:hAnsi="Times New Roman" w:cs="Times New Roman"/>
          <w:sz w:val="24"/>
          <w:szCs w:val="24"/>
        </w:rPr>
        <w:t xml:space="preserve">may be taken away, as s 36 O precludes the principal </w:t>
      </w:r>
      <w:r w:rsidR="005264A2">
        <w:rPr>
          <w:rFonts w:ascii="Times New Roman" w:hAnsi="Times New Roman" w:cs="Times New Roman"/>
          <w:sz w:val="24"/>
          <w:szCs w:val="24"/>
        </w:rPr>
        <w:t xml:space="preserve">private residence of all individuals and this does not take away the right to shelter.  The section pertains to other additional properties with a value exceeding US$250 000.00.  </w:t>
      </w:r>
    </w:p>
    <w:p w14:paraId="510A0CAA" w14:textId="16C070EF" w:rsidR="00425D3A" w:rsidRDefault="005264A2"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w:t>
      </w:r>
      <w:r w:rsidR="007C131E">
        <w:rPr>
          <w:rFonts w:ascii="Times New Roman" w:hAnsi="Times New Roman" w:cs="Times New Roman"/>
          <w:sz w:val="24"/>
          <w:szCs w:val="24"/>
        </w:rPr>
        <w:t xml:space="preserve">e </w:t>
      </w:r>
      <w:r>
        <w:rPr>
          <w:rFonts w:ascii="Times New Roman" w:hAnsi="Times New Roman" w:cs="Times New Roman"/>
          <w:sz w:val="24"/>
          <w:szCs w:val="24"/>
        </w:rPr>
        <w:t xml:space="preserve">submitted further that the dignity provided for in s 51 of the Constitution means worthiness and </w:t>
      </w:r>
      <w:r w:rsidR="001A0889">
        <w:rPr>
          <w:rFonts w:ascii="Times New Roman" w:hAnsi="Times New Roman" w:cs="Times New Roman"/>
          <w:sz w:val="24"/>
          <w:szCs w:val="24"/>
        </w:rPr>
        <w:t>self-respect</w:t>
      </w:r>
      <w:r>
        <w:rPr>
          <w:rFonts w:ascii="Times New Roman" w:hAnsi="Times New Roman" w:cs="Times New Roman"/>
          <w:sz w:val="24"/>
          <w:szCs w:val="24"/>
        </w:rPr>
        <w:t xml:space="preserve">, and the imposition </w:t>
      </w:r>
      <w:r w:rsidR="001A0889">
        <w:rPr>
          <w:rFonts w:ascii="Times New Roman" w:hAnsi="Times New Roman" w:cs="Times New Roman"/>
          <w:sz w:val="24"/>
          <w:szCs w:val="24"/>
        </w:rPr>
        <w:t xml:space="preserve">of </w:t>
      </w:r>
      <w:r>
        <w:rPr>
          <w:rFonts w:ascii="Times New Roman" w:hAnsi="Times New Roman" w:cs="Times New Roman"/>
          <w:sz w:val="24"/>
          <w:szCs w:val="24"/>
        </w:rPr>
        <w:t xml:space="preserve">wealth tax does not take away </w:t>
      </w:r>
      <w:r w:rsidR="00425D3A">
        <w:rPr>
          <w:rFonts w:ascii="Times New Roman" w:hAnsi="Times New Roman" w:cs="Times New Roman"/>
          <w:sz w:val="24"/>
          <w:szCs w:val="24"/>
        </w:rPr>
        <w:t>human dignity.</w:t>
      </w:r>
    </w:p>
    <w:p w14:paraId="1CEAEB55" w14:textId="4EA427A4" w:rsidR="00425D3A" w:rsidRDefault="00425D3A"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it was submitted that s 36 O of the Act, does not violate s 2 of the Constitution and that the introduction of Wealth Tax is consistent with s 298(1) of the Constitution as it is meant to address the problem of tax incidences following proportionately on the l</w:t>
      </w:r>
      <w:r w:rsidR="001A0889">
        <w:rPr>
          <w:rFonts w:ascii="Times New Roman" w:hAnsi="Times New Roman" w:cs="Times New Roman"/>
          <w:sz w:val="24"/>
          <w:szCs w:val="24"/>
        </w:rPr>
        <w:t>o</w:t>
      </w:r>
      <w:r>
        <w:rPr>
          <w:rFonts w:ascii="Times New Roman" w:hAnsi="Times New Roman" w:cs="Times New Roman"/>
          <w:sz w:val="24"/>
          <w:szCs w:val="24"/>
        </w:rPr>
        <w:t xml:space="preserve">w-income groups resulting in </w:t>
      </w:r>
      <w:r w:rsidR="00692897">
        <w:rPr>
          <w:rFonts w:ascii="Times New Roman" w:hAnsi="Times New Roman" w:cs="Times New Roman"/>
          <w:sz w:val="24"/>
          <w:szCs w:val="24"/>
        </w:rPr>
        <w:t>inequality</w:t>
      </w:r>
      <w:r>
        <w:rPr>
          <w:rFonts w:ascii="Times New Roman" w:hAnsi="Times New Roman" w:cs="Times New Roman"/>
          <w:sz w:val="24"/>
          <w:szCs w:val="24"/>
        </w:rPr>
        <w:t>.</w:t>
      </w:r>
    </w:p>
    <w:p w14:paraId="1E4C277B" w14:textId="3DF56BE0" w:rsidR="00692897" w:rsidRDefault="00854B19"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contended that in the exercise of its functions, second respondent </w:t>
      </w:r>
      <w:r w:rsidR="005E7178">
        <w:rPr>
          <w:rFonts w:ascii="Times New Roman" w:hAnsi="Times New Roman" w:cs="Times New Roman"/>
          <w:sz w:val="24"/>
          <w:szCs w:val="24"/>
        </w:rPr>
        <w:t xml:space="preserve">debated the measures in the Budget statement and most of the measures sailed through save for the valuation threshold </w:t>
      </w:r>
      <w:r w:rsidR="00331448">
        <w:rPr>
          <w:rFonts w:ascii="Times New Roman" w:hAnsi="Times New Roman" w:cs="Times New Roman"/>
          <w:sz w:val="24"/>
          <w:szCs w:val="24"/>
        </w:rPr>
        <w:t xml:space="preserve">from US$100 000.00 to US$250 000.00.  Further, it was his contention that a law should </w:t>
      </w:r>
      <w:r w:rsidR="000D21DD">
        <w:rPr>
          <w:rFonts w:ascii="Times New Roman" w:hAnsi="Times New Roman" w:cs="Times New Roman"/>
          <w:sz w:val="24"/>
          <w:szCs w:val="24"/>
        </w:rPr>
        <w:t>not be set aside because other experts have spoke</w:t>
      </w:r>
      <w:r w:rsidR="001A0889">
        <w:rPr>
          <w:rFonts w:ascii="Times New Roman" w:hAnsi="Times New Roman" w:cs="Times New Roman"/>
          <w:sz w:val="24"/>
          <w:szCs w:val="24"/>
        </w:rPr>
        <w:t>n</w:t>
      </w:r>
      <w:r w:rsidR="000D21DD">
        <w:rPr>
          <w:rFonts w:ascii="Times New Roman" w:hAnsi="Times New Roman" w:cs="Times New Roman"/>
          <w:sz w:val="24"/>
          <w:szCs w:val="24"/>
        </w:rPr>
        <w:t xml:space="preserve"> against it.  The fact that other jurisdictions do not </w:t>
      </w:r>
      <w:r w:rsidR="001A0889">
        <w:rPr>
          <w:rFonts w:ascii="Times New Roman" w:hAnsi="Times New Roman" w:cs="Times New Roman"/>
          <w:sz w:val="24"/>
          <w:szCs w:val="24"/>
        </w:rPr>
        <w:t xml:space="preserve">charge wealth tax does not </w:t>
      </w:r>
      <w:r w:rsidR="000D21DD">
        <w:rPr>
          <w:rFonts w:ascii="Times New Roman" w:hAnsi="Times New Roman" w:cs="Times New Roman"/>
          <w:sz w:val="24"/>
          <w:szCs w:val="24"/>
        </w:rPr>
        <w:t xml:space="preserve">preclude Zimbabwe from charging it, so contended first respondent.  </w:t>
      </w:r>
    </w:p>
    <w:p w14:paraId="529CB805" w14:textId="25F70DF6" w:rsidR="000D21DD" w:rsidRDefault="000D21DD"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submitted finally that applicant </w:t>
      </w:r>
      <w:r w:rsidR="00180B05">
        <w:rPr>
          <w:rFonts w:ascii="Times New Roman" w:hAnsi="Times New Roman" w:cs="Times New Roman"/>
          <w:sz w:val="24"/>
          <w:szCs w:val="24"/>
        </w:rPr>
        <w:t>failed to prove his case on a balance of probabilities and the application ought to be dismissed with costs.</w:t>
      </w:r>
    </w:p>
    <w:p w14:paraId="433C9A4C" w14:textId="4211C398" w:rsidR="00180B05" w:rsidRDefault="00180B05"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filed this application as a result of the introduction of the Wealth Tax by first respondent in his 2024 National </w:t>
      </w:r>
      <w:r w:rsidR="004B4B20">
        <w:rPr>
          <w:rFonts w:ascii="Times New Roman" w:hAnsi="Times New Roman" w:cs="Times New Roman"/>
          <w:sz w:val="24"/>
          <w:szCs w:val="24"/>
        </w:rPr>
        <w:t xml:space="preserve">Budget.  The Budget was tabled before second respondent who debated it resulting in the promulgation of the Finance Act Number 13 of 2023 which amended </w:t>
      </w:r>
      <w:r w:rsidR="004B4B20">
        <w:rPr>
          <w:rFonts w:ascii="Times New Roman" w:hAnsi="Times New Roman" w:cs="Times New Roman"/>
          <w:sz w:val="24"/>
          <w:szCs w:val="24"/>
        </w:rPr>
        <w:lastRenderedPageBreak/>
        <w:t>the Income Tax [</w:t>
      </w:r>
      <w:r w:rsidR="004B4B20" w:rsidRPr="004B4B20">
        <w:rPr>
          <w:rFonts w:ascii="Times New Roman" w:hAnsi="Times New Roman" w:cs="Times New Roman"/>
          <w:i/>
          <w:iCs/>
          <w:sz w:val="24"/>
          <w:szCs w:val="24"/>
        </w:rPr>
        <w:t>Chapter 23:06</w:t>
      </w:r>
      <w:r w:rsidR="004B4B20">
        <w:rPr>
          <w:rFonts w:ascii="Times New Roman" w:hAnsi="Times New Roman" w:cs="Times New Roman"/>
          <w:sz w:val="24"/>
          <w:szCs w:val="24"/>
        </w:rPr>
        <w:t>] by inserting s 36 O and inserting s 22 O in the Finance Act [</w:t>
      </w:r>
      <w:r w:rsidR="004B4B20" w:rsidRPr="004B4B20">
        <w:rPr>
          <w:rFonts w:ascii="Times New Roman" w:hAnsi="Times New Roman" w:cs="Times New Roman"/>
          <w:i/>
          <w:iCs/>
          <w:sz w:val="24"/>
          <w:szCs w:val="24"/>
        </w:rPr>
        <w:t>Chapter 23:04</w:t>
      </w:r>
      <w:r w:rsidR="004B4B20">
        <w:rPr>
          <w:rFonts w:ascii="Times New Roman" w:hAnsi="Times New Roman" w:cs="Times New Roman"/>
          <w:sz w:val="24"/>
          <w:szCs w:val="24"/>
        </w:rPr>
        <w:t>].</w:t>
      </w:r>
    </w:p>
    <w:p w14:paraId="31C6FCA0" w14:textId="77777777" w:rsidR="007B188E" w:rsidRDefault="004B4B20" w:rsidP="00A35F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36 O provides as follows:-</w:t>
      </w:r>
    </w:p>
    <w:p w14:paraId="2B5AFB25" w14:textId="77777777" w:rsidR="007B188E" w:rsidRPr="00912AE2" w:rsidRDefault="007B188E" w:rsidP="00912AE2">
      <w:pPr>
        <w:spacing w:after="0" w:line="240" w:lineRule="auto"/>
        <w:ind w:firstLine="720"/>
        <w:jc w:val="both"/>
        <w:rPr>
          <w:rFonts w:ascii="Times New Roman" w:hAnsi="Times New Roman" w:cs="Times New Roman"/>
        </w:rPr>
      </w:pPr>
      <w:r w:rsidRPr="00912AE2">
        <w:rPr>
          <w:rFonts w:ascii="Times New Roman" w:hAnsi="Times New Roman" w:cs="Times New Roman"/>
        </w:rPr>
        <w:t>“Wealth Tax</w:t>
      </w:r>
    </w:p>
    <w:p w14:paraId="7CA16655" w14:textId="77777777" w:rsidR="007B188E" w:rsidRPr="00912AE2" w:rsidRDefault="007B188E" w:rsidP="00912AE2">
      <w:pPr>
        <w:pStyle w:val="ListParagraph"/>
        <w:numPr>
          <w:ilvl w:val="0"/>
          <w:numId w:val="3"/>
        </w:numPr>
        <w:spacing w:after="0" w:line="240" w:lineRule="auto"/>
        <w:jc w:val="both"/>
        <w:rPr>
          <w:rFonts w:ascii="Times New Roman" w:hAnsi="Times New Roman" w:cs="Times New Roman"/>
        </w:rPr>
      </w:pPr>
      <w:r w:rsidRPr="00912AE2">
        <w:rPr>
          <w:rFonts w:ascii="Times New Roman" w:hAnsi="Times New Roman" w:cs="Times New Roman"/>
        </w:rPr>
        <w:t>In this section-</w:t>
      </w:r>
    </w:p>
    <w:p w14:paraId="6B9C589E" w14:textId="77777777" w:rsidR="00D74851" w:rsidRPr="00912AE2" w:rsidRDefault="007B188E" w:rsidP="00912AE2">
      <w:pPr>
        <w:pStyle w:val="ListParagraph"/>
        <w:spacing w:after="0" w:line="240" w:lineRule="auto"/>
        <w:ind w:left="1080"/>
        <w:jc w:val="both"/>
        <w:rPr>
          <w:rFonts w:ascii="Times New Roman" w:hAnsi="Times New Roman" w:cs="Times New Roman"/>
        </w:rPr>
      </w:pPr>
      <w:r w:rsidRPr="00912AE2">
        <w:rPr>
          <w:rFonts w:ascii="Times New Roman" w:hAnsi="Times New Roman" w:cs="Times New Roman"/>
        </w:rPr>
        <w:t>“dwelling” means a building which is used wholly or mainly for the purpose of residential accommodation</w:t>
      </w:r>
      <w:r w:rsidR="00D74851" w:rsidRPr="00912AE2">
        <w:rPr>
          <w:rFonts w:ascii="Times New Roman" w:hAnsi="Times New Roman" w:cs="Times New Roman"/>
        </w:rPr>
        <w:t>;</w:t>
      </w:r>
    </w:p>
    <w:p w14:paraId="088982CE" w14:textId="77777777" w:rsidR="00D74851" w:rsidRPr="00912AE2" w:rsidRDefault="00D74851" w:rsidP="00912AE2">
      <w:pPr>
        <w:pStyle w:val="ListParagraph"/>
        <w:spacing w:after="0" w:line="240" w:lineRule="auto"/>
        <w:ind w:left="1080"/>
        <w:jc w:val="both"/>
        <w:rPr>
          <w:rFonts w:ascii="Times New Roman" w:hAnsi="Times New Roman" w:cs="Times New Roman"/>
        </w:rPr>
      </w:pPr>
      <w:r w:rsidRPr="00912AE2">
        <w:rPr>
          <w:rFonts w:ascii="Times New Roman" w:hAnsi="Times New Roman" w:cs="Times New Roman"/>
        </w:rPr>
        <w:t>“prescribed” means prescribed by regulations referred to in subsection (5);</w:t>
      </w:r>
    </w:p>
    <w:p w14:paraId="69F3ACA7" w14:textId="77777777" w:rsidR="009D6BDF" w:rsidRPr="00912AE2" w:rsidRDefault="00D74851" w:rsidP="00912AE2">
      <w:pPr>
        <w:pStyle w:val="ListParagraph"/>
        <w:spacing w:after="0" w:line="240" w:lineRule="auto"/>
        <w:ind w:left="1080"/>
        <w:jc w:val="both"/>
        <w:rPr>
          <w:rFonts w:ascii="Times New Roman" w:hAnsi="Times New Roman" w:cs="Times New Roman"/>
        </w:rPr>
      </w:pPr>
      <w:r w:rsidRPr="00912AE2">
        <w:rPr>
          <w:rFonts w:ascii="Times New Roman" w:hAnsi="Times New Roman" w:cs="Times New Roman"/>
        </w:rPr>
        <w:t>“value,” in re</w:t>
      </w:r>
      <w:r w:rsidR="00264130" w:rsidRPr="00912AE2">
        <w:rPr>
          <w:rFonts w:ascii="Times New Roman" w:hAnsi="Times New Roman" w:cs="Times New Roman"/>
        </w:rPr>
        <w:t>l</w:t>
      </w:r>
      <w:r w:rsidRPr="00912AE2">
        <w:rPr>
          <w:rFonts w:ascii="Times New Roman" w:hAnsi="Times New Roman" w:cs="Times New Roman"/>
        </w:rPr>
        <w:t xml:space="preserve">ation to </w:t>
      </w:r>
      <w:r w:rsidR="00FE2519" w:rsidRPr="00912AE2">
        <w:rPr>
          <w:rFonts w:ascii="Times New Roman" w:hAnsi="Times New Roman" w:cs="Times New Roman"/>
        </w:rPr>
        <w:t xml:space="preserve">a dwelling, means the value of the dwelling as assessed during the last general </w:t>
      </w:r>
      <w:r w:rsidR="009D6BDF" w:rsidRPr="00912AE2">
        <w:rPr>
          <w:rFonts w:ascii="Times New Roman" w:hAnsi="Times New Roman" w:cs="Times New Roman"/>
        </w:rPr>
        <w:t>valuation made of properties under the terms of the law in force in the local authority concerned;</w:t>
      </w:r>
    </w:p>
    <w:p w14:paraId="1CF7F7D1" w14:textId="77777777" w:rsidR="009D6BDF" w:rsidRPr="00912AE2" w:rsidRDefault="009D6BDF" w:rsidP="00912AE2">
      <w:pPr>
        <w:pStyle w:val="ListParagraph"/>
        <w:spacing w:after="0" w:line="240" w:lineRule="auto"/>
        <w:ind w:left="1080"/>
        <w:jc w:val="both"/>
        <w:rPr>
          <w:rFonts w:ascii="Times New Roman" w:hAnsi="Times New Roman" w:cs="Times New Roman"/>
        </w:rPr>
      </w:pPr>
      <w:r w:rsidRPr="00912AE2">
        <w:rPr>
          <w:rFonts w:ascii="Times New Roman" w:hAnsi="Times New Roman" w:cs="Times New Roman"/>
        </w:rPr>
        <w:t>“principal private dwelling,” is relation to an individual, means-</w:t>
      </w:r>
    </w:p>
    <w:p w14:paraId="35A20AEB" w14:textId="07C0A5F6" w:rsidR="009D6BDF" w:rsidRPr="00912AE2" w:rsidRDefault="001A0889" w:rsidP="00912AE2">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a</w:t>
      </w:r>
      <w:r w:rsidR="009D6BDF" w:rsidRPr="00912AE2">
        <w:rPr>
          <w:rFonts w:ascii="Times New Roman" w:hAnsi="Times New Roman" w:cs="Times New Roman"/>
        </w:rPr>
        <w:t xml:space="preserve"> dwelling which is that individuals sole or main residence in the year of assessment concerned; and</w:t>
      </w:r>
    </w:p>
    <w:p w14:paraId="1C4EDE14" w14:textId="41C976D7" w:rsidR="009D6BDF" w:rsidRPr="00912AE2" w:rsidRDefault="009D6BDF" w:rsidP="00912AE2">
      <w:pPr>
        <w:pStyle w:val="ListParagraph"/>
        <w:numPr>
          <w:ilvl w:val="0"/>
          <w:numId w:val="4"/>
        </w:numPr>
        <w:spacing w:after="0" w:line="240" w:lineRule="auto"/>
        <w:jc w:val="both"/>
        <w:rPr>
          <w:rFonts w:ascii="Times New Roman" w:hAnsi="Times New Roman" w:cs="Times New Roman"/>
        </w:rPr>
      </w:pPr>
      <w:r w:rsidRPr="00912AE2">
        <w:rPr>
          <w:rFonts w:ascii="Times New Roman" w:hAnsi="Times New Roman" w:cs="Times New Roman"/>
        </w:rPr>
        <w:t xml:space="preserve"> </w:t>
      </w:r>
      <w:r w:rsidR="001A0889">
        <w:rPr>
          <w:rFonts w:ascii="Times New Roman" w:hAnsi="Times New Roman" w:cs="Times New Roman"/>
        </w:rPr>
        <w:t>i</w:t>
      </w:r>
      <w:r w:rsidRPr="00912AE2">
        <w:rPr>
          <w:rFonts w:ascii="Times New Roman" w:hAnsi="Times New Roman" w:cs="Times New Roman"/>
        </w:rPr>
        <w:t xml:space="preserve">s </w:t>
      </w:r>
      <w:r w:rsidR="00F80E79" w:rsidRPr="00912AE2">
        <w:rPr>
          <w:rFonts w:ascii="Times New Roman" w:hAnsi="Times New Roman" w:cs="Times New Roman"/>
        </w:rPr>
        <w:t>o</w:t>
      </w:r>
      <w:r w:rsidRPr="00912AE2">
        <w:rPr>
          <w:rFonts w:ascii="Times New Roman" w:hAnsi="Times New Roman" w:cs="Times New Roman"/>
        </w:rPr>
        <w:t>n a piece of land registered as a separate entity in a Deeds Registry, which-</w:t>
      </w:r>
    </w:p>
    <w:p w14:paraId="3D37B009" w14:textId="18A4059D" w:rsidR="00F80E79" w:rsidRPr="00912AE2" w:rsidRDefault="001A0889" w:rsidP="00912AE2">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i</w:t>
      </w:r>
      <w:r w:rsidR="009D6BDF" w:rsidRPr="00912AE2">
        <w:rPr>
          <w:rFonts w:ascii="Times New Roman" w:hAnsi="Times New Roman" w:cs="Times New Roman"/>
        </w:rPr>
        <w:t xml:space="preserve">s </w:t>
      </w:r>
      <w:r w:rsidR="00F80E79" w:rsidRPr="00912AE2">
        <w:rPr>
          <w:rFonts w:ascii="Times New Roman" w:hAnsi="Times New Roman" w:cs="Times New Roman"/>
        </w:rPr>
        <w:t xml:space="preserve">owned by the individual concerned; and </w:t>
      </w:r>
    </w:p>
    <w:p w14:paraId="4C8BCAF9" w14:textId="2F7BD2E5" w:rsidR="005B324A" w:rsidRPr="00912AE2" w:rsidRDefault="001A0889" w:rsidP="00912AE2">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s</w:t>
      </w:r>
      <w:r w:rsidR="00F80E79" w:rsidRPr="00912AE2">
        <w:rPr>
          <w:rFonts w:ascii="Times New Roman" w:hAnsi="Times New Roman" w:cs="Times New Roman"/>
        </w:rPr>
        <w:t xml:space="preserve">urrounds or is </w:t>
      </w:r>
      <w:r w:rsidR="005B324A" w:rsidRPr="00912AE2">
        <w:rPr>
          <w:rFonts w:ascii="Times New Roman" w:hAnsi="Times New Roman" w:cs="Times New Roman"/>
        </w:rPr>
        <w:t>adjacent to the dwelling referred to in para (a); and</w:t>
      </w:r>
    </w:p>
    <w:p w14:paraId="08F5ADA3" w14:textId="6A2DF2ED" w:rsidR="005B324A" w:rsidRPr="00912AE2" w:rsidRDefault="001A0889" w:rsidP="00912AE2">
      <w:pPr>
        <w:pStyle w:val="ListParagraph"/>
        <w:numPr>
          <w:ilvl w:val="0"/>
          <w:numId w:val="5"/>
        </w:numPr>
        <w:spacing w:after="0" w:line="240" w:lineRule="auto"/>
        <w:jc w:val="both"/>
        <w:rPr>
          <w:rFonts w:ascii="Times New Roman" w:hAnsi="Times New Roman" w:cs="Times New Roman"/>
        </w:rPr>
      </w:pPr>
      <w:r>
        <w:rPr>
          <w:rFonts w:ascii="Times New Roman" w:hAnsi="Times New Roman" w:cs="Times New Roman"/>
        </w:rPr>
        <w:t>i</w:t>
      </w:r>
      <w:r w:rsidR="005B324A" w:rsidRPr="00912AE2">
        <w:rPr>
          <w:rFonts w:ascii="Times New Roman" w:hAnsi="Times New Roman" w:cs="Times New Roman"/>
        </w:rPr>
        <w:t>s used by the individual concerned primarily for private or domestic purposes in association with the dwelling referred to in para</w:t>
      </w:r>
      <w:r>
        <w:rPr>
          <w:rFonts w:ascii="Times New Roman" w:hAnsi="Times New Roman" w:cs="Times New Roman"/>
        </w:rPr>
        <w:t>graph</w:t>
      </w:r>
      <w:r w:rsidR="005B324A" w:rsidRPr="00912AE2">
        <w:rPr>
          <w:rFonts w:ascii="Times New Roman" w:hAnsi="Times New Roman" w:cs="Times New Roman"/>
        </w:rPr>
        <w:t xml:space="preserve"> (a)</w:t>
      </w:r>
    </w:p>
    <w:p w14:paraId="053C0989" w14:textId="77777777" w:rsidR="00B20FFF" w:rsidRPr="00912AE2" w:rsidRDefault="005B324A" w:rsidP="00912AE2">
      <w:pPr>
        <w:spacing w:after="0" w:line="240" w:lineRule="auto"/>
        <w:ind w:left="1440"/>
        <w:jc w:val="both"/>
        <w:rPr>
          <w:rFonts w:ascii="Times New Roman" w:hAnsi="Times New Roman" w:cs="Times New Roman"/>
        </w:rPr>
      </w:pPr>
      <w:r w:rsidRPr="00912AE2">
        <w:rPr>
          <w:rFonts w:ascii="Times New Roman" w:hAnsi="Times New Roman" w:cs="Times New Roman"/>
        </w:rPr>
        <w:t>“taxable dwelling” means any dwelling the rateable value of which exceeds two hundred and fifty thousand United St</w:t>
      </w:r>
      <w:r w:rsidR="00B20FFF" w:rsidRPr="00912AE2">
        <w:rPr>
          <w:rFonts w:ascii="Times New Roman" w:hAnsi="Times New Roman" w:cs="Times New Roman"/>
        </w:rPr>
        <w:t>at</w:t>
      </w:r>
      <w:r w:rsidRPr="00912AE2">
        <w:rPr>
          <w:rFonts w:ascii="Times New Roman" w:hAnsi="Times New Roman" w:cs="Times New Roman"/>
        </w:rPr>
        <w:t xml:space="preserve">es dollars </w:t>
      </w:r>
      <w:r w:rsidR="00B20FFF" w:rsidRPr="00912AE2">
        <w:rPr>
          <w:rFonts w:ascii="Times New Roman" w:hAnsi="Times New Roman" w:cs="Times New Roman"/>
        </w:rPr>
        <w:t>in the year of assessment concerned.</w:t>
      </w:r>
    </w:p>
    <w:p w14:paraId="2DF6D21D" w14:textId="1FC0FC7F" w:rsidR="00124C05" w:rsidRPr="00912AE2" w:rsidRDefault="00B20FFF" w:rsidP="00912AE2">
      <w:pPr>
        <w:pStyle w:val="ListParagraph"/>
        <w:numPr>
          <w:ilvl w:val="0"/>
          <w:numId w:val="3"/>
        </w:numPr>
        <w:spacing w:after="0" w:line="240" w:lineRule="auto"/>
        <w:jc w:val="both"/>
        <w:rPr>
          <w:rFonts w:ascii="Times New Roman" w:hAnsi="Times New Roman" w:cs="Times New Roman"/>
        </w:rPr>
      </w:pPr>
      <w:r w:rsidRPr="00912AE2">
        <w:rPr>
          <w:rFonts w:ascii="Times New Roman" w:hAnsi="Times New Roman" w:cs="Times New Roman"/>
        </w:rPr>
        <w:t>There shall be charged</w:t>
      </w:r>
      <w:r w:rsidR="001A0889">
        <w:rPr>
          <w:rFonts w:ascii="Times New Roman" w:hAnsi="Times New Roman" w:cs="Times New Roman"/>
        </w:rPr>
        <w:t xml:space="preserve">, </w:t>
      </w:r>
      <w:r w:rsidRPr="00912AE2">
        <w:rPr>
          <w:rFonts w:ascii="Times New Roman" w:hAnsi="Times New Roman" w:cs="Times New Roman"/>
        </w:rPr>
        <w:t xml:space="preserve">levied and collected throughout Zimbabwe for the benefit of the </w:t>
      </w:r>
      <w:r w:rsidR="00B57CA2">
        <w:rPr>
          <w:rFonts w:ascii="Times New Roman" w:hAnsi="Times New Roman" w:cs="Times New Roman"/>
        </w:rPr>
        <w:t>C</w:t>
      </w:r>
      <w:r w:rsidRPr="00912AE2">
        <w:rPr>
          <w:rFonts w:ascii="Times New Roman" w:hAnsi="Times New Roman" w:cs="Times New Roman"/>
        </w:rPr>
        <w:t xml:space="preserve">onsolidated Revenue Fund a Wealth Tax paid by the owner of </w:t>
      </w:r>
      <w:r w:rsidR="00124C05" w:rsidRPr="00912AE2">
        <w:rPr>
          <w:rFonts w:ascii="Times New Roman" w:hAnsi="Times New Roman" w:cs="Times New Roman"/>
        </w:rPr>
        <w:t>any taxable dwelling that is to say any dwelling that is not his or her principal private dwelling.</w:t>
      </w:r>
    </w:p>
    <w:p w14:paraId="08643084" w14:textId="77777777" w:rsidR="00124C05" w:rsidRPr="00912AE2" w:rsidRDefault="00124C05" w:rsidP="00912AE2">
      <w:pPr>
        <w:pStyle w:val="ListParagraph"/>
        <w:numPr>
          <w:ilvl w:val="0"/>
          <w:numId w:val="3"/>
        </w:numPr>
        <w:spacing w:after="0" w:line="240" w:lineRule="auto"/>
        <w:jc w:val="both"/>
        <w:rPr>
          <w:rFonts w:ascii="Times New Roman" w:hAnsi="Times New Roman" w:cs="Times New Roman"/>
        </w:rPr>
      </w:pPr>
      <w:r w:rsidRPr="00912AE2">
        <w:rPr>
          <w:rFonts w:ascii="Times New Roman" w:hAnsi="Times New Roman" w:cs="Times New Roman"/>
        </w:rPr>
        <w:t>……..</w:t>
      </w:r>
    </w:p>
    <w:p w14:paraId="661BA7EE" w14:textId="0369D72A" w:rsidR="007B6413" w:rsidRPr="00912AE2" w:rsidRDefault="00124C05" w:rsidP="00912AE2">
      <w:pPr>
        <w:pStyle w:val="ListParagraph"/>
        <w:numPr>
          <w:ilvl w:val="0"/>
          <w:numId w:val="3"/>
        </w:numPr>
        <w:spacing w:after="0" w:line="240" w:lineRule="auto"/>
        <w:jc w:val="both"/>
        <w:rPr>
          <w:rFonts w:ascii="Times New Roman" w:hAnsi="Times New Roman" w:cs="Times New Roman"/>
        </w:rPr>
      </w:pPr>
      <w:r w:rsidRPr="00912AE2">
        <w:rPr>
          <w:rFonts w:ascii="Times New Roman" w:hAnsi="Times New Roman" w:cs="Times New Roman"/>
        </w:rPr>
        <w:t>Payment of Wealth Tax shall be made by the owner of any rateable dwelling at any time during the year of assessment at which he or she pays any rates due</w:t>
      </w:r>
      <w:r w:rsidR="007B6413" w:rsidRPr="00912AE2">
        <w:rPr>
          <w:rFonts w:ascii="Times New Roman" w:hAnsi="Times New Roman" w:cs="Times New Roman"/>
        </w:rPr>
        <w:t xml:space="preserve"> upon him or her as the owner of rateable property within the local authority area, i</w:t>
      </w:r>
      <w:r w:rsidR="001A0889">
        <w:rPr>
          <w:rFonts w:ascii="Times New Roman" w:hAnsi="Times New Roman" w:cs="Times New Roman"/>
        </w:rPr>
        <w:t xml:space="preserve">n </w:t>
      </w:r>
      <w:r w:rsidR="007B6413" w:rsidRPr="00912AE2">
        <w:rPr>
          <w:rFonts w:ascii="Times New Roman" w:hAnsi="Times New Roman" w:cs="Times New Roman"/>
        </w:rPr>
        <w:t>proof of payment of which he or she shall be issued with a separate receipt.</w:t>
      </w:r>
    </w:p>
    <w:p w14:paraId="28C35758" w14:textId="77777777" w:rsidR="00912AE2" w:rsidRDefault="007B6413" w:rsidP="00912AE2">
      <w:pPr>
        <w:pStyle w:val="ListParagraph"/>
        <w:numPr>
          <w:ilvl w:val="0"/>
          <w:numId w:val="3"/>
        </w:numPr>
        <w:spacing w:after="0" w:line="240" w:lineRule="auto"/>
        <w:jc w:val="both"/>
        <w:rPr>
          <w:rFonts w:ascii="Times New Roman" w:hAnsi="Times New Roman" w:cs="Times New Roman"/>
        </w:rPr>
      </w:pPr>
      <w:r w:rsidRPr="00912AE2">
        <w:rPr>
          <w:rFonts w:ascii="Times New Roman" w:hAnsi="Times New Roman" w:cs="Times New Roman"/>
        </w:rPr>
        <w:t>………………..”</w:t>
      </w:r>
    </w:p>
    <w:p w14:paraId="2BDDCADA" w14:textId="77777777" w:rsidR="00912AE2" w:rsidRPr="00912AE2" w:rsidRDefault="00912AE2" w:rsidP="00912AE2">
      <w:pPr>
        <w:pStyle w:val="ListParagraph"/>
        <w:spacing w:after="0" w:line="240" w:lineRule="auto"/>
        <w:ind w:left="1080"/>
        <w:jc w:val="both"/>
        <w:rPr>
          <w:rFonts w:ascii="Times New Roman" w:hAnsi="Times New Roman" w:cs="Times New Roman"/>
        </w:rPr>
      </w:pPr>
    </w:p>
    <w:p w14:paraId="2008BF0D" w14:textId="6D649A40" w:rsidR="00912AE2" w:rsidRDefault="00912AE2" w:rsidP="00912A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Section 22 O provides as </w:t>
      </w:r>
      <w:r w:rsidR="001A0889">
        <w:rPr>
          <w:rFonts w:ascii="Times New Roman" w:hAnsi="Times New Roman" w:cs="Times New Roman"/>
          <w:sz w:val="24"/>
          <w:szCs w:val="24"/>
        </w:rPr>
        <w:t>follows: -</w:t>
      </w:r>
      <w:r w:rsidR="00124C05" w:rsidRPr="00912AE2">
        <w:rPr>
          <w:rFonts w:ascii="Times New Roman" w:hAnsi="Times New Roman" w:cs="Times New Roman"/>
          <w:sz w:val="24"/>
          <w:szCs w:val="24"/>
        </w:rPr>
        <w:t xml:space="preserve"> </w:t>
      </w:r>
      <w:r w:rsidR="00B20FFF" w:rsidRPr="00912AE2">
        <w:rPr>
          <w:rFonts w:ascii="Times New Roman" w:hAnsi="Times New Roman" w:cs="Times New Roman"/>
          <w:sz w:val="24"/>
          <w:szCs w:val="24"/>
        </w:rPr>
        <w:t xml:space="preserve">  </w:t>
      </w:r>
    </w:p>
    <w:p w14:paraId="2584AADF" w14:textId="77777777" w:rsidR="00912AE2" w:rsidRPr="004A14BF" w:rsidRDefault="00912AE2" w:rsidP="004A14BF">
      <w:pPr>
        <w:spacing w:after="0" w:line="240" w:lineRule="auto"/>
        <w:jc w:val="both"/>
        <w:rPr>
          <w:rFonts w:ascii="Times New Roman" w:hAnsi="Times New Roman" w:cs="Times New Roman"/>
        </w:rPr>
      </w:pPr>
      <w:r>
        <w:rPr>
          <w:rFonts w:ascii="Times New Roman" w:hAnsi="Times New Roman" w:cs="Times New Roman"/>
          <w:sz w:val="24"/>
          <w:szCs w:val="24"/>
        </w:rPr>
        <w:tab/>
      </w:r>
      <w:r w:rsidRPr="004A14BF">
        <w:rPr>
          <w:rFonts w:ascii="Times New Roman" w:hAnsi="Times New Roman" w:cs="Times New Roman"/>
        </w:rPr>
        <w:t>“Wealth Tax</w:t>
      </w:r>
    </w:p>
    <w:p w14:paraId="34985CD0" w14:textId="656555D8" w:rsidR="00912AE2" w:rsidRPr="004A14BF" w:rsidRDefault="00912AE2" w:rsidP="004A14BF">
      <w:pPr>
        <w:spacing w:after="0" w:line="240" w:lineRule="auto"/>
        <w:ind w:left="720"/>
        <w:jc w:val="both"/>
        <w:rPr>
          <w:rFonts w:ascii="Times New Roman" w:hAnsi="Times New Roman" w:cs="Times New Roman"/>
        </w:rPr>
      </w:pPr>
      <w:r w:rsidRPr="004A14BF">
        <w:rPr>
          <w:rFonts w:ascii="Times New Roman" w:hAnsi="Times New Roman" w:cs="Times New Roman"/>
        </w:rPr>
        <w:t>The Wealth Tax chargeable in terms of s 36 O of the Taxes Act shall be calculated at the rate one per centum of the value of a dwelling other than a principal private residence, if such value succeeds two hundred and fifty thousand United States dollars:</w:t>
      </w:r>
    </w:p>
    <w:p w14:paraId="6909D7B9" w14:textId="7B9B1C4D" w:rsidR="004A14BF" w:rsidRDefault="00912AE2" w:rsidP="004A14BF">
      <w:pPr>
        <w:spacing w:after="0" w:line="240" w:lineRule="auto"/>
        <w:ind w:left="720"/>
        <w:jc w:val="both"/>
        <w:rPr>
          <w:rFonts w:ascii="Times New Roman" w:hAnsi="Times New Roman" w:cs="Times New Roman"/>
        </w:rPr>
      </w:pPr>
      <w:r w:rsidRPr="004A14BF">
        <w:rPr>
          <w:rFonts w:ascii="Times New Roman" w:hAnsi="Times New Roman" w:cs="Times New Roman"/>
        </w:rPr>
        <w:t xml:space="preserve">Provided that the maximum liability for Wealth Tax on anyone taxable dwelling shall be fifty thousand </w:t>
      </w:r>
      <w:r w:rsidR="004A14BF" w:rsidRPr="004A14BF">
        <w:rPr>
          <w:rFonts w:ascii="Times New Roman" w:hAnsi="Times New Roman" w:cs="Times New Roman"/>
        </w:rPr>
        <w:t>United States dollars per annum.”</w:t>
      </w:r>
    </w:p>
    <w:p w14:paraId="0C3C4AAE" w14:textId="77777777" w:rsidR="004A14BF" w:rsidRPr="004A14BF" w:rsidRDefault="004A14BF" w:rsidP="004A14BF">
      <w:pPr>
        <w:spacing w:after="0" w:line="240" w:lineRule="auto"/>
        <w:ind w:left="720"/>
        <w:jc w:val="both"/>
        <w:rPr>
          <w:rFonts w:ascii="Times New Roman" w:hAnsi="Times New Roman" w:cs="Times New Roman"/>
        </w:rPr>
      </w:pPr>
    </w:p>
    <w:p w14:paraId="4CDA834F" w14:textId="77777777" w:rsidR="00246CF7" w:rsidRDefault="004A14BF" w:rsidP="004A14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Clear </w:t>
      </w:r>
      <w:r w:rsidR="00246CF7">
        <w:rPr>
          <w:rFonts w:ascii="Times New Roman" w:hAnsi="Times New Roman" w:cs="Times New Roman"/>
          <w:sz w:val="24"/>
          <w:szCs w:val="24"/>
        </w:rPr>
        <w:t>from the above two sections is the fact that the imposition of the Wealth Tax (The Tax) is on residential properties, and which residential properties are not the principal private dwelling of an individual whose value is US$250 000.00 or more and the charge is 1% of that value.</w:t>
      </w:r>
    </w:p>
    <w:p w14:paraId="5607C229" w14:textId="73B11C34" w:rsidR="00A31506" w:rsidRDefault="00246CF7" w:rsidP="004A14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not in dispute that the power to tax vests </w:t>
      </w:r>
      <w:r w:rsidR="00A31506">
        <w:rPr>
          <w:rFonts w:ascii="Times New Roman" w:hAnsi="Times New Roman" w:cs="Times New Roman"/>
          <w:sz w:val="24"/>
          <w:szCs w:val="24"/>
        </w:rPr>
        <w:t xml:space="preserve">with the </w:t>
      </w:r>
      <w:r w:rsidR="00DD196E">
        <w:rPr>
          <w:rFonts w:ascii="Times New Roman" w:hAnsi="Times New Roman" w:cs="Times New Roman"/>
          <w:sz w:val="24"/>
          <w:szCs w:val="24"/>
        </w:rPr>
        <w:t>S</w:t>
      </w:r>
      <w:r w:rsidR="00A31506">
        <w:rPr>
          <w:rFonts w:ascii="Times New Roman" w:hAnsi="Times New Roman" w:cs="Times New Roman"/>
          <w:sz w:val="24"/>
          <w:szCs w:val="24"/>
        </w:rPr>
        <w:t>tate and in particular first respondent.  The exercise of this power is subject to the four</w:t>
      </w:r>
      <w:r w:rsidR="00DD196E">
        <w:rPr>
          <w:rFonts w:ascii="Times New Roman" w:hAnsi="Times New Roman" w:cs="Times New Roman"/>
          <w:sz w:val="24"/>
          <w:szCs w:val="24"/>
        </w:rPr>
        <w:t xml:space="preserve"> corners </w:t>
      </w:r>
      <w:r w:rsidR="00A31506">
        <w:rPr>
          <w:rFonts w:ascii="Times New Roman" w:hAnsi="Times New Roman" w:cs="Times New Roman"/>
          <w:sz w:val="24"/>
          <w:szCs w:val="24"/>
        </w:rPr>
        <w:t xml:space="preserve">of the Constitution.  In particular s 2(1) thereof is clear that the </w:t>
      </w:r>
      <w:r w:rsidR="00DD196E">
        <w:rPr>
          <w:rFonts w:ascii="Times New Roman" w:hAnsi="Times New Roman" w:cs="Times New Roman"/>
          <w:sz w:val="24"/>
          <w:szCs w:val="24"/>
        </w:rPr>
        <w:t>C</w:t>
      </w:r>
      <w:r w:rsidR="00A31506">
        <w:rPr>
          <w:rFonts w:ascii="Times New Roman" w:hAnsi="Times New Roman" w:cs="Times New Roman"/>
          <w:sz w:val="24"/>
          <w:szCs w:val="24"/>
        </w:rPr>
        <w:t>onstitution is the Supreme law of Zimbabwe and any law, practice, custom or conduct inconstant with it is invalid to the extent of the inconsistency.</w:t>
      </w:r>
    </w:p>
    <w:p w14:paraId="77BACDD2" w14:textId="77777777" w:rsidR="00A31506" w:rsidRDefault="00A31506" w:rsidP="004A14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exercise of his powers, first respondent introduced the Tax which as alluded to above only relates to residential dwellings which are not the principal private dwelling of the individual.</w:t>
      </w:r>
    </w:p>
    <w:p w14:paraId="3C1FF9FE" w14:textId="038984BF" w:rsidR="004B4B20" w:rsidRDefault="00A31506" w:rsidP="00A315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Applicant’s contention was that this Tax is in contravention of s 56(1) of the Constitution in that it does not relate</w:t>
      </w:r>
      <w:r w:rsidR="00445340">
        <w:rPr>
          <w:rFonts w:ascii="Times New Roman" w:hAnsi="Times New Roman" w:cs="Times New Roman"/>
          <w:sz w:val="24"/>
          <w:szCs w:val="24"/>
        </w:rPr>
        <w:t xml:space="preserve"> to other forms of wealth such as </w:t>
      </w:r>
      <w:r w:rsidR="00DD196E">
        <w:rPr>
          <w:rFonts w:ascii="Times New Roman" w:hAnsi="Times New Roman" w:cs="Times New Roman"/>
          <w:sz w:val="24"/>
          <w:szCs w:val="24"/>
        </w:rPr>
        <w:t>c</w:t>
      </w:r>
      <w:r w:rsidR="00445340">
        <w:rPr>
          <w:rFonts w:ascii="Times New Roman" w:hAnsi="Times New Roman" w:cs="Times New Roman"/>
          <w:sz w:val="24"/>
          <w:szCs w:val="24"/>
        </w:rPr>
        <w:t>ommercial buildings, industrial properties, farms etc.  Section 56(1) provides</w:t>
      </w:r>
    </w:p>
    <w:p w14:paraId="3F131513" w14:textId="1C6A5E62" w:rsidR="00445340" w:rsidRPr="00DD196E" w:rsidRDefault="00445340" w:rsidP="00DD196E">
      <w:pPr>
        <w:spacing w:after="0" w:line="240" w:lineRule="auto"/>
        <w:ind w:left="720" w:firstLine="720"/>
        <w:jc w:val="both"/>
        <w:rPr>
          <w:rFonts w:ascii="Times New Roman" w:hAnsi="Times New Roman" w:cs="Times New Roman"/>
        </w:rPr>
      </w:pPr>
      <w:r w:rsidRPr="00DD196E">
        <w:rPr>
          <w:rFonts w:ascii="Times New Roman" w:hAnsi="Times New Roman" w:cs="Times New Roman"/>
        </w:rPr>
        <w:t>“all persons are equal before the law and have the right to equal protection and benefit of the law.”</w:t>
      </w:r>
    </w:p>
    <w:p w14:paraId="6AE9DFB5" w14:textId="77777777" w:rsidR="00DD196E" w:rsidRDefault="00DD196E" w:rsidP="00A31506">
      <w:pPr>
        <w:spacing w:after="0" w:line="360" w:lineRule="auto"/>
        <w:ind w:firstLine="720"/>
        <w:jc w:val="both"/>
        <w:rPr>
          <w:rFonts w:ascii="Times New Roman" w:hAnsi="Times New Roman" w:cs="Times New Roman"/>
          <w:sz w:val="24"/>
          <w:szCs w:val="24"/>
        </w:rPr>
      </w:pPr>
    </w:p>
    <w:p w14:paraId="7FAC9E44" w14:textId="29B38C06" w:rsidR="00445340" w:rsidRDefault="00445340" w:rsidP="00A315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Persons as defined in s 2(2) of the Constitution includes natural or juristic persons.  I agree with applicant’s submissions that companies are covered by the definition of person.  Be that as it may, I am of the view that buildings owned by companies do not fall under the ambit of s 36 O, as it is clear that the section relates to a dwelling which according to the definition in s 36 O is a building or part of a building which is used </w:t>
      </w:r>
      <w:r w:rsidRPr="00445340">
        <w:rPr>
          <w:rFonts w:ascii="Times New Roman" w:hAnsi="Times New Roman" w:cs="Times New Roman"/>
          <w:sz w:val="24"/>
          <w:szCs w:val="24"/>
          <w:u w:val="single"/>
        </w:rPr>
        <w:t>wholly</w:t>
      </w:r>
      <w:r>
        <w:rPr>
          <w:rFonts w:ascii="Times New Roman" w:hAnsi="Times New Roman" w:cs="Times New Roman"/>
          <w:sz w:val="24"/>
          <w:szCs w:val="24"/>
        </w:rPr>
        <w:t xml:space="preserve"> or </w:t>
      </w:r>
      <w:r w:rsidRPr="00B57CA2">
        <w:rPr>
          <w:rFonts w:ascii="Times New Roman" w:hAnsi="Times New Roman" w:cs="Times New Roman"/>
          <w:sz w:val="24"/>
          <w:szCs w:val="24"/>
          <w:u w:val="single"/>
        </w:rPr>
        <w:t>mainly for the purpose of residential accommodation</w:t>
      </w:r>
      <w:r>
        <w:rPr>
          <w:rFonts w:ascii="Times New Roman" w:hAnsi="Times New Roman" w:cs="Times New Roman"/>
          <w:sz w:val="24"/>
          <w:szCs w:val="24"/>
        </w:rPr>
        <w:t xml:space="preserve">.  So commercial </w:t>
      </w:r>
      <w:r w:rsidR="00246C30">
        <w:rPr>
          <w:rFonts w:ascii="Times New Roman" w:hAnsi="Times New Roman" w:cs="Times New Roman"/>
          <w:sz w:val="24"/>
          <w:szCs w:val="24"/>
        </w:rPr>
        <w:t xml:space="preserve">and </w:t>
      </w:r>
      <w:r w:rsidR="00F12AE4">
        <w:rPr>
          <w:rFonts w:ascii="Times New Roman" w:hAnsi="Times New Roman" w:cs="Times New Roman"/>
          <w:sz w:val="24"/>
          <w:szCs w:val="24"/>
        </w:rPr>
        <w:t>industrial buildings are not included.  If, however, a company owns a dwelling which falls under this definition, then it follows that it will be liable to pay wealth tax.  Similarly, this tax does not apply to farms</w:t>
      </w:r>
      <w:r w:rsidR="00DD196E">
        <w:rPr>
          <w:rFonts w:ascii="Times New Roman" w:hAnsi="Times New Roman" w:cs="Times New Roman"/>
          <w:sz w:val="24"/>
          <w:szCs w:val="24"/>
        </w:rPr>
        <w:t>,</w:t>
      </w:r>
      <w:r w:rsidR="00F12AE4">
        <w:rPr>
          <w:rFonts w:ascii="Times New Roman" w:hAnsi="Times New Roman" w:cs="Times New Roman"/>
          <w:sz w:val="24"/>
          <w:szCs w:val="24"/>
        </w:rPr>
        <w:t xml:space="preserve"> shares etc as it specifically mentions a dwelling that is not an individual’s principal private dwelling.  As submitted by first </w:t>
      </w:r>
      <w:r w:rsidR="0020372E">
        <w:rPr>
          <w:rFonts w:ascii="Times New Roman" w:hAnsi="Times New Roman" w:cs="Times New Roman"/>
          <w:sz w:val="24"/>
          <w:szCs w:val="24"/>
        </w:rPr>
        <w:t>respondent these other properties referred to by applicant are subject to their own taxes.  To that end I do not find that s</w:t>
      </w:r>
      <w:r w:rsidR="00DD196E">
        <w:rPr>
          <w:rFonts w:ascii="Times New Roman" w:hAnsi="Times New Roman" w:cs="Times New Roman"/>
          <w:sz w:val="24"/>
          <w:szCs w:val="24"/>
        </w:rPr>
        <w:t xml:space="preserve">ections </w:t>
      </w:r>
      <w:r w:rsidR="0020372E">
        <w:rPr>
          <w:rFonts w:ascii="Times New Roman" w:hAnsi="Times New Roman" w:cs="Times New Roman"/>
          <w:sz w:val="24"/>
          <w:szCs w:val="24"/>
        </w:rPr>
        <w:t xml:space="preserve">36 O </w:t>
      </w:r>
      <w:r w:rsidR="00DD196E">
        <w:rPr>
          <w:rFonts w:ascii="Times New Roman" w:hAnsi="Times New Roman" w:cs="Times New Roman"/>
          <w:sz w:val="24"/>
          <w:szCs w:val="24"/>
        </w:rPr>
        <w:t>and 22</w:t>
      </w:r>
      <w:r w:rsidR="0020372E">
        <w:rPr>
          <w:rFonts w:ascii="Times New Roman" w:hAnsi="Times New Roman" w:cs="Times New Roman"/>
          <w:sz w:val="24"/>
          <w:szCs w:val="24"/>
        </w:rPr>
        <w:t xml:space="preserve"> O contravene s 56(1) of the Constitution.  In the case of </w:t>
      </w:r>
      <w:r w:rsidR="0020372E" w:rsidRPr="0020372E">
        <w:rPr>
          <w:rFonts w:ascii="Times New Roman" w:hAnsi="Times New Roman" w:cs="Times New Roman"/>
          <w:i/>
          <w:iCs/>
          <w:sz w:val="24"/>
          <w:szCs w:val="24"/>
        </w:rPr>
        <w:t>V M Syed Mohammad and Company</w:t>
      </w:r>
      <w:r w:rsidR="0020372E" w:rsidRPr="0020372E">
        <w:rPr>
          <w:rFonts w:ascii="Times New Roman" w:hAnsi="Times New Roman" w:cs="Times New Roman"/>
          <w:sz w:val="24"/>
          <w:szCs w:val="24"/>
        </w:rPr>
        <w:t xml:space="preserve"> v</w:t>
      </w:r>
      <w:r w:rsidR="0020372E" w:rsidRPr="0020372E">
        <w:rPr>
          <w:rFonts w:ascii="Times New Roman" w:hAnsi="Times New Roman" w:cs="Times New Roman"/>
          <w:i/>
          <w:iCs/>
          <w:sz w:val="24"/>
          <w:szCs w:val="24"/>
        </w:rPr>
        <w:t xml:space="preserve"> The State of Andhara</w:t>
      </w:r>
      <w:r w:rsidR="0020372E">
        <w:rPr>
          <w:rFonts w:ascii="Times New Roman" w:hAnsi="Times New Roman" w:cs="Times New Roman"/>
          <w:sz w:val="24"/>
          <w:szCs w:val="24"/>
        </w:rPr>
        <w:t xml:space="preserve"> (1954) 03 SC CK 0006 referred to by applicant, the Supreme Court of India when dealing with a similar section as s 56(1) of our Constitution had this to say,</w:t>
      </w:r>
    </w:p>
    <w:p w14:paraId="778D465C" w14:textId="5B3D26A2" w:rsidR="00182A16" w:rsidRPr="00DD196E" w:rsidRDefault="0020372E" w:rsidP="00B75F36">
      <w:pPr>
        <w:spacing w:after="0" w:line="240" w:lineRule="auto"/>
        <w:ind w:left="720"/>
        <w:jc w:val="both"/>
        <w:rPr>
          <w:rFonts w:ascii="Times New Roman" w:hAnsi="Times New Roman" w:cs="Times New Roman"/>
        </w:rPr>
      </w:pPr>
      <w:r w:rsidRPr="00DD196E">
        <w:rPr>
          <w:rFonts w:ascii="Times New Roman" w:hAnsi="Times New Roman" w:cs="Times New Roman"/>
        </w:rPr>
        <w:t xml:space="preserve">“The appellants grievance is that the impugned </w:t>
      </w:r>
      <w:r w:rsidR="00182A16" w:rsidRPr="00DD196E">
        <w:rPr>
          <w:rFonts w:ascii="Times New Roman" w:hAnsi="Times New Roman" w:cs="Times New Roman"/>
        </w:rPr>
        <w:t xml:space="preserve">Act singles out for taxing purchasers of certain specified commodities only but leaves out purchasers of all other commodities. The principle underlying the equal protection clause of the </w:t>
      </w:r>
      <w:r w:rsidR="00B57CA2">
        <w:rPr>
          <w:rFonts w:ascii="Times New Roman" w:hAnsi="Times New Roman" w:cs="Times New Roman"/>
        </w:rPr>
        <w:t>C</w:t>
      </w:r>
      <w:r w:rsidR="00182A16" w:rsidRPr="00DD196E">
        <w:rPr>
          <w:rFonts w:ascii="Times New Roman" w:hAnsi="Times New Roman" w:cs="Times New Roman"/>
        </w:rPr>
        <w:t>onstitution has been dealt with and explained</w:t>
      </w:r>
      <w:r w:rsidR="00DD196E" w:rsidRPr="00DD196E">
        <w:rPr>
          <w:rFonts w:ascii="Times New Roman" w:hAnsi="Times New Roman" w:cs="Times New Roman"/>
        </w:rPr>
        <w:t>….</w:t>
      </w:r>
    </w:p>
    <w:p w14:paraId="01D12BA4" w14:textId="77777777" w:rsidR="00182A16" w:rsidRPr="00DD196E" w:rsidRDefault="00182A16" w:rsidP="00B75F36">
      <w:pPr>
        <w:pStyle w:val="NoSpacing"/>
        <w:ind w:left="720"/>
        <w:jc w:val="both"/>
        <w:rPr>
          <w:rFonts w:ascii="Times New Roman" w:hAnsi="Times New Roman" w:cs="Times New Roman"/>
        </w:rPr>
      </w:pPr>
      <w:r w:rsidRPr="00DD196E">
        <w:rPr>
          <w:rFonts w:ascii="Times New Roman" w:hAnsi="Times New Roman" w:cs="Times New Roman"/>
        </w:rPr>
        <w:t xml:space="preserve">It is well settled that the guarantee of equal protection of laws does not require that the same law should be made applicable to all persons. </w:t>
      </w:r>
    </w:p>
    <w:p w14:paraId="6D8B0ADD" w14:textId="20B07D38" w:rsidR="00182A16" w:rsidRDefault="00182A16" w:rsidP="00B75F36">
      <w:pPr>
        <w:pStyle w:val="NoSpacing"/>
        <w:ind w:left="720"/>
        <w:jc w:val="both"/>
        <w:rPr>
          <w:rFonts w:ascii="Times New Roman" w:hAnsi="Times New Roman" w:cs="Times New Roman"/>
        </w:rPr>
      </w:pPr>
      <w:r w:rsidRPr="00DD196E">
        <w:rPr>
          <w:rFonts w:ascii="Times New Roman" w:hAnsi="Times New Roman" w:cs="Times New Roman"/>
        </w:rPr>
        <w:t>Article (4) it has been said, does forbid classification for legislature purposes provided that such classification is based on some differentia having a reasonable relation to the object and purpose of the law in question</w:t>
      </w:r>
      <w:r w:rsidR="00DD196E">
        <w:rPr>
          <w:rFonts w:ascii="Times New Roman" w:hAnsi="Times New Roman" w:cs="Times New Roman"/>
        </w:rPr>
        <w:t>……</w:t>
      </w:r>
      <w:r w:rsidRPr="00DD196E">
        <w:rPr>
          <w:rFonts w:ascii="Times New Roman" w:hAnsi="Times New Roman" w:cs="Times New Roman"/>
        </w:rPr>
        <w:t>there is a strong presumption in favour of the validity of legislat</w:t>
      </w:r>
      <w:r w:rsidR="00DD196E">
        <w:rPr>
          <w:rFonts w:ascii="Times New Roman" w:hAnsi="Times New Roman" w:cs="Times New Roman"/>
        </w:rPr>
        <w:t>ive</w:t>
      </w:r>
      <w:r w:rsidRPr="00DD196E">
        <w:rPr>
          <w:rFonts w:ascii="Times New Roman" w:hAnsi="Times New Roman" w:cs="Times New Roman"/>
        </w:rPr>
        <w:t xml:space="preserve"> classification and it is for those who challenge it as unconstitutional to allege and prove beyond all </w:t>
      </w:r>
      <w:r w:rsidRPr="00DD196E">
        <w:rPr>
          <w:rFonts w:ascii="Times New Roman" w:hAnsi="Times New Roman" w:cs="Times New Roman"/>
        </w:rPr>
        <w:lastRenderedPageBreak/>
        <w:t>doubt that the legislation arbitrarily discriminates between different persons similarly circumstanced”</w:t>
      </w:r>
      <w:r w:rsidRPr="003049BE">
        <w:rPr>
          <w:rFonts w:ascii="Times New Roman" w:hAnsi="Times New Roman" w:cs="Times New Roman"/>
        </w:rPr>
        <w:t xml:space="preserve">    </w:t>
      </w:r>
    </w:p>
    <w:p w14:paraId="0A2CB22E" w14:textId="77777777" w:rsidR="00182A16" w:rsidRDefault="00182A16" w:rsidP="00B57CA2">
      <w:pPr>
        <w:pStyle w:val="NoSpacing"/>
        <w:ind w:left="720"/>
        <w:jc w:val="both"/>
        <w:rPr>
          <w:rFonts w:ascii="Times New Roman" w:hAnsi="Times New Roman" w:cs="Times New Roman"/>
        </w:rPr>
      </w:pPr>
    </w:p>
    <w:p w14:paraId="6FBC45C8" w14:textId="77777777" w:rsidR="00182A16" w:rsidRDefault="00182A16" w:rsidP="00B57CA2">
      <w:pPr>
        <w:pStyle w:val="NoSpacing"/>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In this jurisdiction, it has equally been pronounced that for one to successfully allege a contravention of his right under s56 (1) he must prove that others who were in his situation were treated differently from him. </w:t>
      </w:r>
    </w:p>
    <w:p w14:paraId="24CDF6E7" w14:textId="77777777" w:rsidR="00182A16" w:rsidRDefault="00182A16" w:rsidP="00182A1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w:t>
      </w:r>
      <w:r>
        <w:rPr>
          <w:rFonts w:ascii="Times New Roman" w:hAnsi="Times New Roman" w:cs="Times New Roman"/>
          <w:i/>
          <w:sz w:val="24"/>
          <w:szCs w:val="24"/>
        </w:rPr>
        <w:t xml:space="preserve">Nkomo </w:t>
      </w:r>
      <w:r w:rsidRPr="00EF0C6E">
        <w:rPr>
          <w:rFonts w:ascii="Times New Roman" w:hAnsi="Times New Roman" w:cs="Times New Roman"/>
          <w:sz w:val="24"/>
          <w:szCs w:val="24"/>
        </w:rPr>
        <w:t>v</w:t>
      </w:r>
      <w:r w:rsidRPr="00EF0C6E">
        <w:rPr>
          <w:rFonts w:ascii="Times New Roman" w:hAnsi="Times New Roman" w:cs="Times New Roman"/>
          <w:i/>
          <w:sz w:val="24"/>
          <w:szCs w:val="24"/>
        </w:rPr>
        <w:t xml:space="preserve"> Minister of Local Government Rural</w:t>
      </w:r>
      <w:r>
        <w:rPr>
          <w:rFonts w:ascii="Times New Roman" w:hAnsi="Times New Roman" w:cs="Times New Roman"/>
          <w:sz w:val="24"/>
          <w:szCs w:val="24"/>
        </w:rPr>
        <w:t xml:space="preserve"> &amp; </w:t>
      </w:r>
      <w:r w:rsidRPr="00EF0C6E">
        <w:rPr>
          <w:rFonts w:ascii="Times New Roman" w:hAnsi="Times New Roman" w:cs="Times New Roman"/>
          <w:i/>
          <w:sz w:val="24"/>
          <w:szCs w:val="24"/>
        </w:rPr>
        <w:t>Urban Development</w:t>
      </w:r>
      <w:r>
        <w:rPr>
          <w:rFonts w:ascii="Times New Roman" w:hAnsi="Times New Roman" w:cs="Times New Roman"/>
          <w:sz w:val="24"/>
          <w:szCs w:val="24"/>
        </w:rPr>
        <w:t xml:space="preserve"> &amp; </w:t>
      </w:r>
      <w:r w:rsidRPr="00EF0C6E">
        <w:rPr>
          <w:rFonts w:ascii="Times New Roman" w:hAnsi="Times New Roman" w:cs="Times New Roman"/>
          <w:i/>
          <w:sz w:val="24"/>
          <w:szCs w:val="24"/>
        </w:rPr>
        <w:t>others</w:t>
      </w:r>
      <w:r>
        <w:rPr>
          <w:rFonts w:ascii="Times New Roman" w:hAnsi="Times New Roman" w:cs="Times New Roman"/>
          <w:sz w:val="24"/>
          <w:szCs w:val="24"/>
        </w:rPr>
        <w:t xml:space="preserve"> CCZ 6/16 at page 8.</w:t>
      </w:r>
    </w:p>
    <w:p w14:paraId="0C85CF77" w14:textId="77777777" w:rsidR="00182A16" w:rsidRDefault="00182A16" w:rsidP="00182A16">
      <w:pPr>
        <w:pStyle w:val="NoSpacing"/>
        <w:spacing w:line="360" w:lineRule="auto"/>
        <w:ind w:firstLine="720"/>
        <w:jc w:val="both"/>
        <w:rPr>
          <w:rFonts w:ascii="Times New Roman" w:hAnsi="Times New Roman" w:cs="Times New Roman"/>
          <w:sz w:val="24"/>
          <w:szCs w:val="24"/>
        </w:rPr>
      </w:pPr>
      <w:r w:rsidRPr="00EF0C6E">
        <w:rPr>
          <w:rFonts w:ascii="Times New Roman" w:hAnsi="Times New Roman" w:cs="Times New Roman"/>
          <w:i/>
          <w:sz w:val="24"/>
          <w:szCs w:val="24"/>
        </w:rPr>
        <w:t xml:space="preserve">Mupungu </w:t>
      </w:r>
      <w:r>
        <w:rPr>
          <w:rFonts w:ascii="Times New Roman" w:hAnsi="Times New Roman" w:cs="Times New Roman"/>
          <w:sz w:val="24"/>
          <w:szCs w:val="24"/>
        </w:rPr>
        <w:t xml:space="preserve">v </w:t>
      </w:r>
      <w:r w:rsidRPr="00EF0C6E">
        <w:rPr>
          <w:rFonts w:ascii="Times New Roman" w:hAnsi="Times New Roman" w:cs="Times New Roman"/>
          <w:i/>
          <w:sz w:val="24"/>
          <w:szCs w:val="24"/>
        </w:rPr>
        <w:t>Minister of Justice, Legal and Parliamentary</w:t>
      </w:r>
      <w:r>
        <w:rPr>
          <w:rFonts w:ascii="Times New Roman" w:hAnsi="Times New Roman" w:cs="Times New Roman"/>
          <w:sz w:val="24"/>
          <w:szCs w:val="24"/>
        </w:rPr>
        <w:t xml:space="preserve"> </w:t>
      </w:r>
      <w:r w:rsidRPr="00EF0C6E">
        <w:rPr>
          <w:rFonts w:ascii="Times New Roman" w:hAnsi="Times New Roman" w:cs="Times New Roman"/>
          <w:i/>
          <w:sz w:val="24"/>
          <w:szCs w:val="24"/>
        </w:rPr>
        <w:t>Affairs</w:t>
      </w:r>
      <w:r>
        <w:rPr>
          <w:rFonts w:ascii="Times New Roman" w:hAnsi="Times New Roman" w:cs="Times New Roman"/>
          <w:sz w:val="24"/>
          <w:szCs w:val="24"/>
        </w:rPr>
        <w:t xml:space="preserve"> &amp; </w:t>
      </w:r>
      <w:r w:rsidRPr="00EF0C6E">
        <w:rPr>
          <w:rFonts w:ascii="Times New Roman" w:hAnsi="Times New Roman" w:cs="Times New Roman"/>
          <w:i/>
          <w:sz w:val="24"/>
          <w:szCs w:val="24"/>
        </w:rPr>
        <w:t>ors</w:t>
      </w:r>
      <w:r>
        <w:rPr>
          <w:rFonts w:ascii="Times New Roman" w:hAnsi="Times New Roman" w:cs="Times New Roman"/>
          <w:sz w:val="24"/>
          <w:szCs w:val="24"/>
        </w:rPr>
        <w:t xml:space="preserve"> CCZ 7/21 at page 54. </w:t>
      </w:r>
    </w:p>
    <w:p w14:paraId="0474D004" w14:textId="77777777" w:rsidR="00182A16" w:rsidRDefault="00182A16" w:rsidP="00182A16">
      <w:pPr>
        <w:pStyle w:val="NoSpacing"/>
        <w:spacing w:line="360" w:lineRule="auto"/>
        <w:ind w:firstLine="720"/>
        <w:jc w:val="both"/>
        <w:rPr>
          <w:rFonts w:ascii="Times New Roman" w:hAnsi="Times New Roman" w:cs="Times New Roman"/>
          <w:sz w:val="24"/>
          <w:szCs w:val="24"/>
        </w:rPr>
      </w:pPr>
      <w:r w:rsidRPr="00EF0C6E">
        <w:rPr>
          <w:rFonts w:ascii="Times New Roman" w:hAnsi="Times New Roman" w:cs="Times New Roman"/>
          <w:i/>
          <w:sz w:val="24"/>
          <w:szCs w:val="24"/>
        </w:rPr>
        <w:t>Gonese</w:t>
      </w:r>
      <w:r>
        <w:rPr>
          <w:rFonts w:ascii="Times New Roman" w:hAnsi="Times New Roman" w:cs="Times New Roman"/>
          <w:sz w:val="24"/>
          <w:szCs w:val="24"/>
        </w:rPr>
        <w:t xml:space="preserve"> v </w:t>
      </w:r>
      <w:r w:rsidRPr="00EF0C6E">
        <w:rPr>
          <w:rFonts w:ascii="Times New Roman" w:hAnsi="Times New Roman" w:cs="Times New Roman"/>
          <w:i/>
          <w:sz w:val="24"/>
          <w:szCs w:val="24"/>
        </w:rPr>
        <w:t>The President of the Senate</w:t>
      </w:r>
      <w:r>
        <w:rPr>
          <w:rFonts w:ascii="Times New Roman" w:hAnsi="Times New Roman" w:cs="Times New Roman"/>
          <w:sz w:val="24"/>
          <w:szCs w:val="24"/>
        </w:rPr>
        <w:t xml:space="preserve"> and </w:t>
      </w:r>
      <w:r w:rsidRPr="00EF0C6E">
        <w:rPr>
          <w:rFonts w:ascii="Times New Roman" w:hAnsi="Times New Roman" w:cs="Times New Roman"/>
          <w:i/>
          <w:sz w:val="24"/>
          <w:szCs w:val="24"/>
        </w:rPr>
        <w:t xml:space="preserve">ors </w:t>
      </w:r>
      <w:r>
        <w:rPr>
          <w:rFonts w:ascii="Times New Roman" w:hAnsi="Times New Roman" w:cs="Times New Roman"/>
          <w:sz w:val="24"/>
          <w:szCs w:val="24"/>
        </w:rPr>
        <w:t xml:space="preserve">CCZ 2/23 at page 28 </w:t>
      </w:r>
    </w:p>
    <w:p w14:paraId="105CDD62" w14:textId="77777777" w:rsidR="00182A16" w:rsidRDefault="00182A16" w:rsidP="00182A1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principle as established in these precedents apply with equal force in this case. </w:t>
      </w:r>
    </w:p>
    <w:p w14:paraId="55A5A75B" w14:textId="214521C3" w:rsidR="00182A16" w:rsidRDefault="00182A16" w:rsidP="00182A1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Applicant also averred that section 36 O breaches the right to shelter and housing protected by s 81 (1) (f)</w:t>
      </w:r>
      <w:r w:rsidR="00DD196E">
        <w:rPr>
          <w:rFonts w:ascii="Times New Roman" w:hAnsi="Times New Roman" w:cs="Times New Roman"/>
          <w:sz w:val="24"/>
          <w:szCs w:val="24"/>
        </w:rPr>
        <w:t>,</w:t>
      </w:r>
      <w:r w:rsidR="00B57CA2">
        <w:rPr>
          <w:rFonts w:ascii="Times New Roman" w:hAnsi="Times New Roman" w:cs="Times New Roman"/>
          <w:sz w:val="24"/>
          <w:szCs w:val="24"/>
        </w:rPr>
        <w:t>s</w:t>
      </w:r>
      <w:r w:rsidR="00DD196E">
        <w:rPr>
          <w:rFonts w:ascii="Times New Roman" w:hAnsi="Times New Roman" w:cs="Times New Roman"/>
          <w:sz w:val="24"/>
          <w:szCs w:val="24"/>
        </w:rPr>
        <w:t xml:space="preserve"> 47 and </w:t>
      </w:r>
      <w:r w:rsidR="00B57CA2">
        <w:rPr>
          <w:rFonts w:ascii="Times New Roman" w:hAnsi="Times New Roman" w:cs="Times New Roman"/>
          <w:sz w:val="24"/>
          <w:szCs w:val="24"/>
        </w:rPr>
        <w:t xml:space="preserve">s </w:t>
      </w:r>
      <w:r w:rsidR="00DD196E">
        <w:rPr>
          <w:rFonts w:ascii="Times New Roman" w:hAnsi="Times New Roman" w:cs="Times New Roman"/>
          <w:sz w:val="24"/>
          <w:szCs w:val="24"/>
        </w:rPr>
        <w:t>51 of the Constitution.</w:t>
      </w:r>
    </w:p>
    <w:p w14:paraId="37AFB8A7" w14:textId="59CC6700" w:rsidR="00DD196E" w:rsidRDefault="00DD196E" w:rsidP="00182A1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Section 81(1) (f) </w:t>
      </w:r>
      <w:r w:rsidR="007C131E">
        <w:rPr>
          <w:rFonts w:ascii="Times New Roman" w:hAnsi="Times New Roman" w:cs="Times New Roman"/>
          <w:sz w:val="24"/>
          <w:szCs w:val="24"/>
        </w:rPr>
        <w:t>provides: -</w:t>
      </w:r>
    </w:p>
    <w:p w14:paraId="4F123516" w14:textId="77777777" w:rsidR="00182A16" w:rsidRPr="00723A51" w:rsidRDefault="00182A16" w:rsidP="00182A16">
      <w:pPr>
        <w:pStyle w:val="NoSpacing"/>
        <w:jc w:val="both"/>
        <w:rPr>
          <w:rFonts w:ascii="Times New Roman" w:hAnsi="Times New Roman" w:cs="Times New Roman"/>
        </w:rPr>
      </w:pPr>
      <w:r>
        <w:rPr>
          <w:rFonts w:ascii="Times New Roman" w:hAnsi="Times New Roman" w:cs="Times New Roman"/>
          <w:sz w:val="24"/>
          <w:szCs w:val="24"/>
        </w:rPr>
        <w:tab/>
      </w:r>
      <w:r w:rsidRPr="00723A51">
        <w:rPr>
          <w:rFonts w:ascii="Times New Roman" w:hAnsi="Times New Roman" w:cs="Times New Roman"/>
        </w:rPr>
        <w:t xml:space="preserve">“Rights of Children </w:t>
      </w:r>
    </w:p>
    <w:p w14:paraId="088B5D78" w14:textId="77777777" w:rsidR="00182A16" w:rsidRPr="00723A51" w:rsidRDefault="00182A16" w:rsidP="00182A16">
      <w:pPr>
        <w:pStyle w:val="NoSpacing"/>
        <w:numPr>
          <w:ilvl w:val="0"/>
          <w:numId w:val="6"/>
        </w:numPr>
        <w:jc w:val="both"/>
        <w:rPr>
          <w:rFonts w:ascii="Times New Roman" w:hAnsi="Times New Roman" w:cs="Times New Roman"/>
        </w:rPr>
      </w:pPr>
      <w:r w:rsidRPr="00723A51">
        <w:rPr>
          <w:rFonts w:ascii="Times New Roman" w:hAnsi="Times New Roman" w:cs="Times New Roman"/>
        </w:rPr>
        <w:t>Every child, that is to say every boy and girl under the age of eighteen years has the right</w:t>
      </w:r>
    </w:p>
    <w:p w14:paraId="658D7B37" w14:textId="77777777" w:rsidR="00182A16" w:rsidRPr="00723A51" w:rsidRDefault="00182A16" w:rsidP="00182A16">
      <w:pPr>
        <w:pStyle w:val="NoSpacing"/>
        <w:numPr>
          <w:ilvl w:val="0"/>
          <w:numId w:val="7"/>
        </w:numPr>
        <w:jc w:val="both"/>
        <w:rPr>
          <w:rFonts w:ascii="Times New Roman" w:hAnsi="Times New Roman" w:cs="Times New Roman"/>
        </w:rPr>
      </w:pPr>
      <w:r w:rsidRPr="00723A51">
        <w:rPr>
          <w:rFonts w:ascii="Times New Roman" w:hAnsi="Times New Roman" w:cs="Times New Roman"/>
        </w:rPr>
        <w:t>…………………………………</w:t>
      </w:r>
    </w:p>
    <w:p w14:paraId="7FBCD6C7" w14:textId="77777777" w:rsidR="00182A16" w:rsidRPr="00723A51" w:rsidRDefault="00182A16" w:rsidP="00182A16">
      <w:pPr>
        <w:pStyle w:val="NoSpacing"/>
        <w:numPr>
          <w:ilvl w:val="0"/>
          <w:numId w:val="7"/>
        </w:numPr>
        <w:jc w:val="both"/>
        <w:rPr>
          <w:rFonts w:ascii="Times New Roman" w:hAnsi="Times New Roman" w:cs="Times New Roman"/>
        </w:rPr>
      </w:pPr>
      <w:r w:rsidRPr="00723A51">
        <w:rPr>
          <w:rFonts w:ascii="Times New Roman" w:hAnsi="Times New Roman" w:cs="Times New Roman"/>
        </w:rPr>
        <w:t>…………………………………</w:t>
      </w:r>
    </w:p>
    <w:p w14:paraId="0A887C6B" w14:textId="77777777" w:rsidR="00182A16" w:rsidRPr="00723A51" w:rsidRDefault="00182A16" w:rsidP="00182A16">
      <w:pPr>
        <w:pStyle w:val="NoSpacing"/>
        <w:numPr>
          <w:ilvl w:val="0"/>
          <w:numId w:val="7"/>
        </w:numPr>
        <w:jc w:val="both"/>
        <w:rPr>
          <w:rFonts w:ascii="Times New Roman" w:hAnsi="Times New Roman" w:cs="Times New Roman"/>
        </w:rPr>
      </w:pPr>
      <w:r w:rsidRPr="00723A51">
        <w:rPr>
          <w:rFonts w:ascii="Times New Roman" w:hAnsi="Times New Roman" w:cs="Times New Roman"/>
        </w:rPr>
        <w:t>…………………………………</w:t>
      </w:r>
    </w:p>
    <w:p w14:paraId="3119CC8B" w14:textId="77777777" w:rsidR="00182A16" w:rsidRPr="00723A51" w:rsidRDefault="00182A16" w:rsidP="00182A16">
      <w:pPr>
        <w:pStyle w:val="NoSpacing"/>
        <w:numPr>
          <w:ilvl w:val="0"/>
          <w:numId w:val="7"/>
        </w:numPr>
        <w:jc w:val="both"/>
        <w:rPr>
          <w:rFonts w:ascii="Times New Roman" w:hAnsi="Times New Roman" w:cs="Times New Roman"/>
        </w:rPr>
      </w:pPr>
      <w:r w:rsidRPr="00723A51">
        <w:rPr>
          <w:rFonts w:ascii="Times New Roman" w:hAnsi="Times New Roman" w:cs="Times New Roman"/>
        </w:rPr>
        <w:t>…………………………………</w:t>
      </w:r>
    </w:p>
    <w:p w14:paraId="45C8C8C3" w14:textId="77777777" w:rsidR="00182A16" w:rsidRPr="00723A51" w:rsidRDefault="00182A16" w:rsidP="00182A16">
      <w:pPr>
        <w:pStyle w:val="NoSpacing"/>
        <w:numPr>
          <w:ilvl w:val="0"/>
          <w:numId w:val="7"/>
        </w:numPr>
        <w:jc w:val="both"/>
        <w:rPr>
          <w:rFonts w:ascii="Times New Roman" w:hAnsi="Times New Roman" w:cs="Times New Roman"/>
        </w:rPr>
      </w:pPr>
      <w:r w:rsidRPr="00723A51">
        <w:rPr>
          <w:rFonts w:ascii="Times New Roman" w:hAnsi="Times New Roman" w:cs="Times New Roman"/>
        </w:rPr>
        <w:t>………………………………….</w:t>
      </w:r>
    </w:p>
    <w:p w14:paraId="42CAB9A1" w14:textId="77777777" w:rsidR="00182A16" w:rsidRDefault="00182A16" w:rsidP="00182A16">
      <w:pPr>
        <w:pStyle w:val="NoSpacing"/>
        <w:numPr>
          <w:ilvl w:val="0"/>
          <w:numId w:val="7"/>
        </w:numPr>
        <w:jc w:val="both"/>
        <w:rPr>
          <w:rFonts w:ascii="Times New Roman" w:hAnsi="Times New Roman" w:cs="Times New Roman"/>
        </w:rPr>
      </w:pPr>
      <w:r w:rsidRPr="00723A51">
        <w:rPr>
          <w:rFonts w:ascii="Times New Roman" w:hAnsi="Times New Roman" w:cs="Times New Roman"/>
        </w:rPr>
        <w:t>To ed</w:t>
      </w:r>
      <w:r>
        <w:rPr>
          <w:rFonts w:ascii="Times New Roman" w:hAnsi="Times New Roman" w:cs="Times New Roman"/>
        </w:rPr>
        <w:t>u</w:t>
      </w:r>
      <w:r w:rsidRPr="00723A51">
        <w:rPr>
          <w:rFonts w:ascii="Times New Roman" w:hAnsi="Times New Roman" w:cs="Times New Roman"/>
        </w:rPr>
        <w:t>cation, health care services, nutrition and shelter”</w:t>
      </w:r>
    </w:p>
    <w:p w14:paraId="764038B1" w14:textId="77777777" w:rsidR="00182A16" w:rsidRDefault="00182A16" w:rsidP="00182A16">
      <w:pPr>
        <w:pStyle w:val="NoSpacing"/>
        <w:jc w:val="both"/>
        <w:rPr>
          <w:rFonts w:ascii="Times New Roman" w:hAnsi="Times New Roman" w:cs="Times New Roman"/>
        </w:rPr>
      </w:pPr>
    </w:p>
    <w:p w14:paraId="18CBCB06" w14:textId="742D08EF" w:rsidR="00182A16" w:rsidRDefault="00182A16" w:rsidP="00182A1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do not see how s 36 O infringes the child’s right to shelter. It has not been shown how a child will be deprived of his or her shelter by s 36 O. Without keeping repeating myself, s 36 O target</w:t>
      </w:r>
      <w:r w:rsidR="00DD196E">
        <w:rPr>
          <w:rFonts w:ascii="Times New Roman" w:hAnsi="Times New Roman" w:cs="Times New Roman"/>
          <w:sz w:val="24"/>
          <w:szCs w:val="24"/>
        </w:rPr>
        <w:t>s</w:t>
      </w:r>
      <w:r>
        <w:rPr>
          <w:rFonts w:ascii="Times New Roman" w:hAnsi="Times New Roman" w:cs="Times New Roman"/>
          <w:sz w:val="24"/>
          <w:szCs w:val="24"/>
        </w:rPr>
        <w:t xml:space="preserve"> those individuals who own more than one dwelling and whose value is more than US $250 000.00 and does not include the principal private residence in which the individual resides. Therefore s 36 O will not leave the child shelterless. That was not the intention of the legislature when it promulgated this provision. Equally, I do not see how</w:t>
      </w:r>
      <w:r w:rsidR="00FB3FDD">
        <w:rPr>
          <w:rFonts w:ascii="Times New Roman" w:hAnsi="Times New Roman" w:cs="Times New Roman"/>
          <w:sz w:val="24"/>
          <w:szCs w:val="24"/>
        </w:rPr>
        <w:t xml:space="preserve"> section 36 O infringe</w:t>
      </w:r>
      <w:r w:rsidR="00B57CA2">
        <w:rPr>
          <w:rFonts w:ascii="Times New Roman" w:hAnsi="Times New Roman" w:cs="Times New Roman"/>
          <w:sz w:val="24"/>
          <w:szCs w:val="24"/>
        </w:rPr>
        <w:t>s</w:t>
      </w:r>
      <w:r w:rsidR="00FB3FDD">
        <w:rPr>
          <w:rFonts w:ascii="Times New Roman" w:hAnsi="Times New Roman" w:cs="Times New Roman"/>
          <w:sz w:val="24"/>
          <w:szCs w:val="24"/>
        </w:rPr>
        <w:t xml:space="preserve"> upon</w:t>
      </w:r>
      <w:r>
        <w:rPr>
          <w:rFonts w:ascii="Times New Roman" w:hAnsi="Times New Roman" w:cs="Times New Roman"/>
          <w:sz w:val="24"/>
          <w:szCs w:val="24"/>
        </w:rPr>
        <w:t xml:space="preserve"> s</w:t>
      </w:r>
      <w:r w:rsidR="00FB3FDD">
        <w:rPr>
          <w:rFonts w:ascii="Times New Roman" w:hAnsi="Times New Roman" w:cs="Times New Roman"/>
          <w:sz w:val="24"/>
          <w:szCs w:val="24"/>
        </w:rPr>
        <w:t>ection</w:t>
      </w:r>
      <w:r>
        <w:rPr>
          <w:rFonts w:ascii="Times New Roman" w:hAnsi="Times New Roman" w:cs="Times New Roman"/>
          <w:sz w:val="24"/>
          <w:szCs w:val="24"/>
        </w:rPr>
        <w:t xml:space="preserve"> 47 and </w:t>
      </w:r>
      <w:r w:rsidR="00FB3FDD">
        <w:rPr>
          <w:rFonts w:ascii="Times New Roman" w:hAnsi="Times New Roman" w:cs="Times New Roman"/>
          <w:sz w:val="24"/>
          <w:szCs w:val="24"/>
        </w:rPr>
        <w:t xml:space="preserve">section </w:t>
      </w:r>
      <w:r>
        <w:rPr>
          <w:rFonts w:ascii="Times New Roman" w:hAnsi="Times New Roman" w:cs="Times New Roman"/>
          <w:sz w:val="24"/>
          <w:szCs w:val="24"/>
        </w:rPr>
        <w:t xml:space="preserve">51 of the Constitution. </w:t>
      </w:r>
    </w:p>
    <w:p w14:paraId="5D386E3C" w14:textId="77777777" w:rsidR="00182A16" w:rsidRDefault="00182A16" w:rsidP="00182A1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 tend to agree with the observation by first Respondent that applicant threw these sections in his application in bid to found constitutional jurisdiction</w:t>
      </w:r>
    </w:p>
    <w:p w14:paraId="040835B7" w14:textId="4A016108" w:rsidR="00FB3FDD" w:rsidRPr="00FB3FDD" w:rsidRDefault="00182A16" w:rsidP="00FB3FDD">
      <w:pPr>
        <w:pStyle w:val="NoSpacing"/>
        <w:spacing w:line="360" w:lineRule="auto"/>
        <w:ind w:firstLine="720"/>
        <w:jc w:val="both"/>
        <w:rPr>
          <w:rFonts w:ascii="Times New Roman" w:hAnsi="Times New Roman" w:cs="Times New Roman"/>
          <w:sz w:val="24"/>
          <w:szCs w:val="24"/>
        </w:rPr>
      </w:pPr>
      <w:r w:rsidRPr="00FB3FDD">
        <w:rPr>
          <w:rFonts w:ascii="Times New Roman" w:hAnsi="Times New Roman" w:cs="Times New Roman"/>
          <w:sz w:val="24"/>
          <w:szCs w:val="24"/>
        </w:rPr>
        <w:t>Section 47 provides</w:t>
      </w:r>
      <w:r w:rsidR="00FB3FDD" w:rsidRPr="00FB3FDD">
        <w:rPr>
          <w:rFonts w:ascii="Times New Roman" w:hAnsi="Times New Roman" w:cs="Times New Roman"/>
          <w:sz w:val="24"/>
          <w:szCs w:val="24"/>
        </w:rPr>
        <w:t>:</w:t>
      </w:r>
      <w:r w:rsidRPr="00FB3FDD">
        <w:rPr>
          <w:rFonts w:ascii="Times New Roman" w:hAnsi="Times New Roman" w:cs="Times New Roman"/>
          <w:sz w:val="24"/>
          <w:szCs w:val="24"/>
        </w:rPr>
        <w:t xml:space="preserve"> </w:t>
      </w:r>
    </w:p>
    <w:p w14:paraId="58E9D175" w14:textId="452ED897" w:rsidR="00182A16" w:rsidRPr="00286B76" w:rsidRDefault="00FB3FDD" w:rsidP="00182A16">
      <w:pPr>
        <w:pStyle w:val="NoSpacing"/>
        <w:ind w:firstLine="720"/>
        <w:jc w:val="both"/>
        <w:rPr>
          <w:rFonts w:ascii="Times New Roman" w:hAnsi="Times New Roman" w:cs="Times New Roman"/>
        </w:rPr>
      </w:pPr>
      <w:r>
        <w:rPr>
          <w:rFonts w:ascii="Times New Roman" w:hAnsi="Times New Roman" w:cs="Times New Roman"/>
        </w:rPr>
        <w:t>“</w:t>
      </w:r>
      <w:r w:rsidR="00182A16" w:rsidRPr="00286B76">
        <w:rPr>
          <w:rFonts w:ascii="Times New Roman" w:hAnsi="Times New Roman" w:cs="Times New Roman"/>
        </w:rPr>
        <w:t xml:space="preserve">Chapter 4 does not preclude existence of other rights </w:t>
      </w:r>
    </w:p>
    <w:p w14:paraId="1D15514B" w14:textId="2C5DB28A" w:rsidR="00182A16" w:rsidRDefault="00182A16" w:rsidP="00182A16">
      <w:pPr>
        <w:pStyle w:val="NoSpacing"/>
        <w:ind w:left="720"/>
        <w:jc w:val="both"/>
        <w:rPr>
          <w:rFonts w:ascii="Times New Roman" w:hAnsi="Times New Roman" w:cs="Times New Roman"/>
        </w:rPr>
      </w:pPr>
      <w:r w:rsidRPr="00286B76">
        <w:rPr>
          <w:rFonts w:ascii="Times New Roman" w:hAnsi="Times New Roman" w:cs="Times New Roman"/>
        </w:rPr>
        <w:lastRenderedPageBreak/>
        <w:t xml:space="preserve">This chapter does not preclude the existence of other rights and freedoms that may be recognized or conferred by law, to </w:t>
      </w:r>
      <w:r w:rsidR="00B57CA2">
        <w:rPr>
          <w:rFonts w:ascii="Times New Roman" w:hAnsi="Times New Roman" w:cs="Times New Roman"/>
        </w:rPr>
        <w:t xml:space="preserve">the </w:t>
      </w:r>
      <w:r w:rsidRPr="00286B76">
        <w:rPr>
          <w:rFonts w:ascii="Times New Roman" w:hAnsi="Times New Roman" w:cs="Times New Roman"/>
        </w:rPr>
        <w:t xml:space="preserve">extent that they are consistent with this </w:t>
      </w:r>
      <w:r w:rsidR="00B57CA2">
        <w:rPr>
          <w:rFonts w:ascii="Times New Roman" w:hAnsi="Times New Roman" w:cs="Times New Roman"/>
        </w:rPr>
        <w:t>C</w:t>
      </w:r>
      <w:r w:rsidRPr="00286B76">
        <w:rPr>
          <w:rFonts w:ascii="Times New Roman" w:hAnsi="Times New Roman" w:cs="Times New Roman"/>
        </w:rPr>
        <w:t xml:space="preserve">onstitution.” </w:t>
      </w:r>
    </w:p>
    <w:p w14:paraId="55DC7147" w14:textId="77777777" w:rsidR="00182A16" w:rsidRDefault="00182A16" w:rsidP="00182A16">
      <w:pPr>
        <w:pStyle w:val="NoSpacing"/>
        <w:jc w:val="both"/>
        <w:rPr>
          <w:rFonts w:ascii="Times New Roman" w:hAnsi="Times New Roman" w:cs="Times New Roman"/>
        </w:rPr>
      </w:pPr>
    </w:p>
    <w:p w14:paraId="04F29221" w14:textId="77777777" w:rsidR="00182A16" w:rsidRDefault="00182A16" w:rsidP="00FB3FD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51</w:t>
      </w:r>
    </w:p>
    <w:p w14:paraId="5B03A657" w14:textId="7D534592" w:rsidR="00FB3FDD" w:rsidRDefault="00B57CA2" w:rsidP="00182A16">
      <w:pPr>
        <w:pStyle w:val="NoSpacing"/>
        <w:ind w:left="720"/>
        <w:jc w:val="both"/>
        <w:rPr>
          <w:rFonts w:ascii="Times New Roman" w:hAnsi="Times New Roman" w:cs="Times New Roman"/>
        </w:rPr>
      </w:pPr>
      <w:r>
        <w:rPr>
          <w:rFonts w:ascii="Times New Roman" w:hAnsi="Times New Roman" w:cs="Times New Roman"/>
        </w:rPr>
        <w:t>“</w:t>
      </w:r>
      <w:r w:rsidR="00182A16" w:rsidRPr="00286B76">
        <w:rPr>
          <w:rFonts w:ascii="Times New Roman" w:hAnsi="Times New Roman" w:cs="Times New Roman"/>
        </w:rPr>
        <w:t xml:space="preserve">Right to human dignity. </w:t>
      </w:r>
    </w:p>
    <w:p w14:paraId="68DCAD97" w14:textId="219734F9" w:rsidR="00182A16" w:rsidRDefault="00182A16" w:rsidP="00182A16">
      <w:pPr>
        <w:pStyle w:val="NoSpacing"/>
        <w:ind w:left="720"/>
        <w:jc w:val="both"/>
        <w:rPr>
          <w:rFonts w:ascii="Times New Roman" w:hAnsi="Times New Roman" w:cs="Times New Roman"/>
        </w:rPr>
      </w:pPr>
      <w:r w:rsidRPr="00286B76">
        <w:rPr>
          <w:rFonts w:ascii="Times New Roman" w:hAnsi="Times New Roman" w:cs="Times New Roman"/>
        </w:rPr>
        <w:t>Every person has inherent dignity in their private and public life, and the right to h</w:t>
      </w:r>
      <w:r w:rsidR="00FB3FDD">
        <w:rPr>
          <w:rFonts w:ascii="Times New Roman" w:hAnsi="Times New Roman" w:cs="Times New Roman"/>
        </w:rPr>
        <w:t xml:space="preserve">ave </w:t>
      </w:r>
      <w:r w:rsidRPr="00286B76">
        <w:rPr>
          <w:rFonts w:ascii="Times New Roman" w:hAnsi="Times New Roman" w:cs="Times New Roman"/>
        </w:rPr>
        <w:t xml:space="preserve">that dignity respected and protected.”  </w:t>
      </w:r>
    </w:p>
    <w:p w14:paraId="74FC5D22" w14:textId="77777777" w:rsidR="00182A16" w:rsidRDefault="00182A16" w:rsidP="00182A16">
      <w:pPr>
        <w:pStyle w:val="NoSpacing"/>
        <w:jc w:val="both"/>
        <w:rPr>
          <w:rFonts w:ascii="Times New Roman" w:hAnsi="Times New Roman" w:cs="Times New Roman"/>
        </w:rPr>
      </w:pPr>
    </w:p>
    <w:p w14:paraId="108DD50B" w14:textId="65AB3817" w:rsidR="00182A16" w:rsidRDefault="00182A16" w:rsidP="00182A16">
      <w:pPr>
        <w:pStyle w:val="NoSpacing"/>
        <w:spacing w:line="360" w:lineRule="auto"/>
        <w:ind w:firstLine="720"/>
        <w:jc w:val="both"/>
        <w:rPr>
          <w:rFonts w:ascii="Times New Roman" w:hAnsi="Times New Roman" w:cs="Times New Roman"/>
          <w:sz w:val="24"/>
          <w:szCs w:val="24"/>
        </w:rPr>
      </w:pPr>
      <w:r w:rsidRPr="00286B76">
        <w:rPr>
          <w:rFonts w:ascii="Times New Roman" w:hAnsi="Times New Roman" w:cs="Times New Roman"/>
          <w:sz w:val="24"/>
          <w:szCs w:val="24"/>
        </w:rPr>
        <w:t xml:space="preserve">The question is, how </w:t>
      </w:r>
      <w:r w:rsidR="00FB3FDD">
        <w:rPr>
          <w:rFonts w:ascii="Times New Roman" w:hAnsi="Times New Roman" w:cs="Times New Roman"/>
          <w:sz w:val="24"/>
          <w:szCs w:val="24"/>
        </w:rPr>
        <w:t xml:space="preserve">does </w:t>
      </w:r>
      <w:r w:rsidRPr="00286B76">
        <w:rPr>
          <w:rFonts w:ascii="Times New Roman" w:hAnsi="Times New Roman" w:cs="Times New Roman"/>
          <w:sz w:val="24"/>
          <w:szCs w:val="24"/>
        </w:rPr>
        <w:t>s 36 O infringe upon this right</w:t>
      </w:r>
      <w:r>
        <w:rPr>
          <w:rFonts w:ascii="Times New Roman" w:hAnsi="Times New Roman" w:cs="Times New Roman"/>
          <w:sz w:val="24"/>
          <w:szCs w:val="24"/>
        </w:rPr>
        <w:t xml:space="preserve">? Human dignity, as submitted by first Respondent </w:t>
      </w:r>
      <w:r w:rsidR="00FB3FDD">
        <w:rPr>
          <w:rFonts w:ascii="Times New Roman" w:hAnsi="Times New Roman" w:cs="Times New Roman"/>
          <w:sz w:val="24"/>
          <w:szCs w:val="24"/>
        </w:rPr>
        <w:t xml:space="preserve">is one’s </w:t>
      </w:r>
      <w:r w:rsidRPr="00286B76">
        <w:rPr>
          <w:rFonts w:ascii="Times New Roman" w:hAnsi="Times New Roman" w:cs="Times New Roman"/>
          <w:sz w:val="24"/>
          <w:szCs w:val="24"/>
        </w:rPr>
        <w:t>worthiness</w:t>
      </w:r>
      <w:r>
        <w:rPr>
          <w:rFonts w:ascii="Times New Roman" w:hAnsi="Times New Roman" w:cs="Times New Roman"/>
          <w:sz w:val="24"/>
          <w:szCs w:val="24"/>
        </w:rPr>
        <w:t xml:space="preserve"> and self-respect, the right of a person to be valued and respected. Applicant did not show how this worthiness and self-respect is taken away by s 36 O. The imposition of a tax on an individual’s additional properties, leaving out his principal private dwelling does not in my view infringe on a person’s inherent human dignity. It may be harsh on a person whose other dwelling is occupied by a relative, a child for example who does not pay any rentals and is not generating any income. This however cannot be taken to infringe on one’s dignity. </w:t>
      </w:r>
    </w:p>
    <w:p w14:paraId="765759B4" w14:textId="77777777" w:rsidR="00FB3FDD" w:rsidRDefault="00182A16" w:rsidP="00182A1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also contended that s 36 O offends s 298 (i)(b)(i) of the </w:t>
      </w:r>
      <w:r w:rsidR="00FB3FDD">
        <w:rPr>
          <w:rFonts w:ascii="Times New Roman" w:hAnsi="Times New Roman" w:cs="Times New Roman"/>
          <w:sz w:val="24"/>
          <w:szCs w:val="24"/>
        </w:rPr>
        <w:t>C</w:t>
      </w:r>
      <w:r>
        <w:rPr>
          <w:rFonts w:ascii="Times New Roman" w:hAnsi="Times New Roman" w:cs="Times New Roman"/>
          <w:sz w:val="24"/>
          <w:szCs w:val="24"/>
        </w:rPr>
        <w:t>onstitution which demands that the burden of taxation must be fa</w:t>
      </w:r>
      <w:r w:rsidR="00FB3FDD">
        <w:rPr>
          <w:rFonts w:ascii="Times New Roman" w:hAnsi="Times New Roman" w:cs="Times New Roman"/>
          <w:sz w:val="24"/>
          <w:szCs w:val="24"/>
        </w:rPr>
        <w:t>ir</w:t>
      </w:r>
      <w:r>
        <w:rPr>
          <w:rFonts w:ascii="Times New Roman" w:hAnsi="Times New Roman" w:cs="Times New Roman"/>
          <w:sz w:val="24"/>
          <w:szCs w:val="24"/>
        </w:rPr>
        <w:t xml:space="preserve">ly shared. </w:t>
      </w:r>
    </w:p>
    <w:p w14:paraId="2C32CBDB" w14:textId="3D6C1466" w:rsidR="00182A16" w:rsidRDefault="00182A16" w:rsidP="00182A1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298 (i) provides-: </w:t>
      </w:r>
    </w:p>
    <w:p w14:paraId="33C367A0" w14:textId="7F4088DA" w:rsidR="00182A16" w:rsidRDefault="00182A16" w:rsidP="00182A1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“298 </w:t>
      </w:r>
      <w:r w:rsidR="00B57CA2">
        <w:rPr>
          <w:rFonts w:ascii="Times New Roman" w:hAnsi="Times New Roman" w:cs="Times New Roman"/>
          <w:sz w:val="24"/>
          <w:szCs w:val="24"/>
        </w:rPr>
        <w:t>P</w:t>
      </w:r>
      <w:r>
        <w:rPr>
          <w:rFonts w:ascii="Times New Roman" w:hAnsi="Times New Roman" w:cs="Times New Roman"/>
          <w:sz w:val="24"/>
          <w:szCs w:val="24"/>
        </w:rPr>
        <w:t>rinciples of public financial management</w:t>
      </w:r>
    </w:p>
    <w:p w14:paraId="6A6B4182" w14:textId="34DD9B12" w:rsidR="00182A16" w:rsidRDefault="00FB3FDD" w:rsidP="00182A1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182A16">
        <w:rPr>
          <w:rFonts w:ascii="Times New Roman" w:hAnsi="Times New Roman" w:cs="Times New Roman"/>
          <w:sz w:val="24"/>
          <w:szCs w:val="24"/>
        </w:rPr>
        <w:t xml:space="preserve">he following principles must guide all aspects of public finance in Zimbabwe </w:t>
      </w:r>
    </w:p>
    <w:p w14:paraId="2FBD1702" w14:textId="77777777" w:rsidR="00182A16" w:rsidRDefault="00182A16" w:rsidP="00182A16">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04286818" w14:textId="7D2E357D" w:rsidR="00182A16" w:rsidRDefault="00FB3FDD" w:rsidP="00182A16">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182A16">
        <w:rPr>
          <w:rFonts w:ascii="Times New Roman" w:hAnsi="Times New Roman" w:cs="Times New Roman"/>
          <w:sz w:val="24"/>
          <w:szCs w:val="24"/>
        </w:rPr>
        <w:t>he public finance systems must be directed towards national development and in particular</w:t>
      </w:r>
    </w:p>
    <w:p w14:paraId="1D2E1552" w14:textId="77777777" w:rsidR="00182A16" w:rsidRDefault="00182A16" w:rsidP="00182A16">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burden of taxation must be shared fairly, </w:t>
      </w:r>
    </w:p>
    <w:p w14:paraId="0BF4B1E6" w14:textId="77777777" w:rsidR="00182A16" w:rsidRDefault="00182A16" w:rsidP="00182A16">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4559867E" w14:textId="77777777" w:rsidR="00182A16" w:rsidRDefault="00182A16" w:rsidP="00182A16">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1689639F" w14:textId="77777777" w:rsidR="00182A16" w:rsidRDefault="00182A16" w:rsidP="00182A16">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2FBF880E" w14:textId="77777777" w:rsidR="00182A16" w:rsidRDefault="00182A16" w:rsidP="00182A16">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61D34AE3" w14:textId="77777777" w:rsidR="00182A16" w:rsidRDefault="00182A16" w:rsidP="00182A16">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01ECE373" w14:textId="1D61EC9D" w:rsidR="00182A16" w:rsidRDefault="00182A16" w:rsidP="00182A16">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FB3FDD">
        <w:rPr>
          <w:rFonts w:ascii="Times New Roman" w:hAnsi="Times New Roman" w:cs="Times New Roman"/>
          <w:sz w:val="24"/>
          <w:szCs w:val="24"/>
        </w:rPr>
        <w:t>”</w:t>
      </w:r>
    </w:p>
    <w:p w14:paraId="19EAD0A3" w14:textId="77777777" w:rsidR="00B75F36" w:rsidRDefault="00B75F36" w:rsidP="00B75F36">
      <w:pPr>
        <w:pStyle w:val="NoSpacing"/>
        <w:spacing w:line="360" w:lineRule="auto"/>
        <w:ind w:left="1080"/>
        <w:jc w:val="both"/>
        <w:rPr>
          <w:rFonts w:ascii="Times New Roman" w:hAnsi="Times New Roman" w:cs="Times New Roman"/>
          <w:sz w:val="24"/>
          <w:szCs w:val="24"/>
        </w:rPr>
      </w:pPr>
    </w:p>
    <w:p w14:paraId="77DE655A" w14:textId="4DC3BA8E" w:rsidR="00182A16" w:rsidRDefault="00182A16" w:rsidP="00182A1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Read in context, wealth tax targets those individuals who own more than one dwelling and which are valued at US$250 000.00 or more, the principal private dwelling being exempted. The tax does not apply to each and every person who owns a dwelling. These are exempted from the application of s 36 O. The burden of taxation is shared fairly on the individuals who are similarly situated and this tax according to s 36 O is to be channeled to the </w:t>
      </w:r>
      <w:r w:rsidR="00FB3FDD">
        <w:rPr>
          <w:rFonts w:ascii="Times New Roman" w:hAnsi="Times New Roman" w:cs="Times New Roman"/>
          <w:sz w:val="24"/>
          <w:szCs w:val="24"/>
        </w:rPr>
        <w:t>C</w:t>
      </w:r>
      <w:r>
        <w:rPr>
          <w:rFonts w:ascii="Times New Roman" w:hAnsi="Times New Roman" w:cs="Times New Roman"/>
          <w:sz w:val="24"/>
          <w:szCs w:val="24"/>
        </w:rPr>
        <w:t xml:space="preserve">onsolidated Revenue Fund for national development. </w:t>
      </w:r>
    </w:p>
    <w:p w14:paraId="29E31ED7" w14:textId="3DF47F8D" w:rsidR="00182A16" w:rsidRDefault="00182A16" w:rsidP="00182A1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my view, applicant took a machine gun approach by citing all these constitutional provisions with the hope that one of them will be found to be applicable to his cause. Unfortunately, none of them supports his cause and to that end I find that the application is ill-conceived and cannot be granted. </w:t>
      </w:r>
    </w:p>
    <w:p w14:paraId="0922F34D" w14:textId="77777777" w:rsidR="00182A16" w:rsidRDefault="00182A16" w:rsidP="00182A16">
      <w:pPr>
        <w:pStyle w:val="NoSpacing"/>
        <w:spacing w:line="360" w:lineRule="auto"/>
        <w:ind w:firstLine="720"/>
        <w:jc w:val="both"/>
        <w:rPr>
          <w:rFonts w:ascii="Times New Roman" w:hAnsi="Times New Roman" w:cs="Times New Roman"/>
          <w:sz w:val="24"/>
          <w:szCs w:val="24"/>
        </w:rPr>
      </w:pPr>
      <w:r w:rsidRPr="00067782">
        <w:rPr>
          <w:rFonts w:ascii="Times New Roman" w:hAnsi="Times New Roman" w:cs="Times New Roman"/>
          <w:b/>
          <w:sz w:val="24"/>
          <w:szCs w:val="24"/>
        </w:rPr>
        <w:t>In the result</w:t>
      </w:r>
      <w:r>
        <w:rPr>
          <w:rFonts w:ascii="Times New Roman" w:hAnsi="Times New Roman" w:cs="Times New Roman"/>
          <w:sz w:val="24"/>
          <w:szCs w:val="24"/>
        </w:rPr>
        <w:t xml:space="preserve">, </w:t>
      </w:r>
      <w:r w:rsidRPr="00067782">
        <w:rPr>
          <w:rFonts w:ascii="Times New Roman" w:hAnsi="Times New Roman" w:cs="Times New Roman"/>
          <w:b/>
          <w:sz w:val="24"/>
          <w:szCs w:val="24"/>
        </w:rPr>
        <w:t>it is ordered</w:t>
      </w:r>
      <w:r>
        <w:rPr>
          <w:rFonts w:ascii="Times New Roman" w:hAnsi="Times New Roman" w:cs="Times New Roman"/>
          <w:b/>
          <w:sz w:val="24"/>
          <w:szCs w:val="24"/>
        </w:rPr>
        <w:t xml:space="preserve"> that, </w:t>
      </w:r>
      <w:r>
        <w:rPr>
          <w:rFonts w:ascii="Times New Roman" w:hAnsi="Times New Roman" w:cs="Times New Roman"/>
          <w:sz w:val="24"/>
          <w:szCs w:val="24"/>
        </w:rPr>
        <w:t xml:space="preserve">the application be and is hereby dismissed with no order as to costs. </w:t>
      </w:r>
    </w:p>
    <w:p w14:paraId="1CDC989B" w14:textId="77777777" w:rsidR="00182A16" w:rsidRDefault="00182A16" w:rsidP="00182A16">
      <w:pPr>
        <w:pStyle w:val="NoSpacing"/>
        <w:spacing w:line="360" w:lineRule="auto"/>
        <w:jc w:val="both"/>
        <w:rPr>
          <w:rFonts w:ascii="Times New Roman" w:hAnsi="Times New Roman" w:cs="Times New Roman"/>
          <w:sz w:val="24"/>
          <w:szCs w:val="24"/>
        </w:rPr>
      </w:pPr>
    </w:p>
    <w:p w14:paraId="55D73EA9" w14:textId="77777777" w:rsidR="00182A16" w:rsidRDefault="00182A16" w:rsidP="00182A16">
      <w:pPr>
        <w:pStyle w:val="NoSpacing"/>
        <w:spacing w:line="360" w:lineRule="auto"/>
        <w:jc w:val="both"/>
        <w:rPr>
          <w:rFonts w:ascii="Times New Roman" w:hAnsi="Times New Roman" w:cs="Times New Roman"/>
          <w:sz w:val="24"/>
          <w:szCs w:val="24"/>
        </w:rPr>
      </w:pPr>
      <w:r w:rsidRPr="003538D2">
        <w:rPr>
          <w:rFonts w:ascii="Times New Roman" w:hAnsi="Times New Roman" w:cs="Times New Roman"/>
          <w:b/>
          <w:bCs/>
          <w:smallCaps/>
          <w:sz w:val="24"/>
          <w:szCs w:val="24"/>
        </w:rPr>
        <w:t>Mhuri</w:t>
      </w:r>
      <w:r w:rsidRPr="003538D2">
        <w:rPr>
          <w:rFonts w:ascii="Times New Roman" w:hAnsi="Times New Roman" w:cs="Times New Roman"/>
          <w:b/>
          <w:bCs/>
          <w:sz w:val="24"/>
          <w:szCs w:val="24"/>
        </w:rPr>
        <w:t xml:space="preserve"> J</w:t>
      </w:r>
      <w:r>
        <w:rPr>
          <w:rFonts w:ascii="Times New Roman" w:hAnsi="Times New Roman" w:cs="Times New Roman"/>
          <w:sz w:val="24"/>
          <w:szCs w:val="24"/>
        </w:rPr>
        <w:t>: ………………………………………………</w:t>
      </w:r>
    </w:p>
    <w:p w14:paraId="3D8BB6C1" w14:textId="77777777" w:rsidR="00182A16" w:rsidRDefault="00182A16" w:rsidP="00182A16">
      <w:pPr>
        <w:pStyle w:val="NoSpacing"/>
        <w:spacing w:line="360" w:lineRule="auto"/>
        <w:jc w:val="both"/>
        <w:rPr>
          <w:rFonts w:ascii="Times New Roman" w:hAnsi="Times New Roman" w:cs="Times New Roman"/>
          <w:sz w:val="24"/>
          <w:szCs w:val="24"/>
        </w:rPr>
      </w:pPr>
    </w:p>
    <w:p w14:paraId="33EEF064" w14:textId="77777777" w:rsidR="00182A16" w:rsidRDefault="00182A16" w:rsidP="00182A16">
      <w:pPr>
        <w:pStyle w:val="NoSpacing"/>
        <w:spacing w:line="360" w:lineRule="auto"/>
        <w:jc w:val="both"/>
        <w:rPr>
          <w:rFonts w:ascii="Times New Roman" w:hAnsi="Times New Roman" w:cs="Times New Roman"/>
          <w:sz w:val="24"/>
          <w:szCs w:val="24"/>
        </w:rPr>
      </w:pPr>
    </w:p>
    <w:p w14:paraId="708903D7" w14:textId="77777777" w:rsidR="00182A16" w:rsidRPr="00411B09" w:rsidRDefault="00182A16" w:rsidP="00182A16">
      <w:pPr>
        <w:pStyle w:val="NoSpacing"/>
        <w:jc w:val="both"/>
        <w:rPr>
          <w:rFonts w:ascii="Times New Roman" w:hAnsi="Times New Roman" w:cs="Times New Roman"/>
          <w:sz w:val="24"/>
          <w:szCs w:val="24"/>
        </w:rPr>
      </w:pPr>
      <w:r w:rsidRPr="00411B09">
        <w:rPr>
          <w:rFonts w:ascii="Times New Roman" w:hAnsi="Times New Roman" w:cs="Times New Roman"/>
          <w:i/>
          <w:iCs/>
          <w:sz w:val="24"/>
          <w:szCs w:val="24"/>
        </w:rPr>
        <w:t>Tendai Biti Law</w:t>
      </w:r>
      <w:r w:rsidRPr="00411B09">
        <w:rPr>
          <w:rFonts w:ascii="Times New Roman" w:hAnsi="Times New Roman" w:cs="Times New Roman"/>
          <w:sz w:val="24"/>
          <w:szCs w:val="24"/>
        </w:rPr>
        <w:t xml:space="preserve">, applicant’s legal practitioners </w:t>
      </w:r>
    </w:p>
    <w:p w14:paraId="5365554D" w14:textId="77777777" w:rsidR="00182A16" w:rsidRPr="00411B09" w:rsidRDefault="00182A16" w:rsidP="00182A16">
      <w:pPr>
        <w:pStyle w:val="NoSpacing"/>
        <w:jc w:val="both"/>
        <w:rPr>
          <w:rFonts w:ascii="Times New Roman" w:hAnsi="Times New Roman" w:cs="Times New Roman"/>
          <w:sz w:val="24"/>
          <w:szCs w:val="24"/>
        </w:rPr>
      </w:pPr>
      <w:r w:rsidRPr="00411B09">
        <w:rPr>
          <w:rFonts w:ascii="Times New Roman" w:hAnsi="Times New Roman" w:cs="Times New Roman"/>
          <w:i/>
          <w:iCs/>
          <w:sz w:val="24"/>
          <w:szCs w:val="24"/>
        </w:rPr>
        <w:t>Civil Division of the Attorney General office</w:t>
      </w:r>
      <w:r w:rsidRPr="00411B09">
        <w:rPr>
          <w:rFonts w:ascii="Times New Roman" w:hAnsi="Times New Roman" w:cs="Times New Roman"/>
          <w:sz w:val="24"/>
          <w:szCs w:val="24"/>
        </w:rPr>
        <w:t xml:space="preserve">, first and third respondent’s legal practitioners </w:t>
      </w:r>
    </w:p>
    <w:p w14:paraId="71865119" w14:textId="77777777" w:rsidR="00182A16" w:rsidRPr="00411B09" w:rsidRDefault="00182A16" w:rsidP="00182A16">
      <w:pPr>
        <w:pStyle w:val="NoSpacing"/>
        <w:jc w:val="both"/>
        <w:rPr>
          <w:rFonts w:ascii="Times New Roman" w:hAnsi="Times New Roman" w:cs="Times New Roman"/>
          <w:sz w:val="24"/>
          <w:szCs w:val="24"/>
        </w:rPr>
      </w:pPr>
      <w:r w:rsidRPr="00411B09">
        <w:rPr>
          <w:rFonts w:ascii="Times New Roman" w:hAnsi="Times New Roman" w:cs="Times New Roman"/>
          <w:i/>
          <w:iCs/>
          <w:sz w:val="24"/>
          <w:szCs w:val="24"/>
        </w:rPr>
        <w:t>Chihambakwe Mutizwa &amp; Partners,</w:t>
      </w:r>
      <w:r w:rsidRPr="00411B09">
        <w:rPr>
          <w:rFonts w:ascii="Times New Roman" w:hAnsi="Times New Roman" w:cs="Times New Roman"/>
          <w:sz w:val="24"/>
          <w:szCs w:val="24"/>
        </w:rPr>
        <w:t xml:space="preserve"> second respondent’s legal practitioners  </w:t>
      </w:r>
    </w:p>
    <w:p w14:paraId="5918DCCC" w14:textId="48E21C06" w:rsidR="00A35FBB" w:rsidRDefault="00A35FBB" w:rsidP="00A35FBB">
      <w:pPr>
        <w:spacing w:after="0" w:line="360" w:lineRule="auto"/>
        <w:ind w:firstLine="720"/>
        <w:jc w:val="both"/>
        <w:rPr>
          <w:rFonts w:ascii="Times New Roman" w:hAnsi="Times New Roman" w:cs="Times New Roman"/>
          <w:sz w:val="24"/>
          <w:szCs w:val="24"/>
        </w:rPr>
      </w:pPr>
    </w:p>
    <w:p w14:paraId="38772A8B" w14:textId="77777777" w:rsidR="00921B7F" w:rsidRPr="00403E2D" w:rsidRDefault="00921B7F" w:rsidP="00921B7F">
      <w:pPr>
        <w:spacing w:after="0" w:line="360" w:lineRule="auto"/>
        <w:ind w:firstLine="720"/>
        <w:jc w:val="both"/>
        <w:rPr>
          <w:rFonts w:ascii="Times New Roman" w:hAnsi="Times New Roman" w:cs="Times New Roman"/>
          <w:sz w:val="24"/>
          <w:szCs w:val="24"/>
        </w:rPr>
      </w:pPr>
    </w:p>
    <w:sectPr w:rsidR="00921B7F" w:rsidRPr="00403E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C9BE7" w14:textId="77777777" w:rsidR="00974B59" w:rsidRDefault="00974B59" w:rsidP="002665A7">
      <w:pPr>
        <w:spacing w:after="0" w:line="240" w:lineRule="auto"/>
      </w:pPr>
      <w:r>
        <w:separator/>
      </w:r>
    </w:p>
  </w:endnote>
  <w:endnote w:type="continuationSeparator" w:id="0">
    <w:p w14:paraId="03C40D3D" w14:textId="77777777" w:rsidR="00974B59" w:rsidRDefault="00974B59" w:rsidP="00266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12CD0" w14:textId="77777777" w:rsidR="00974B59" w:rsidRDefault="00974B59" w:rsidP="002665A7">
      <w:pPr>
        <w:spacing w:after="0" w:line="240" w:lineRule="auto"/>
      </w:pPr>
      <w:r>
        <w:separator/>
      </w:r>
    </w:p>
  </w:footnote>
  <w:footnote w:type="continuationSeparator" w:id="0">
    <w:p w14:paraId="390D3473" w14:textId="77777777" w:rsidR="00974B59" w:rsidRDefault="00974B59" w:rsidP="00266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292040"/>
      <w:docPartObj>
        <w:docPartGallery w:val="Page Numbers (Top of Page)"/>
        <w:docPartUnique/>
      </w:docPartObj>
    </w:sdtPr>
    <w:sdtEndPr>
      <w:rPr>
        <w:noProof/>
      </w:rPr>
    </w:sdtEndPr>
    <w:sdtContent>
      <w:p w14:paraId="2AD3428D" w14:textId="03C6197B" w:rsidR="002665A7" w:rsidRDefault="002665A7">
        <w:pPr>
          <w:pStyle w:val="Header"/>
          <w:jc w:val="right"/>
          <w:rPr>
            <w:noProof/>
          </w:rPr>
        </w:pPr>
        <w:r>
          <w:fldChar w:fldCharType="begin"/>
        </w:r>
        <w:r>
          <w:instrText xml:space="preserve"> PAGE   \* MERGEFORMAT </w:instrText>
        </w:r>
        <w:r>
          <w:fldChar w:fldCharType="separate"/>
        </w:r>
        <w:r w:rsidR="002B196A">
          <w:rPr>
            <w:noProof/>
          </w:rPr>
          <w:t>1</w:t>
        </w:r>
        <w:r>
          <w:rPr>
            <w:noProof/>
          </w:rPr>
          <w:fldChar w:fldCharType="end"/>
        </w:r>
      </w:p>
      <w:p w14:paraId="00CA90AA" w14:textId="5FBCB83C" w:rsidR="002665A7" w:rsidRDefault="002665A7">
        <w:pPr>
          <w:pStyle w:val="Header"/>
          <w:jc w:val="right"/>
          <w:rPr>
            <w:noProof/>
          </w:rPr>
        </w:pPr>
        <w:r>
          <w:rPr>
            <w:noProof/>
          </w:rPr>
          <w:t>HH</w:t>
        </w:r>
        <w:r w:rsidR="001A3E3A">
          <w:rPr>
            <w:noProof/>
          </w:rPr>
          <w:t xml:space="preserve"> </w:t>
        </w:r>
        <w:r w:rsidR="00BF14A8">
          <w:rPr>
            <w:noProof/>
          </w:rPr>
          <w:t>590-24</w:t>
        </w:r>
      </w:p>
      <w:p w14:paraId="00795099" w14:textId="00FD2EE6" w:rsidR="002665A7" w:rsidRDefault="002665A7">
        <w:pPr>
          <w:pStyle w:val="Header"/>
          <w:jc w:val="right"/>
        </w:pPr>
        <w:r>
          <w:rPr>
            <w:noProof/>
          </w:rPr>
          <w:t>HC 1443/24</w:t>
        </w:r>
      </w:p>
    </w:sdtContent>
  </w:sdt>
  <w:p w14:paraId="3FA7F0D4" w14:textId="77777777" w:rsidR="002665A7" w:rsidRDefault="002665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12E8"/>
    <w:multiLevelType w:val="hybridMultilevel"/>
    <w:tmpl w:val="634234A4"/>
    <w:lvl w:ilvl="0" w:tplc="1CDCA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D635F5"/>
    <w:multiLevelType w:val="hybridMultilevel"/>
    <w:tmpl w:val="8870BA5E"/>
    <w:lvl w:ilvl="0" w:tplc="C26AEE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3A3494"/>
    <w:multiLevelType w:val="hybridMultilevel"/>
    <w:tmpl w:val="44CEFE38"/>
    <w:lvl w:ilvl="0" w:tplc="86EA55C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EB30C59"/>
    <w:multiLevelType w:val="hybridMultilevel"/>
    <w:tmpl w:val="90F0C020"/>
    <w:lvl w:ilvl="0" w:tplc="4BC437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7B6EE5"/>
    <w:multiLevelType w:val="hybridMultilevel"/>
    <w:tmpl w:val="2B98D112"/>
    <w:lvl w:ilvl="0" w:tplc="0282A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D11E34"/>
    <w:multiLevelType w:val="hybridMultilevel"/>
    <w:tmpl w:val="D04A43E8"/>
    <w:lvl w:ilvl="0" w:tplc="17EE4F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E665AB"/>
    <w:multiLevelType w:val="hybridMultilevel"/>
    <w:tmpl w:val="C34A8450"/>
    <w:lvl w:ilvl="0" w:tplc="CB644F9E">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6967B44"/>
    <w:multiLevelType w:val="hybridMultilevel"/>
    <w:tmpl w:val="7DE671E2"/>
    <w:lvl w:ilvl="0" w:tplc="26E2109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9A54611"/>
    <w:multiLevelType w:val="hybridMultilevel"/>
    <w:tmpl w:val="92B6F1F6"/>
    <w:lvl w:ilvl="0" w:tplc="929E39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BBB28EC"/>
    <w:multiLevelType w:val="hybridMultilevel"/>
    <w:tmpl w:val="77CC6BBA"/>
    <w:lvl w:ilvl="0" w:tplc="7BA259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4"/>
  </w:num>
  <w:num w:numId="3">
    <w:abstractNumId w:val="3"/>
  </w:num>
  <w:num w:numId="4">
    <w:abstractNumId w:val="8"/>
  </w:num>
  <w:num w:numId="5">
    <w:abstractNumId w:val="2"/>
  </w:num>
  <w:num w:numId="6">
    <w:abstractNumId w:val="0"/>
  </w:num>
  <w:num w:numId="7">
    <w:abstractNumId w:val="9"/>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5A7"/>
    <w:rsid w:val="000C416E"/>
    <w:rsid w:val="000D21DD"/>
    <w:rsid w:val="00124B16"/>
    <w:rsid w:val="00124C05"/>
    <w:rsid w:val="0015233A"/>
    <w:rsid w:val="00162C67"/>
    <w:rsid w:val="00180B05"/>
    <w:rsid w:val="00182A16"/>
    <w:rsid w:val="001A0889"/>
    <w:rsid w:val="001A3E3A"/>
    <w:rsid w:val="001E448E"/>
    <w:rsid w:val="0020372E"/>
    <w:rsid w:val="00246C30"/>
    <w:rsid w:val="00246CF7"/>
    <w:rsid w:val="00264130"/>
    <w:rsid w:val="002665A7"/>
    <w:rsid w:val="002B196A"/>
    <w:rsid w:val="002F28F3"/>
    <w:rsid w:val="00331448"/>
    <w:rsid w:val="00403E2D"/>
    <w:rsid w:val="00406535"/>
    <w:rsid w:val="00425D3A"/>
    <w:rsid w:val="00445340"/>
    <w:rsid w:val="00457899"/>
    <w:rsid w:val="004661C6"/>
    <w:rsid w:val="00492944"/>
    <w:rsid w:val="004A14BF"/>
    <w:rsid w:val="004B4B20"/>
    <w:rsid w:val="005264A2"/>
    <w:rsid w:val="00565026"/>
    <w:rsid w:val="00587117"/>
    <w:rsid w:val="005B324A"/>
    <w:rsid w:val="005E7178"/>
    <w:rsid w:val="005F3D1B"/>
    <w:rsid w:val="00692897"/>
    <w:rsid w:val="006D74FC"/>
    <w:rsid w:val="006E10CD"/>
    <w:rsid w:val="006F54A9"/>
    <w:rsid w:val="00734704"/>
    <w:rsid w:val="00783FC5"/>
    <w:rsid w:val="007B188E"/>
    <w:rsid w:val="007B6413"/>
    <w:rsid w:val="007C131E"/>
    <w:rsid w:val="00800655"/>
    <w:rsid w:val="00854B19"/>
    <w:rsid w:val="00862D5F"/>
    <w:rsid w:val="008869AC"/>
    <w:rsid w:val="00912AE2"/>
    <w:rsid w:val="00921B7F"/>
    <w:rsid w:val="00933F17"/>
    <w:rsid w:val="00974B59"/>
    <w:rsid w:val="009D6BDF"/>
    <w:rsid w:val="00A27470"/>
    <w:rsid w:val="00A31506"/>
    <w:rsid w:val="00A35FBB"/>
    <w:rsid w:val="00A95CDF"/>
    <w:rsid w:val="00AA1A36"/>
    <w:rsid w:val="00AA555E"/>
    <w:rsid w:val="00AD3359"/>
    <w:rsid w:val="00AE08AE"/>
    <w:rsid w:val="00AF7CFE"/>
    <w:rsid w:val="00B20FFF"/>
    <w:rsid w:val="00B57CA2"/>
    <w:rsid w:val="00B648E8"/>
    <w:rsid w:val="00B75F36"/>
    <w:rsid w:val="00B771B7"/>
    <w:rsid w:val="00BB726B"/>
    <w:rsid w:val="00BF14A8"/>
    <w:rsid w:val="00C71984"/>
    <w:rsid w:val="00C7646E"/>
    <w:rsid w:val="00D74851"/>
    <w:rsid w:val="00DB0953"/>
    <w:rsid w:val="00DB2457"/>
    <w:rsid w:val="00DD196E"/>
    <w:rsid w:val="00EC6A42"/>
    <w:rsid w:val="00F12AE4"/>
    <w:rsid w:val="00F80E79"/>
    <w:rsid w:val="00FB3FDD"/>
    <w:rsid w:val="00FE2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174F5"/>
  <w15:chartTrackingRefBased/>
  <w15:docId w15:val="{E0AE4DCA-E861-46C2-8EDB-7A07297A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5A7"/>
    <w:rPr>
      <w:kern w:val="0"/>
      <w:lang w:val="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5A7"/>
    <w:rPr>
      <w:kern w:val="0"/>
      <w:lang w:val="en-ZW"/>
      <w14:ligatures w14:val="none"/>
    </w:rPr>
  </w:style>
  <w:style w:type="paragraph" w:styleId="Footer">
    <w:name w:val="footer"/>
    <w:basedOn w:val="Normal"/>
    <w:link w:val="FooterChar"/>
    <w:uiPriority w:val="99"/>
    <w:unhideWhenUsed/>
    <w:rsid w:val="00266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5A7"/>
    <w:rPr>
      <w:kern w:val="0"/>
      <w:lang w:val="en-ZW"/>
      <w14:ligatures w14:val="none"/>
    </w:rPr>
  </w:style>
  <w:style w:type="paragraph" w:styleId="ListParagraph">
    <w:name w:val="List Paragraph"/>
    <w:basedOn w:val="Normal"/>
    <w:uiPriority w:val="34"/>
    <w:qFormat/>
    <w:rsid w:val="00124B16"/>
    <w:pPr>
      <w:ind w:left="720"/>
      <w:contextualSpacing/>
    </w:pPr>
  </w:style>
  <w:style w:type="paragraph" w:styleId="NoSpacing">
    <w:name w:val="No Spacing"/>
    <w:uiPriority w:val="1"/>
    <w:qFormat/>
    <w:rsid w:val="00182A1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2794</Words>
  <Characters>15927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dcterms:created xsi:type="dcterms:W3CDTF">2024-12-13T09:07:00Z</dcterms:created>
  <dcterms:modified xsi:type="dcterms:W3CDTF">2024-12-13T09:07:00Z</dcterms:modified>
</cp:coreProperties>
</file>