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A0D" w:rsidRDefault="00964A0D" w:rsidP="00964A0D">
      <w:pPr>
        <w:spacing w:after="0" w:line="480" w:lineRule="auto"/>
        <w:jc w:val="both"/>
        <w:rPr>
          <w:rFonts w:ascii="Times New Roman" w:hAnsi="Times New Roman" w:cs="Times New Roman"/>
          <w:b/>
          <w:sz w:val="24"/>
          <w:szCs w:val="24"/>
          <w:u w:val="single"/>
        </w:rPr>
      </w:pPr>
      <w:r w:rsidRPr="00964A0D">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00793ADA">
        <w:rPr>
          <w:rFonts w:ascii="Times New Roman" w:hAnsi="Times New Roman" w:cs="Times New Roman"/>
          <w:b/>
          <w:sz w:val="24"/>
          <w:szCs w:val="24"/>
          <w:u w:val="single"/>
        </w:rPr>
        <w:t>(48</w:t>
      </w:r>
      <w:r w:rsidRPr="00964A0D">
        <w:rPr>
          <w:rFonts w:ascii="Times New Roman" w:hAnsi="Times New Roman" w:cs="Times New Roman"/>
          <w:b/>
          <w:sz w:val="24"/>
          <w:szCs w:val="24"/>
          <w:u w:val="single"/>
        </w:rPr>
        <w:t>)</w:t>
      </w:r>
    </w:p>
    <w:p w:rsidR="00964A0D" w:rsidRPr="00964A0D" w:rsidRDefault="00DE6CFD" w:rsidP="00964A0D">
      <w:pPr>
        <w:pStyle w:val="ListParagraph"/>
        <w:numPr>
          <w:ilvl w:val="0"/>
          <w:numId w:val="12"/>
        </w:numPr>
        <w:tabs>
          <w:tab w:val="left" w:pos="3420"/>
          <w:tab w:val="left" w:pos="3510"/>
          <w:tab w:val="left" w:pos="369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MOSES     </w:t>
      </w:r>
      <w:r w:rsidR="00964A0D" w:rsidRPr="00964A0D">
        <w:rPr>
          <w:rFonts w:ascii="Times New Roman" w:hAnsi="Times New Roman" w:cs="Times New Roman"/>
          <w:b/>
          <w:sz w:val="24"/>
          <w:szCs w:val="24"/>
        </w:rPr>
        <w:t>MPOFU</w:t>
      </w:r>
    </w:p>
    <w:p w:rsidR="00964A0D" w:rsidRDefault="00964A0D" w:rsidP="00964A0D">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v</w:t>
      </w:r>
      <w:proofErr w:type="gramEnd"/>
    </w:p>
    <w:p w:rsidR="00964A0D" w:rsidRDefault="00DE6CFD" w:rsidP="00964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964A0D">
        <w:rPr>
          <w:rFonts w:ascii="Times New Roman" w:hAnsi="Times New Roman" w:cs="Times New Roman"/>
          <w:b/>
          <w:sz w:val="24"/>
          <w:szCs w:val="24"/>
        </w:rPr>
        <w:t>STATE</w:t>
      </w:r>
    </w:p>
    <w:p w:rsidR="00964A0D" w:rsidRDefault="00964A0D" w:rsidP="00964A0D">
      <w:pPr>
        <w:spacing w:after="0" w:line="240" w:lineRule="auto"/>
        <w:jc w:val="center"/>
        <w:rPr>
          <w:rFonts w:ascii="Times New Roman" w:hAnsi="Times New Roman" w:cs="Times New Roman"/>
          <w:b/>
          <w:sz w:val="24"/>
          <w:szCs w:val="24"/>
        </w:rPr>
      </w:pPr>
    </w:p>
    <w:p w:rsidR="00964A0D" w:rsidRDefault="00964A0D" w:rsidP="00964A0D">
      <w:pPr>
        <w:spacing w:after="0" w:line="240" w:lineRule="auto"/>
        <w:rPr>
          <w:rFonts w:ascii="Times New Roman" w:hAnsi="Times New Roman" w:cs="Times New Roman"/>
          <w:b/>
          <w:sz w:val="24"/>
          <w:szCs w:val="24"/>
        </w:rPr>
      </w:pPr>
    </w:p>
    <w:p w:rsidR="00964A0D" w:rsidRPr="00964A0D" w:rsidRDefault="00DE6CFD" w:rsidP="00964A0D">
      <w:pPr>
        <w:pStyle w:val="ListParagraph"/>
        <w:numPr>
          <w:ilvl w:val="0"/>
          <w:numId w:val="12"/>
        </w:numPr>
        <w:tabs>
          <w:tab w:val="left" w:pos="396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MIKE     </w:t>
      </w:r>
      <w:r w:rsidR="00964A0D" w:rsidRPr="00964A0D">
        <w:rPr>
          <w:rFonts w:ascii="Times New Roman" w:hAnsi="Times New Roman" w:cs="Times New Roman"/>
          <w:b/>
          <w:sz w:val="24"/>
          <w:szCs w:val="24"/>
        </w:rPr>
        <w:t>CHIMOMBE</w:t>
      </w:r>
    </w:p>
    <w:p w:rsidR="00964A0D" w:rsidRDefault="00964A0D" w:rsidP="00964A0D">
      <w:pPr>
        <w:spacing w:after="0" w:line="240" w:lineRule="auto"/>
        <w:ind w:left="720"/>
        <w:jc w:val="center"/>
        <w:rPr>
          <w:rFonts w:ascii="Times New Roman" w:hAnsi="Times New Roman" w:cs="Times New Roman"/>
          <w:b/>
          <w:sz w:val="24"/>
          <w:szCs w:val="24"/>
        </w:rPr>
      </w:pPr>
      <w:proofErr w:type="gramStart"/>
      <w:r>
        <w:rPr>
          <w:rFonts w:ascii="Times New Roman" w:hAnsi="Times New Roman" w:cs="Times New Roman"/>
          <w:b/>
          <w:sz w:val="24"/>
          <w:szCs w:val="24"/>
        </w:rPr>
        <w:t>v</w:t>
      </w:r>
      <w:proofErr w:type="gramEnd"/>
    </w:p>
    <w:p w:rsidR="00964A0D" w:rsidRDefault="00DE6CFD" w:rsidP="00964A0D">
      <w:pPr>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964A0D">
        <w:rPr>
          <w:rFonts w:ascii="Times New Roman" w:hAnsi="Times New Roman" w:cs="Times New Roman"/>
          <w:b/>
          <w:sz w:val="24"/>
          <w:szCs w:val="24"/>
        </w:rPr>
        <w:t>STATE</w:t>
      </w:r>
    </w:p>
    <w:p w:rsidR="00946091" w:rsidRDefault="00946091" w:rsidP="00946091">
      <w:pPr>
        <w:spacing w:after="0" w:line="240" w:lineRule="auto"/>
        <w:rPr>
          <w:rFonts w:ascii="Times New Roman" w:hAnsi="Times New Roman" w:cs="Times New Roman"/>
          <w:b/>
          <w:sz w:val="24"/>
          <w:szCs w:val="24"/>
        </w:rPr>
      </w:pPr>
    </w:p>
    <w:p w:rsidR="00946091" w:rsidRDefault="00946091" w:rsidP="00946091">
      <w:pPr>
        <w:spacing w:after="0" w:line="240" w:lineRule="auto"/>
        <w:rPr>
          <w:rFonts w:ascii="Times New Roman" w:hAnsi="Times New Roman" w:cs="Times New Roman"/>
          <w:b/>
          <w:sz w:val="24"/>
          <w:szCs w:val="24"/>
        </w:rPr>
      </w:pPr>
    </w:p>
    <w:p w:rsidR="00946091" w:rsidRDefault="00946091" w:rsidP="00946091">
      <w:pPr>
        <w:spacing w:after="0" w:line="240" w:lineRule="auto"/>
        <w:rPr>
          <w:rFonts w:ascii="Times New Roman" w:hAnsi="Times New Roman" w:cs="Times New Roman"/>
          <w:b/>
          <w:sz w:val="24"/>
          <w:szCs w:val="24"/>
        </w:rPr>
      </w:pPr>
      <w:r>
        <w:rPr>
          <w:rFonts w:ascii="Times New Roman" w:hAnsi="Times New Roman" w:cs="Times New Roman"/>
          <w:b/>
          <w:sz w:val="24"/>
          <w:szCs w:val="24"/>
        </w:rPr>
        <w:t>SUPREME COURT OF ZIMBABWE</w:t>
      </w:r>
    </w:p>
    <w:p w:rsidR="00946091" w:rsidRPr="00964A0D" w:rsidRDefault="00B15092" w:rsidP="0094609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HARARE: 7 APRIL 2026 </w:t>
      </w:r>
      <w:r w:rsidR="00A87B73">
        <w:rPr>
          <w:rFonts w:ascii="Times New Roman" w:hAnsi="Times New Roman" w:cs="Times New Roman"/>
          <w:b/>
          <w:sz w:val="24"/>
          <w:szCs w:val="24"/>
        </w:rPr>
        <w:t xml:space="preserve">&amp; 4 </w:t>
      </w:r>
      <w:r w:rsidR="00B3218E">
        <w:rPr>
          <w:rFonts w:ascii="Times New Roman" w:hAnsi="Times New Roman" w:cs="Times New Roman"/>
          <w:b/>
          <w:sz w:val="24"/>
          <w:szCs w:val="24"/>
        </w:rPr>
        <w:t>AUGUST</w:t>
      </w:r>
      <w:r w:rsidR="00946091">
        <w:rPr>
          <w:rFonts w:ascii="Times New Roman" w:hAnsi="Times New Roman" w:cs="Times New Roman"/>
          <w:b/>
          <w:sz w:val="24"/>
          <w:szCs w:val="24"/>
        </w:rPr>
        <w:t xml:space="preserve"> 2026</w:t>
      </w:r>
    </w:p>
    <w:p w:rsidR="00946091" w:rsidRDefault="00946091" w:rsidP="00964A0D">
      <w:pPr>
        <w:spacing w:after="0" w:line="480" w:lineRule="auto"/>
        <w:jc w:val="both"/>
        <w:rPr>
          <w:rFonts w:ascii="Times New Roman" w:hAnsi="Times New Roman" w:cs="Times New Roman"/>
          <w:b/>
          <w:sz w:val="24"/>
          <w:szCs w:val="24"/>
          <w:u w:val="single"/>
        </w:rPr>
      </w:pPr>
    </w:p>
    <w:p w:rsidR="00DE6CFD" w:rsidRPr="00DE6CFD" w:rsidRDefault="00EF10CC" w:rsidP="00964A0D">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APPLICATION </w:t>
      </w:r>
      <w:r w:rsidR="00DE6CFD">
        <w:rPr>
          <w:rFonts w:ascii="Times New Roman" w:hAnsi="Times New Roman" w:cs="Times New Roman"/>
          <w:b/>
          <w:sz w:val="24"/>
          <w:szCs w:val="24"/>
          <w:u w:val="single"/>
        </w:rPr>
        <w:t>1</w:t>
      </w:r>
      <w:r w:rsidR="004B0B6E" w:rsidRPr="004B0B6E">
        <w:rPr>
          <w:rFonts w:ascii="Times New Roman" w:hAnsi="Times New Roman" w:cs="Times New Roman"/>
          <w:b/>
          <w:sz w:val="24"/>
          <w:szCs w:val="24"/>
        </w:rPr>
        <w:tab/>
        <w:t>SC 330/26</w:t>
      </w:r>
    </w:p>
    <w:p w:rsidR="00946091" w:rsidRDefault="0069731A" w:rsidP="00964A0D">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T. L. </w:t>
      </w:r>
      <w:proofErr w:type="spellStart"/>
      <w:r w:rsidR="00DE6CFD">
        <w:rPr>
          <w:rFonts w:ascii="Times New Roman" w:hAnsi="Times New Roman" w:cs="Times New Roman"/>
          <w:i/>
          <w:sz w:val="24"/>
          <w:szCs w:val="24"/>
        </w:rPr>
        <w:t>M</w:t>
      </w:r>
      <w:r w:rsidR="00DB26FC">
        <w:rPr>
          <w:rFonts w:ascii="Times New Roman" w:hAnsi="Times New Roman" w:cs="Times New Roman"/>
          <w:i/>
          <w:sz w:val="24"/>
          <w:szCs w:val="24"/>
        </w:rPr>
        <w:t>apuranga</w:t>
      </w:r>
      <w:proofErr w:type="spellEnd"/>
      <w:r w:rsidR="00DD4939">
        <w:rPr>
          <w:rFonts w:ascii="Times New Roman" w:hAnsi="Times New Roman" w:cs="Times New Roman"/>
          <w:i/>
          <w:sz w:val="24"/>
          <w:szCs w:val="24"/>
        </w:rPr>
        <w:t xml:space="preserve"> </w:t>
      </w:r>
      <w:r w:rsidR="00DD4939" w:rsidRPr="00DD4939">
        <w:rPr>
          <w:rFonts w:ascii="Times New Roman" w:hAnsi="Times New Roman" w:cs="Times New Roman"/>
          <w:sz w:val="24"/>
          <w:szCs w:val="24"/>
        </w:rPr>
        <w:t>with</w:t>
      </w:r>
      <w:r>
        <w:rPr>
          <w:rFonts w:ascii="Times New Roman" w:hAnsi="Times New Roman" w:cs="Times New Roman"/>
          <w:i/>
          <w:sz w:val="24"/>
          <w:szCs w:val="24"/>
        </w:rPr>
        <w:t xml:space="preserve"> T. S. T. </w:t>
      </w:r>
      <w:r w:rsidR="00DD4939">
        <w:rPr>
          <w:rFonts w:ascii="Times New Roman" w:hAnsi="Times New Roman" w:cs="Times New Roman"/>
          <w:i/>
          <w:sz w:val="24"/>
          <w:szCs w:val="24"/>
        </w:rPr>
        <w:t xml:space="preserve"> </w:t>
      </w:r>
      <w:proofErr w:type="spellStart"/>
      <w:r w:rsidR="00DD4939">
        <w:rPr>
          <w:rFonts w:ascii="Times New Roman" w:hAnsi="Times New Roman" w:cs="Times New Roman"/>
          <w:i/>
          <w:sz w:val="24"/>
          <w:szCs w:val="24"/>
        </w:rPr>
        <w:t>Dzvetero</w:t>
      </w:r>
      <w:proofErr w:type="spellEnd"/>
      <w:r w:rsidR="00946091">
        <w:rPr>
          <w:rFonts w:ascii="Times New Roman" w:hAnsi="Times New Roman" w:cs="Times New Roman"/>
          <w:sz w:val="24"/>
          <w:szCs w:val="24"/>
        </w:rPr>
        <w:t>, for the applicant</w:t>
      </w:r>
    </w:p>
    <w:p w:rsidR="00946091" w:rsidRDefault="0069731A" w:rsidP="00964A0D">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W. </w:t>
      </w:r>
      <w:proofErr w:type="spellStart"/>
      <w:r>
        <w:rPr>
          <w:rFonts w:ascii="Times New Roman" w:hAnsi="Times New Roman" w:cs="Times New Roman"/>
          <w:i/>
          <w:sz w:val="24"/>
          <w:szCs w:val="24"/>
        </w:rPr>
        <w:t>Mabhaudhi</w:t>
      </w:r>
      <w:proofErr w:type="spellEnd"/>
      <w:r w:rsidR="00946091">
        <w:rPr>
          <w:rFonts w:ascii="Times New Roman" w:hAnsi="Times New Roman" w:cs="Times New Roman"/>
          <w:sz w:val="24"/>
          <w:szCs w:val="24"/>
        </w:rPr>
        <w:t>, for the respondent</w:t>
      </w:r>
    </w:p>
    <w:p w:rsidR="00DE6CFD" w:rsidRDefault="00DE6CFD" w:rsidP="00DE6CFD">
      <w:pPr>
        <w:spacing w:after="0" w:line="240" w:lineRule="auto"/>
        <w:jc w:val="both"/>
        <w:rPr>
          <w:rFonts w:ascii="Times New Roman" w:hAnsi="Times New Roman" w:cs="Times New Roman"/>
          <w:sz w:val="24"/>
          <w:szCs w:val="24"/>
        </w:rPr>
      </w:pPr>
    </w:p>
    <w:p w:rsidR="00DE6CFD" w:rsidRPr="004B0B6E" w:rsidRDefault="00EF10CC" w:rsidP="00964A0D">
      <w:pPr>
        <w:spacing w:after="0" w:line="48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APPLICATION </w:t>
      </w:r>
      <w:r w:rsidR="00DE6CFD" w:rsidRPr="00DE6CFD">
        <w:rPr>
          <w:rFonts w:ascii="Times New Roman" w:hAnsi="Times New Roman" w:cs="Times New Roman"/>
          <w:b/>
          <w:sz w:val="24"/>
          <w:szCs w:val="24"/>
          <w:u w:val="single"/>
        </w:rPr>
        <w:t>2</w:t>
      </w:r>
      <w:r w:rsidR="004B0B6E" w:rsidRPr="004B0B6E">
        <w:rPr>
          <w:rFonts w:ascii="Times New Roman" w:hAnsi="Times New Roman" w:cs="Times New Roman"/>
          <w:b/>
          <w:sz w:val="24"/>
          <w:szCs w:val="24"/>
        </w:rPr>
        <w:tab/>
      </w:r>
      <w:r w:rsidR="004B0B6E">
        <w:rPr>
          <w:rFonts w:ascii="Times New Roman" w:hAnsi="Times New Roman" w:cs="Times New Roman"/>
          <w:b/>
          <w:sz w:val="24"/>
          <w:szCs w:val="24"/>
        </w:rPr>
        <w:t>SC 155/26</w:t>
      </w:r>
    </w:p>
    <w:p w:rsidR="00DE6CFD" w:rsidRDefault="00DB26FC" w:rsidP="00964A0D">
      <w:pPr>
        <w:spacing w:after="0" w:line="480" w:lineRule="auto"/>
        <w:jc w:val="both"/>
        <w:rPr>
          <w:rFonts w:ascii="Times New Roman" w:hAnsi="Times New Roman" w:cs="Times New Roman"/>
          <w:sz w:val="24"/>
          <w:szCs w:val="24"/>
        </w:rPr>
      </w:pPr>
      <w:r w:rsidRPr="00DB26FC">
        <w:rPr>
          <w:rFonts w:ascii="Times New Roman" w:hAnsi="Times New Roman" w:cs="Times New Roman"/>
          <w:i/>
          <w:sz w:val="24"/>
          <w:szCs w:val="24"/>
        </w:rPr>
        <w:t xml:space="preserve">L. </w:t>
      </w:r>
      <w:proofErr w:type="spellStart"/>
      <w:r w:rsidRPr="00DB26FC">
        <w:rPr>
          <w:rFonts w:ascii="Times New Roman" w:hAnsi="Times New Roman" w:cs="Times New Roman"/>
          <w:i/>
          <w:sz w:val="24"/>
          <w:szCs w:val="24"/>
        </w:rPr>
        <w:t>Madhuku</w:t>
      </w:r>
      <w:proofErr w:type="spellEnd"/>
      <w:r>
        <w:rPr>
          <w:rFonts w:ascii="Times New Roman" w:hAnsi="Times New Roman" w:cs="Times New Roman"/>
          <w:sz w:val="24"/>
          <w:szCs w:val="24"/>
        </w:rPr>
        <w:t xml:space="preserve"> with </w:t>
      </w:r>
      <w:r w:rsidRPr="00DB26FC">
        <w:rPr>
          <w:rFonts w:ascii="Times New Roman" w:hAnsi="Times New Roman" w:cs="Times New Roman"/>
          <w:i/>
          <w:sz w:val="24"/>
          <w:szCs w:val="24"/>
        </w:rPr>
        <w:t xml:space="preserve">A. </w:t>
      </w:r>
      <w:proofErr w:type="spellStart"/>
      <w:r w:rsidRPr="00DB26FC">
        <w:rPr>
          <w:rFonts w:ascii="Times New Roman" w:hAnsi="Times New Roman" w:cs="Times New Roman"/>
          <w:i/>
          <w:sz w:val="24"/>
          <w:szCs w:val="24"/>
        </w:rPr>
        <w:t>Mugiya</w:t>
      </w:r>
      <w:proofErr w:type="spellEnd"/>
      <w:r>
        <w:rPr>
          <w:rFonts w:ascii="Times New Roman" w:hAnsi="Times New Roman" w:cs="Times New Roman"/>
          <w:sz w:val="24"/>
          <w:szCs w:val="24"/>
        </w:rPr>
        <w:t>, for the applicant</w:t>
      </w:r>
    </w:p>
    <w:p w:rsidR="00DB26FC" w:rsidRPr="00DB26FC" w:rsidRDefault="00DB26FC" w:rsidP="00964A0D">
      <w:pPr>
        <w:spacing w:after="0" w:line="480" w:lineRule="auto"/>
        <w:jc w:val="both"/>
        <w:rPr>
          <w:rFonts w:ascii="Times New Roman" w:hAnsi="Times New Roman" w:cs="Times New Roman"/>
          <w:sz w:val="24"/>
          <w:szCs w:val="24"/>
        </w:rPr>
      </w:pPr>
      <w:r w:rsidRPr="00DB26FC">
        <w:rPr>
          <w:rFonts w:ascii="Times New Roman" w:hAnsi="Times New Roman" w:cs="Times New Roman"/>
          <w:i/>
          <w:sz w:val="24"/>
          <w:szCs w:val="24"/>
        </w:rPr>
        <w:t xml:space="preserve">W. </w:t>
      </w:r>
      <w:proofErr w:type="spellStart"/>
      <w:r w:rsidRPr="00DB26FC">
        <w:rPr>
          <w:rFonts w:ascii="Times New Roman" w:hAnsi="Times New Roman" w:cs="Times New Roman"/>
          <w:i/>
          <w:sz w:val="24"/>
          <w:szCs w:val="24"/>
        </w:rPr>
        <w:t>Mabhaudhi</w:t>
      </w:r>
      <w:proofErr w:type="spellEnd"/>
      <w:r>
        <w:rPr>
          <w:rFonts w:ascii="Times New Roman" w:hAnsi="Times New Roman" w:cs="Times New Roman"/>
          <w:sz w:val="24"/>
          <w:szCs w:val="24"/>
        </w:rPr>
        <w:t>, for the respondent</w:t>
      </w:r>
    </w:p>
    <w:p w:rsidR="00DE6CFD" w:rsidRPr="00DE6CFD" w:rsidRDefault="00DE6CFD" w:rsidP="00DB26FC">
      <w:pPr>
        <w:spacing w:after="0" w:line="240" w:lineRule="auto"/>
        <w:jc w:val="both"/>
        <w:rPr>
          <w:rFonts w:ascii="Times New Roman" w:hAnsi="Times New Roman" w:cs="Times New Roman"/>
          <w:b/>
          <w:sz w:val="24"/>
          <w:szCs w:val="24"/>
          <w:u w:val="single"/>
        </w:rPr>
      </w:pPr>
      <w:r w:rsidRPr="00DE6CFD">
        <w:rPr>
          <w:rFonts w:ascii="Times New Roman" w:hAnsi="Times New Roman" w:cs="Times New Roman"/>
          <w:b/>
          <w:sz w:val="24"/>
          <w:szCs w:val="24"/>
          <w:u w:val="single"/>
        </w:rPr>
        <w:t xml:space="preserve"> </w:t>
      </w:r>
    </w:p>
    <w:p w:rsidR="00946091" w:rsidRDefault="00946091" w:rsidP="009E62B1">
      <w:pPr>
        <w:spacing w:after="0" w:line="240" w:lineRule="auto"/>
        <w:jc w:val="both"/>
        <w:rPr>
          <w:rFonts w:ascii="Times New Roman" w:hAnsi="Times New Roman" w:cs="Times New Roman"/>
          <w:sz w:val="24"/>
          <w:szCs w:val="24"/>
        </w:rPr>
      </w:pPr>
    </w:p>
    <w:p w:rsidR="00946091" w:rsidRDefault="00946091" w:rsidP="00964A0D">
      <w:pPr>
        <w:spacing w:after="0" w:line="480" w:lineRule="auto"/>
        <w:jc w:val="both"/>
        <w:rPr>
          <w:rFonts w:ascii="Times New Roman" w:hAnsi="Times New Roman" w:cs="Times New Roman"/>
          <w:b/>
          <w:sz w:val="24"/>
          <w:szCs w:val="24"/>
          <w:u w:val="single"/>
        </w:rPr>
      </w:pPr>
      <w:r w:rsidRPr="00946091">
        <w:rPr>
          <w:rFonts w:ascii="Times New Roman" w:hAnsi="Times New Roman" w:cs="Times New Roman"/>
          <w:b/>
          <w:sz w:val="24"/>
          <w:szCs w:val="24"/>
          <w:u w:val="single"/>
        </w:rPr>
        <w:t>IN CHAMBERS</w:t>
      </w:r>
    </w:p>
    <w:p w:rsidR="008C652E" w:rsidRDefault="00946091" w:rsidP="00946091">
      <w:pPr>
        <w:spacing w:after="0" w:line="480" w:lineRule="auto"/>
        <w:ind w:firstLine="1440"/>
        <w:jc w:val="both"/>
        <w:rPr>
          <w:rFonts w:ascii="Times New Roman" w:hAnsi="Times New Roman" w:cs="Times New Roman"/>
          <w:sz w:val="24"/>
          <w:szCs w:val="24"/>
        </w:rPr>
      </w:pPr>
      <w:r w:rsidRPr="00946091">
        <w:rPr>
          <w:rFonts w:ascii="Times New Roman" w:hAnsi="Times New Roman" w:cs="Times New Roman"/>
          <w:b/>
          <w:sz w:val="24"/>
          <w:szCs w:val="24"/>
        </w:rPr>
        <w:t>CHIWESHE JA</w:t>
      </w:r>
      <w:r>
        <w:rPr>
          <w:rFonts w:ascii="Times New Roman" w:hAnsi="Times New Roman" w:cs="Times New Roman"/>
          <w:sz w:val="24"/>
          <w:szCs w:val="24"/>
        </w:rPr>
        <w:t>:</w:t>
      </w:r>
      <w:r>
        <w:rPr>
          <w:rFonts w:ascii="Times New Roman" w:hAnsi="Times New Roman" w:cs="Times New Roman"/>
          <w:sz w:val="24"/>
          <w:szCs w:val="24"/>
        </w:rPr>
        <w:tab/>
        <w:t xml:space="preserve">These are two separate chamber applications for leave to appeal made </w:t>
      </w:r>
      <w:r w:rsidR="004B0B6E">
        <w:rPr>
          <w:rFonts w:ascii="Times New Roman" w:hAnsi="Times New Roman" w:cs="Times New Roman"/>
          <w:sz w:val="24"/>
          <w:szCs w:val="24"/>
        </w:rPr>
        <w:t xml:space="preserve">in terms of s 44 (2) </w:t>
      </w:r>
      <w:r>
        <w:rPr>
          <w:rFonts w:ascii="Times New Roman" w:hAnsi="Times New Roman" w:cs="Times New Roman"/>
          <w:sz w:val="24"/>
          <w:szCs w:val="24"/>
        </w:rPr>
        <w:t>of the High Court Act [</w:t>
      </w:r>
      <w:r w:rsidR="004B0B6E">
        <w:rPr>
          <w:rFonts w:ascii="Times New Roman" w:hAnsi="Times New Roman" w:cs="Times New Roman"/>
          <w:i/>
          <w:sz w:val="24"/>
          <w:szCs w:val="24"/>
        </w:rPr>
        <w:t>Chapter 7:06</w:t>
      </w:r>
      <w:r>
        <w:rPr>
          <w:rFonts w:ascii="Times New Roman" w:hAnsi="Times New Roman" w:cs="Times New Roman"/>
          <w:sz w:val="24"/>
          <w:szCs w:val="24"/>
        </w:rPr>
        <w:t>]</w:t>
      </w:r>
      <w:r w:rsidR="004B0B6E">
        <w:rPr>
          <w:rFonts w:ascii="Times New Roman" w:hAnsi="Times New Roman" w:cs="Times New Roman"/>
          <w:sz w:val="24"/>
          <w:szCs w:val="24"/>
        </w:rPr>
        <w:t xml:space="preserve"> (the Act) as read with r 27</w:t>
      </w:r>
      <w:r>
        <w:rPr>
          <w:rFonts w:ascii="Times New Roman" w:hAnsi="Times New Roman" w:cs="Times New Roman"/>
          <w:sz w:val="24"/>
          <w:szCs w:val="24"/>
        </w:rPr>
        <w:t xml:space="preserve"> of the Supreme Court Rules, 2025.</w:t>
      </w:r>
      <w:r w:rsidR="008C652E">
        <w:rPr>
          <w:rFonts w:ascii="Times New Roman" w:hAnsi="Times New Roman" w:cs="Times New Roman"/>
          <w:sz w:val="24"/>
          <w:szCs w:val="24"/>
        </w:rPr>
        <w:t xml:space="preserve">  Both applications arise out of the conviction of both applicants on a charge of fraud by the High Court (the court </w:t>
      </w:r>
      <w:r w:rsidR="008C652E">
        <w:rPr>
          <w:rFonts w:ascii="Times New Roman" w:hAnsi="Times New Roman" w:cs="Times New Roman"/>
          <w:i/>
          <w:sz w:val="24"/>
          <w:szCs w:val="24"/>
        </w:rPr>
        <w:t>a quo</w:t>
      </w:r>
      <w:r w:rsidR="008C652E">
        <w:rPr>
          <w:rFonts w:ascii="Times New Roman" w:hAnsi="Times New Roman" w:cs="Times New Roman"/>
          <w:sz w:val="24"/>
          <w:szCs w:val="24"/>
        </w:rPr>
        <w:t xml:space="preserve">).  I heard the applications separately on </w:t>
      </w:r>
      <w:r w:rsidR="0074244C">
        <w:rPr>
          <w:rFonts w:ascii="Times New Roman" w:hAnsi="Times New Roman" w:cs="Times New Roman"/>
          <w:sz w:val="24"/>
          <w:szCs w:val="24"/>
        </w:rPr>
        <w:t>the same date.  For the purpose</w:t>
      </w:r>
      <w:r w:rsidR="008C652E">
        <w:rPr>
          <w:rFonts w:ascii="Times New Roman" w:hAnsi="Times New Roman" w:cs="Times New Roman"/>
          <w:sz w:val="24"/>
          <w:szCs w:val="24"/>
        </w:rPr>
        <w:t xml:space="preserve"> of convenience, I decided to dispose of both applications under one composite judg</w:t>
      </w:r>
      <w:r w:rsidR="00301AFA">
        <w:rPr>
          <w:rFonts w:ascii="Times New Roman" w:hAnsi="Times New Roman" w:cs="Times New Roman"/>
          <w:sz w:val="24"/>
          <w:szCs w:val="24"/>
        </w:rPr>
        <w:t xml:space="preserve">ment.  In this regard, it must </w:t>
      </w:r>
      <w:r w:rsidR="008C652E">
        <w:rPr>
          <w:rFonts w:ascii="Times New Roman" w:hAnsi="Times New Roman" w:cs="Times New Roman"/>
          <w:sz w:val="24"/>
          <w:szCs w:val="24"/>
        </w:rPr>
        <w:t xml:space="preserve">be noted that the applicants were jointly charged </w:t>
      </w:r>
      <w:r w:rsidR="008C652E">
        <w:rPr>
          <w:rFonts w:ascii="Times New Roman" w:hAnsi="Times New Roman" w:cs="Times New Roman"/>
          <w:sz w:val="24"/>
          <w:szCs w:val="24"/>
        </w:rPr>
        <w:lastRenderedPageBreak/>
        <w:t xml:space="preserve">with Moses </w:t>
      </w:r>
      <w:proofErr w:type="spellStart"/>
      <w:r w:rsidR="008C652E">
        <w:rPr>
          <w:rFonts w:ascii="Times New Roman" w:hAnsi="Times New Roman" w:cs="Times New Roman"/>
          <w:sz w:val="24"/>
          <w:szCs w:val="24"/>
        </w:rPr>
        <w:t>Mpofu</w:t>
      </w:r>
      <w:proofErr w:type="spellEnd"/>
      <w:r w:rsidR="008C652E">
        <w:rPr>
          <w:rFonts w:ascii="Times New Roman" w:hAnsi="Times New Roman" w:cs="Times New Roman"/>
          <w:sz w:val="24"/>
          <w:szCs w:val="24"/>
        </w:rPr>
        <w:t xml:space="preserve"> arraigned as the main perpetrator and Mike </w:t>
      </w:r>
      <w:proofErr w:type="spellStart"/>
      <w:r w:rsidR="008C652E">
        <w:rPr>
          <w:rFonts w:ascii="Times New Roman" w:hAnsi="Times New Roman" w:cs="Times New Roman"/>
          <w:sz w:val="24"/>
          <w:szCs w:val="24"/>
        </w:rPr>
        <w:t>Chimombe</w:t>
      </w:r>
      <w:proofErr w:type="spellEnd"/>
      <w:r w:rsidR="008C652E">
        <w:rPr>
          <w:rFonts w:ascii="Times New Roman" w:hAnsi="Times New Roman" w:cs="Times New Roman"/>
          <w:sz w:val="24"/>
          <w:szCs w:val="24"/>
        </w:rPr>
        <w:t xml:space="preserve"> as </w:t>
      </w:r>
      <w:r w:rsidR="00301AFA">
        <w:rPr>
          <w:rFonts w:ascii="Times New Roman" w:hAnsi="Times New Roman" w:cs="Times New Roman"/>
          <w:sz w:val="24"/>
          <w:szCs w:val="24"/>
        </w:rPr>
        <w:t xml:space="preserve">the co-perpetrator               </w:t>
      </w:r>
      <w:r w:rsidR="00301AFA" w:rsidRPr="00301AFA">
        <w:rPr>
          <w:rFonts w:ascii="Times New Roman" w:hAnsi="Times New Roman" w:cs="Times New Roman"/>
          <w:i/>
          <w:sz w:val="24"/>
          <w:szCs w:val="24"/>
        </w:rPr>
        <w:t>a quo</w:t>
      </w:r>
      <w:r w:rsidR="008C652E">
        <w:rPr>
          <w:rFonts w:ascii="Times New Roman" w:hAnsi="Times New Roman" w:cs="Times New Roman"/>
          <w:sz w:val="24"/>
          <w:szCs w:val="24"/>
        </w:rPr>
        <w:t>.</w:t>
      </w:r>
    </w:p>
    <w:p w:rsidR="008C652E" w:rsidRDefault="008C652E" w:rsidP="009E62B1">
      <w:pPr>
        <w:spacing w:after="0" w:line="240" w:lineRule="auto"/>
        <w:ind w:firstLine="1440"/>
        <w:jc w:val="both"/>
        <w:rPr>
          <w:rFonts w:ascii="Times New Roman" w:hAnsi="Times New Roman" w:cs="Times New Roman"/>
          <w:sz w:val="24"/>
          <w:szCs w:val="24"/>
        </w:rPr>
      </w:pPr>
    </w:p>
    <w:p w:rsidR="00946091" w:rsidRDefault="008C652E" w:rsidP="00946091">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 shall refer to Moses </w:t>
      </w:r>
      <w:proofErr w:type="spellStart"/>
      <w:r>
        <w:rPr>
          <w:rFonts w:ascii="Times New Roman" w:hAnsi="Times New Roman" w:cs="Times New Roman"/>
          <w:sz w:val="24"/>
          <w:szCs w:val="24"/>
        </w:rPr>
        <w:t>Mpofu</w:t>
      </w:r>
      <w:proofErr w:type="spellEnd"/>
      <w:r>
        <w:rPr>
          <w:rFonts w:ascii="Times New Roman" w:hAnsi="Times New Roman" w:cs="Times New Roman"/>
          <w:sz w:val="24"/>
          <w:szCs w:val="24"/>
        </w:rPr>
        <w:t xml:space="preserve"> and his application as “the </w:t>
      </w:r>
      <w:r w:rsidR="00D764A8">
        <w:rPr>
          <w:rFonts w:ascii="Times New Roman" w:hAnsi="Times New Roman" w:cs="Times New Roman"/>
          <w:sz w:val="24"/>
          <w:szCs w:val="24"/>
        </w:rPr>
        <w:t>first</w:t>
      </w:r>
      <w:r>
        <w:rPr>
          <w:rFonts w:ascii="Times New Roman" w:hAnsi="Times New Roman" w:cs="Times New Roman"/>
          <w:sz w:val="24"/>
          <w:szCs w:val="24"/>
        </w:rPr>
        <w:t xml:space="preserve"> applicant and the </w:t>
      </w:r>
      <w:r w:rsidR="00D764A8">
        <w:rPr>
          <w:rFonts w:ascii="Times New Roman" w:hAnsi="Times New Roman" w:cs="Times New Roman"/>
          <w:sz w:val="24"/>
          <w:szCs w:val="24"/>
        </w:rPr>
        <w:t>first</w:t>
      </w:r>
      <w:r>
        <w:rPr>
          <w:rFonts w:ascii="Times New Roman" w:hAnsi="Times New Roman" w:cs="Times New Roman"/>
          <w:sz w:val="24"/>
          <w:szCs w:val="24"/>
        </w:rPr>
        <w:t xml:space="preserve"> application</w:t>
      </w:r>
      <w:r w:rsidR="00E04E7F">
        <w:rPr>
          <w:rFonts w:ascii="Times New Roman" w:hAnsi="Times New Roman" w:cs="Times New Roman"/>
          <w:sz w:val="24"/>
          <w:szCs w:val="24"/>
        </w:rPr>
        <w:t>”</w:t>
      </w:r>
      <w:r>
        <w:rPr>
          <w:rFonts w:ascii="Times New Roman" w:hAnsi="Times New Roman" w:cs="Times New Roman"/>
          <w:sz w:val="24"/>
          <w:szCs w:val="24"/>
        </w:rPr>
        <w:t>, respectively.  Similarly</w:t>
      </w:r>
      <w:r w:rsidR="00D764A8">
        <w:rPr>
          <w:rFonts w:ascii="Times New Roman" w:hAnsi="Times New Roman" w:cs="Times New Roman"/>
          <w:sz w:val="24"/>
          <w:szCs w:val="24"/>
        </w:rPr>
        <w:t xml:space="preserve">, I shall refer to Mike </w:t>
      </w:r>
      <w:proofErr w:type="spellStart"/>
      <w:r w:rsidR="00D764A8">
        <w:rPr>
          <w:rFonts w:ascii="Times New Roman" w:hAnsi="Times New Roman" w:cs="Times New Roman"/>
          <w:sz w:val="24"/>
          <w:szCs w:val="24"/>
        </w:rPr>
        <w:t>Chimombe</w:t>
      </w:r>
      <w:proofErr w:type="spellEnd"/>
      <w:r w:rsidR="00D764A8">
        <w:rPr>
          <w:rFonts w:ascii="Times New Roman" w:hAnsi="Times New Roman" w:cs="Times New Roman"/>
          <w:sz w:val="24"/>
          <w:szCs w:val="24"/>
        </w:rPr>
        <w:t xml:space="preserve"> and his application as </w:t>
      </w:r>
      <w:r w:rsidR="00301AFA">
        <w:rPr>
          <w:rFonts w:ascii="Times New Roman" w:hAnsi="Times New Roman" w:cs="Times New Roman"/>
          <w:sz w:val="24"/>
          <w:szCs w:val="24"/>
        </w:rPr>
        <w:t>“</w:t>
      </w:r>
      <w:r w:rsidR="00D764A8">
        <w:rPr>
          <w:rFonts w:ascii="Times New Roman" w:hAnsi="Times New Roman" w:cs="Times New Roman"/>
          <w:sz w:val="24"/>
          <w:szCs w:val="24"/>
        </w:rPr>
        <w:t>the second applicant” and “the second application” respectively.</w:t>
      </w:r>
      <w:r>
        <w:rPr>
          <w:rFonts w:ascii="Times New Roman" w:hAnsi="Times New Roman" w:cs="Times New Roman"/>
          <w:sz w:val="24"/>
          <w:szCs w:val="24"/>
        </w:rPr>
        <w:t xml:space="preserve">  </w:t>
      </w:r>
    </w:p>
    <w:p w:rsidR="00701019" w:rsidRDefault="00701019" w:rsidP="00701019">
      <w:pPr>
        <w:spacing w:after="0" w:line="240" w:lineRule="auto"/>
        <w:ind w:firstLine="1440"/>
        <w:jc w:val="both"/>
        <w:rPr>
          <w:rFonts w:ascii="Times New Roman" w:hAnsi="Times New Roman" w:cs="Times New Roman"/>
          <w:sz w:val="24"/>
          <w:szCs w:val="24"/>
        </w:rPr>
      </w:pPr>
    </w:p>
    <w:p w:rsidR="00BC23C9" w:rsidRPr="009E62B1" w:rsidRDefault="00BC23C9" w:rsidP="00BC23C9">
      <w:pPr>
        <w:spacing w:after="0" w:line="480" w:lineRule="auto"/>
        <w:jc w:val="both"/>
        <w:rPr>
          <w:rFonts w:ascii="Times New Roman" w:hAnsi="Times New Roman" w:cs="Times New Roman"/>
          <w:b/>
          <w:sz w:val="24"/>
          <w:szCs w:val="24"/>
          <w:u w:val="single"/>
        </w:rPr>
      </w:pPr>
      <w:r w:rsidRPr="009E62B1">
        <w:rPr>
          <w:rFonts w:ascii="Times New Roman" w:hAnsi="Times New Roman" w:cs="Times New Roman"/>
          <w:b/>
          <w:sz w:val="24"/>
          <w:szCs w:val="24"/>
          <w:u w:val="single"/>
        </w:rPr>
        <w:t>THE FACTS</w:t>
      </w:r>
    </w:p>
    <w:p w:rsidR="00BC23C9" w:rsidRDefault="00BC23C9" w:rsidP="00BC2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applicants appeared before the court </w:t>
      </w:r>
      <w:r>
        <w:rPr>
          <w:rFonts w:ascii="Times New Roman" w:hAnsi="Times New Roman" w:cs="Times New Roman"/>
          <w:i/>
          <w:sz w:val="24"/>
          <w:szCs w:val="24"/>
        </w:rPr>
        <w:t>a quo</w:t>
      </w:r>
      <w:r w:rsidR="0067083A">
        <w:rPr>
          <w:rFonts w:ascii="Times New Roman" w:hAnsi="Times New Roman" w:cs="Times New Roman"/>
          <w:sz w:val="24"/>
          <w:szCs w:val="24"/>
        </w:rPr>
        <w:t xml:space="preserve"> </w:t>
      </w:r>
      <w:r>
        <w:rPr>
          <w:rFonts w:ascii="Times New Roman" w:hAnsi="Times New Roman" w:cs="Times New Roman"/>
          <w:sz w:val="24"/>
          <w:szCs w:val="24"/>
        </w:rPr>
        <w:t>charged with fraud as defined under s 136 of the Cr</w:t>
      </w:r>
      <w:r w:rsidR="00701019">
        <w:rPr>
          <w:rFonts w:ascii="Times New Roman" w:hAnsi="Times New Roman" w:cs="Times New Roman"/>
          <w:sz w:val="24"/>
          <w:szCs w:val="24"/>
        </w:rPr>
        <w:t xml:space="preserve">iminal Law </w:t>
      </w:r>
      <w:r>
        <w:rPr>
          <w:rFonts w:ascii="Times New Roman" w:hAnsi="Times New Roman" w:cs="Times New Roman"/>
          <w:sz w:val="24"/>
          <w:szCs w:val="24"/>
        </w:rPr>
        <w:t>(Codification and Reform) Act [</w:t>
      </w:r>
      <w:r w:rsidRPr="00701019">
        <w:rPr>
          <w:rFonts w:ascii="Times New Roman" w:hAnsi="Times New Roman" w:cs="Times New Roman"/>
          <w:i/>
          <w:sz w:val="24"/>
          <w:szCs w:val="24"/>
        </w:rPr>
        <w:t>Chapter 9:23</w:t>
      </w:r>
      <w:r>
        <w:rPr>
          <w:rFonts w:ascii="Times New Roman" w:hAnsi="Times New Roman" w:cs="Times New Roman"/>
          <w:sz w:val="24"/>
          <w:szCs w:val="24"/>
        </w:rPr>
        <w:t xml:space="preserve">] (the </w:t>
      </w:r>
      <w:r w:rsidR="0067083A">
        <w:rPr>
          <w:rFonts w:ascii="Times New Roman" w:hAnsi="Times New Roman" w:cs="Times New Roman"/>
          <w:sz w:val="24"/>
          <w:szCs w:val="24"/>
        </w:rPr>
        <w:t>C</w:t>
      </w:r>
      <w:r>
        <w:rPr>
          <w:rFonts w:ascii="Times New Roman" w:hAnsi="Times New Roman" w:cs="Times New Roman"/>
          <w:sz w:val="24"/>
          <w:szCs w:val="24"/>
        </w:rPr>
        <w:t xml:space="preserve">ode).  Despite their pleas of not guilty, the court </w:t>
      </w:r>
      <w:r>
        <w:rPr>
          <w:rFonts w:ascii="Times New Roman" w:hAnsi="Times New Roman" w:cs="Times New Roman"/>
          <w:i/>
          <w:sz w:val="24"/>
          <w:szCs w:val="24"/>
        </w:rPr>
        <w:t>a quo</w:t>
      </w:r>
      <w:r>
        <w:rPr>
          <w:rFonts w:ascii="Times New Roman" w:hAnsi="Times New Roman" w:cs="Times New Roman"/>
          <w:sz w:val="24"/>
          <w:szCs w:val="24"/>
        </w:rPr>
        <w:t>, after a full trial, found each applicant guilty as charge</w:t>
      </w:r>
      <w:r w:rsidR="005267CE">
        <w:rPr>
          <w:rFonts w:ascii="Times New Roman" w:hAnsi="Times New Roman" w:cs="Times New Roman"/>
          <w:sz w:val="24"/>
          <w:szCs w:val="24"/>
        </w:rPr>
        <w:t>d</w:t>
      </w:r>
      <w:r>
        <w:rPr>
          <w:rFonts w:ascii="Times New Roman" w:hAnsi="Times New Roman" w:cs="Times New Roman"/>
          <w:sz w:val="24"/>
          <w:szCs w:val="24"/>
        </w:rPr>
        <w:t xml:space="preserve">.  It sentenced the first applicant to 22 years imprisonment, 3 </w:t>
      </w:r>
      <w:r w:rsidR="001A0F51">
        <w:rPr>
          <w:rFonts w:ascii="Times New Roman" w:hAnsi="Times New Roman" w:cs="Times New Roman"/>
          <w:sz w:val="24"/>
          <w:szCs w:val="24"/>
        </w:rPr>
        <w:t xml:space="preserve">years </w:t>
      </w:r>
      <w:r>
        <w:rPr>
          <w:rFonts w:ascii="Times New Roman" w:hAnsi="Times New Roman" w:cs="Times New Roman"/>
          <w:sz w:val="24"/>
          <w:szCs w:val="24"/>
        </w:rPr>
        <w:t xml:space="preserve">of which were suspended for 5 years </w:t>
      </w:r>
      <w:r w:rsidR="009F458F">
        <w:rPr>
          <w:rFonts w:ascii="Times New Roman" w:hAnsi="Times New Roman" w:cs="Times New Roman"/>
          <w:sz w:val="24"/>
          <w:szCs w:val="24"/>
        </w:rPr>
        <w:t xml:space="preserve">on condition that he did not commit, within that period, any offence involving dishonesty.  Of the remaining 19 years, 4 years were suspended on condition that he pays restitution to the </w:t>
      </w:r>
      <w:proofErr w:type="spellStart"/>
      <w:r w:rsidR="009F458F">
        <w:rPr>
          <w:rFonts w:ascii="Times New Roman" w:hAnsi="Times New Roman" w:cs="Times New Roman"/>
          <w:sz w:val="24"/>
          <w:szCs w:val="24"/>
        </w:rPr>
        <w:t>fiscus</w:t>
      </w:r>
      <w:proofErr w:type="spellEnd"/>
      <w:r w:rsidR="00210230">
        <w:rPr>
          <w:rFonts w:ascii="Times New Roman" w:hAnsi="Times New Roman" w:cs="Times New Roman"/>
          <w:sz w:val="24"/>
          <w:szCs w:val="24"/>
        </w:rPr>
        <w:t xml:space="preserve"> in the sum of US</w:t>
      </w:r>
      <w:r w:rsidR="005D7DA8">
        <w:rPr>
          <w:rFonts w:ascii="Times New Roman" w:hAnsi="Times New Roman" w:cs="Times New Roman"/>
          <w:sz w:val="24"/>
          <w:szCs w:val="24"/>
        </w:rPr>
        <w:t>D</w:t>
      </w:r>
      <w:r w:rsidR="00210230">
        <w:rPr>
          <w:rFonts w:ascii="Times New Roman" w:hAnsi="Times New Roman" w:cs="Times New Roman"/>
          <w:sz w:val="24"/>
          <w:szCs w:val="24"/>
        </w:rPr>
        <w:t xml:space="preserve">2 060 250.60 through the Registrar of the court </w:t>
      </w:r>
      <w:r w:rsidR="00210230">
        <w:rPr>
          <w:rFonts w:ascii="Times New Roman" w:hAnsi="Times New Roman" w:cs="Times New Roman"/>
          <w:i/>
          <w:sz w:val="24"/>
          <w:szCs w:val="24"/>
        </w:rPr>
        <w:t>a quo</w:t>
      </w:r>
      <w:r w:rsidR="00310AF4">
        <w:rPr>
          <w:rFonts w:ascii="Times New Roman" w:hAnsi="Times New Roman" w:cs="Times New Roman"/>
          <w:sz w:val="24"/>
          <w:szCs w:val="24"/>
        </w:rPr>
        <w:t xml:space="preserve"> no later than</w:t>
      </w:r>
      <w:r w:rsidR="00C35EAB">
        <w:rPr>
          <w:rFonts w:ascii="Times New Roman" w:hAnsi="Times New Roman" w:cs="Times New Roman"/>
          <w:sz w:val="24"/>
          <w:szCs w:val="24"/>
        </w:rPr>
        <w:t xml:space="preserve"> </w:t>
      </w:r>
      <w:r w:rsidR="00310AF4">
        <w:rPr>
          <w:rFonts w:ascii="Times New Roman" w:hAnsi="Times New Roman" w:cs="Times New Roman"/>
          <w:sz w:val="24"/>
          <w:szCs w:val="24"/>
        </w:rPr>
        <w:t>28 February 2026</w:t>
      </w:r>
      <w:r w:rsidR="007042EC">
        <w:rPr>
          <w:rFonts w:ascii="Times New Roman" w:hAnsi="Times New Roman" w:cs="Times New Roman"/>
          <w:sz w:val="24"/>
          <w:szCs w:val="24"/>
        </w:rPr>
        <w:t>.  The total su</w:t>
      </w:r>
      <w:r w:rsidR="00465E03">
        <w:rPr>
          <w:rFonts w:ascii="Times New Roman" w:hAnsi="Times New Roman" w:cs="Times New Roman"/>
          <w:sz w:val="24"/>
          <w:szCs w:val="24"/>
        </w:rPr>
        <w:t xml:space="preserve">spended period was thus 7 years, leaving the effective period to be served at 15 years.  The second applicant was sentenced to imprisonment for 17 years </w:t>
      </w:r>
      <w:r w:rsidR="007042EC">
        <w:rPr>
          <w:rFonts w:ascii="Times New Roman" w:hAnsi="Times New Roman" w:cs="Times New Roman"/>
          <w:sz w:val="24"/>
          <w:szCs w:val="24"/>
        </w:rPr>
        <w:t xml:space="preserve">of which 3 years was suspended for 5 years on condition that he did not, within that period, commit any offence involving dishonesty.  A further 2 years was suspended on condition that he pays restitution to the </w:t>
      </w:r>
      <w:proofErr w:type="spellStart"/>
      <w:r w:rsidR="007042EC">
        <w:rPr>
          <w:rFonts w:ascii="Times New Roman" w:hAnsi="Times New Roman" w:cs="Times New Roman"/>
          <w:sz w:val="24"/>
          <w:szCs w:val="24"/>
        </w:rPr>
        <w:t>fiscus</w:t>
      </w:r>
      <w:proofErr w:type="spellEnd"/>
      <w:r w:rsidR="007042EC">
        <w:rPr>
          <w:rFonts w:ascii="Times New Roman" w:hAnsi="Times New Roman" w:cs="Times New Roman"/>
          <w:sz w:val="24"/>
          <w:szCs w:val="24"/>
        </w:rPr>
        <w:t xml:space="preserve"> in the sum of US</w:t>
      </w:r>
      <w:r w:rsidR="005D7DA8">
        <w:rPr>
          <w:rFonts w:ascii="Times New Roman" w:hAnsi="Times New Roman" w:cs="Times New Roman"/>
          <w:sz w:val="24"/>
          <w:szCs w:val="24"/>
        </w:rPr>
        <w:t>D</w:t>
      </w:r>
      <w:r w:rsidR="007042EC">
        <w:rPr>
          <w:rFonts w:ascii="Times New Roman" w:hAnsi="Times New Roman" w:cs="Times New Roman"/>
          <w:sz w:val="24"/>
          <w:szCs w:val="24"/>
        </w:rPr>
        <w:t xml:space="preserve">964 064.64 through the Registrar of the court </w:t>
      </w:r>
      <w:r w:rsidR="0061202F">
        <w:rPr>
          <w:rFonts w:ascii="Times New Roman" w:hAnsi="Times New Roman" w:cs="Times New Roman"/>
          <w:i/>
          <w:sz w:val="24"/>
          <w:szCs w:val="24"/>
        </w:rPr>
        <w:t>a quo</w:t>
      </w:r>
      <w:r w:rsidR="0061202F">
        <w:rPr>
          <w:rFonts w:ascii="Times New Roman" w:hAnsi="Times New Roman" w:cs="Times New Roman"/>
          <w:sz w:val="24"/>
          <w:szCs w:val="24"/>
        </w:rPr>
        <w:t xml:space="preserve"> no later than 28 February 2026.</w:t>
      </w:r>
      <w:r w:rsidR="0008132D">
        <w:rPr>
          <w:rFonts w:ascii="Times New Roman" w:hAnsi="Times New Roman" w:cs="Times New Roman"/>
          <w:sz w:val="24"/>
          <w:szCs w:val="24"/>
        </w:rPr>
        <w:t xml:space="preserve">  The total suspended period was thus 5 years, leaving an effective period of 12 years imprisonment.</w:t>
      </w:r>
    </w:p>
    <w:p w:rsidR="00AD28F8" w:rsidRDefault="00AD28F8" w:rsidP="009E62B1">
      <w:pPr>
        <w:spacing w:after="0" w:line="240" w:lineRule="auto"/>
        <w:jc w:val="both"/>
        <w:rPr>
          <w:rFonts w:ascii="Times New Roman" w:hAnsi="Times New Roman" w:cs="Times New Roman"/>
          <w:sz w:val="24"/>
          <w:szCs w:val="24"/>
        </w:rPr>
      </w:pPr>
    </w:p>
    <w:p w:rsidR="00CA6F68" w:rsidRDefault="00AD28F8" w:rsidP="00BC2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allegations leading to the applicants’ conviction in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are as follows.  Sometime in 2021, the Government </w:t>
      </w:r>
      <w:r w:rsidR="007A4F9E">
        <w:rPr>
          <w:rFonts w:ascii="Times New Roman" w:hAnsi="Times New Roman" w:cs="Times New Roman"/>
          <w:sz w:val="24"/>
          <w:szCs w:val="24"/>
        </w:rPr>
        <w:t xml:space="preserve">of Zimbabwe set up a Presidential Goat Pass-on </w:t>
      </w:r>
      <w:r w:rsidR="007A4F9E">
        <w:rPr>
          <w:rFonts w:ascii="Times New Roman" w:hAnsi="Times New Roman" w:cs="Times New Roman"/>
          <w:sz w:val="24"/>
          <w:szCs w:val="24"/>
        </w:rPr>
        <w:lastRenderedPageBreak/>
        <w:t>Scheme (the Scheme) intended to alleviate poverty among the less privileged persons across the country’s ten provinces.  The target was to procure 500 000 special goat breeds for distribution to households through</w:t>
      </w:r>
      <w:r w:rsidR="00783C29">
        <w:rPr>
          <w:rFonts w:ascii="Times New Roman" w:hAnsi="Times New Roman" w:cs="Times New Roman"/>
          <w:sz w:val="24"/>
          <w:szCs w:val="24"/>
        </w:rPr>
        <w:t>out</w:t>
      </w:r>
      <w:r w:rsidR="007A4F9E">
        <w:rPr>
          <w:rFonts w:ascii="Times New Roman" w:hAnsi="Times New Roman" w:cs="Times New Roman"/>
          <w:sz w:val="24"/>
          <w:szCs w:val="24"/>
        </w:rPr>
        <w:t xml:space="preserve"> Zimbabwe.  The Scheme was to be administered by the Ministry of Lands, Agricultural, Water, Fisheries and Rural Development (the Ministry).</w:t>
      </w:r>
      <w:r w:rsidR="00164A12">
        <w:rPr>
          <w:rFonts w:ascii="Times New Roman" w:hAnsi="Times New Roman" w:cs="Times New Roman"/>
          <w:sz w:val="24"/>
          <w:szCs w:val="24"/>
        </w:rPr>
        <w:t xml:space="preserve">  In pursuance of that mandate, the Ministry advertised a tender for the supply and delivery of the goats.  It did so on 3 September 2021.</w:t>
      </w:r>
    </w:p>
    <w:p w:rsidR="00701019" w:rsidRDefault="00701019" w:rsidP="00701019">
      <w:pPr>
        <w:spacing w:after="0" w:line="240" w:lineRule="auto"/>
        <w:jc w:val="both"/>
        <w:rPr>
          <w:rFonts w:ascii="Times New Roman" w:hAnsi="Times New Roman" w:cs="Times New Roman"/>
          <w:sz w:val="24"/>
          <w:szCs w:val="24"/>
        </w:rPr>
      </w:pPr>
    </w:p>
    <w:p w:rsidR="00AD28F8" w:rsidRDefault="00CA6F68" w:rsidP="00BC2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Each bidding company was</w:t>
      </w:r>
      <w:r w:rsidR="00230FE6">
        <w:rPr>
          <w:rFonts w:ascii="Times New Roman" w:hAnsi="Times New Roman" w:cs="Times New Roman"/>
          <w:sz w:val="24"/>
          <w:szCs w:val="24"/>
        </w:rPr>
        <w:t>,</w:t>
      </w:r>
      <w:r>
        <w:rPr>
          <w:rFonts w:ascii="Times New Roman" w:hAnsi="Times New Roman" w:cs="Times New Roman"/>
          <w:sz w:val="24"/>
          <w:szCs w:val="24"/>
        </w:rPr>
        <w:t xml:space="preserve"> </w:t>
      </w:r>
      <w:r w:rsidRPr="00CA6F68">
        <w:rPr>
          <w:rFonts w:ascii="Times New Roman" w:hAnsi="Times New Roman" w:cs="Times New Roman"/>
          <w:i/>
          <w:sz w:val="24"/>
          <w:szCs w:val="24"/>
        </w:rPr>
        <w:t>inter alia</w:t>
      </w:r>
      <w:r w:rsidR="00230FE6">
        <w:rPr>
          <w:rFonts w:ascii="Times New Roman" w:hAnsi="Times New Roman" w:cs="Times New Roman"/>
          <w:i/>
          <w:sz w:val="24"/>
          <w:szCs w:val="24"/>
        </w:rPr>
        <w:t>,</w:t>
      </w:r>
      <w:r>
        <w:rPr>
          <w:rFonts w:ascii="Times New Roman" w:hAnsi="Times New Roman" w:cs="Times New Roman"/>
          <w:sz w:val="24"/>
          <w:szCs w:val="24"/>
        </w:rPr>
        <w:t xml:space="preserve"> </w:t>
      </w:r>
      <w:r w:rsidR="00164A12">
        <w:rPr>
          <w:rFonts w:ascii="Times New Roman" w:hAnsi="Times New Roman" w:cs="Times New Roman"/>
          <w:sz w:val="24"/>
          <w:szCs w:val="24"/>
        </w:rPr>
        <w:t xml:space="preserve"> </w:t>
      </w:r>
      <w:r w:rsidR="007A4F9E">
        <w:rPr>
          <w:rFonts w:ascii="Times New Roman" w:hAnsi="Times New Roman" w:cs="Times New Roman"/>
          <w:sz w:val="24"/>
          <w:szCs w:val="24"/>
        </w:rPr>
        <w:t xml:space="preserve"> </w:t>
      </w:r>
      <w:r>
        <w:rPr>
          <w:rFonts w:ascii="Times New Roman" w:hAnsi="Times New Roman" w:cs="Times New Roman"/>
          <w:sz w:val="24"/>
          <w:szCs w:val="24"/>
        </w:rPr>
        <w:t>required to provide, as part of its bidding documents, its ZIMRA tax clearanc</w:t>
      </w:r>
      <w:r w:rsidR="002867FC">
        <w:rPr>
          <w:rFonts w:ascii="Times New Roman" w:hAnsi="Times New Roman" w:cs="Times New Roman"/>
          <w:sz w:val="24"/>
          <w:szCs w:val="24"/>
        </w:rPr>
        <w:t>e certificate for the year 2021 and a valid NSSA</w:t>
      </w:r>
      <w:r>
        <w:rPr>
          <w:rFonts w:ascii="Times New Roman" w:hAnsi="Times New Roman" w:cs="Times New Roman"/>
          <w:sz w:val="24"/>
          <w:szCs w:val="24"/>
        </w:rPr>
        <w:t xml:space="preserve"> compliance certificate for the same period.  In addition</w:t>
      </w:r>
      <w:r w:rsidR="002867FC">
        <w:rPr>
          <w:rFonts w:ascii="Times New Roman" w:hAnsi="Times New Roman" w:cs="Times New Roman"/>
          <w:sz w:val="24"/>
          <w:szCs w:val="24"/>
        </w:rPr>
        <w:t>,</w:t>
      </w:r>
      <w:r>
        <w:rPr>
          <w:rFonts w:ascii="Times New Roman" w:hAnsi="Times New Roman" w:cs="Times New Roman"/>
          <w:sz w:val="24"/>
          <w:szCs w:val="24"/>
        </w:rPr>
        <w:t xml:space="preserve"> each bidding company was required to submit its certificate of incorporation and a list of its directors</w:t>
      </w:r>
      <w:r w:rsidR="002867FC">
        <w:rPr>
          <w:rFonts w:ascii="Times New Roman" w:hAnsi="Times New Roman" w:cs="Times New Roman"/>
          <w:sz w:val="24"/>
          <w:szCs w:val="24"/>
        </w:rPr>
        <w:t xml:space="preserve"> under FORM CR14</w:t>
      </w:r>
      <w:r w:rsidR="00F0016B">
        <w:rPr>
          <w:rFonts w:ascii="Times New Roman" w:hAnsi="Times New Roman" w:cs="Times New Roman"/>
          <w:sz w:val="24"/>
          <w:szCs w:val="24"/>
        </w:rPr>
        <w:t>,</w:t>
      </w:r>
      <w:r w:rsidR="002867FC">
        <w:rPr>
          <w:rFonts w:ascii="Times New Roman" w:hAnsi="Times New Roman" w:cs="Times New Roman"/>
          <w:sz w:val="24"/>
          <w:szCs w:val="24"/>
        </w:rPr>
        <w:t xml:space="preserve"> a</w:t>
      </w:r>
      <w:r>
        <w:rPr>
          <w:rFonts w:ascii="Times New Roman" w:hAnsi="Times New Roman" w:cs="Times New Roman"/>
          <w:sz w:val="24"/>
          <w:szCs w:val="24"/>
        </w:rPr>
        <w:t xml:space="preserve"> clear statement of the payment terms and the delivery period.</w:t>
      </w:r>
    </w:p>
    <w:p w:rsidR="007F71E9" w:rsidRDefault="007F71E9" w:rsidP="009E62B1">
      <w:pPr>
        <w:spacing w:after="0" w:line="240" w:lineRule="auto"/>
        <w:jc w:val="both"/>
        <w:rPr>
          <w:rFonts w:ascii="Times New Roman" w:hAnsi="Times New Roman" w:cs="Times New Roman"/>
          <w:sz w:val="24"/>
          <w:szCs w:val="24"/>
        </w:rPr>
      </w:pPr>
    </w:p>
    <w:p w:rsidR="00187486" w:rsidRDefault="007F71E9" w:rsidP="005E2D2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Four companies submitted their bids for the tender.  These included </w:t>
      </w:r>
      <w:proofErr w:type="spellStart"/>
      <w:r>
        <w:rPr>
          <w:rFonts w:ascii="Times New Roman" w:hAnsi="Times New Roman" w:cs="Times New Roman"/>
          <w:sz w:val="24"/>
          <w:szCs w:val="24"/>
        </w:rPr>
        <w:t>Blac</w:t>
      </w:r>
      <w:r w:rsidR="009B3925">
        <w:rPr>
          <w:rFonts w:ascii="Times New Roman" w:hAnsi="Times New Roman" w:cs="Times New Roman"/>
          <w:sz w:val="24"/>
          <w:szCs w:val="24"/>
        </w:rPr>
        <w:t>k</w:t>
      </w:r>
      <w:r>
        <w:rPr>
          <w:rFonts w:ascii="Times New Roman" w:hAnsi="Times New Roman" w:cs="Times New Roman"/>
          <w:sz w:val="24"/>
          <w:szCs w:val="24"/>
        </w:rPr>
        <w:t>deck</w:t>
      </w:r>
      <w:proofErr w:type="spellEnd"/>
      <w:r>
        <w:rPr>
          <w:rFonts w:ascii="Times New Roman" w:hAnsi="Times New Roman" w:cs="Times New Roman"/>
          <w:sz w:val="24"/>
          <w:szCs w:val="24"/>
        </w:rPr>
        <w:t xml:space="preserve"> Livestock and Poultry Farming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w:t>
      </w:r>
      <w:r w:rsidR="009B3925">
        <w:rPr>
          <w:rFonts w:ascii="Times New Roman" w:hAnsi="Times New Roman" w:cs="Times New Roman"/>
          <w:sz w:val="24"/>
          <w:szCs w:val="24"/>
        </w:rPr>
        <w:t>, allegedly represented by the applicants.  The State alleged that the applicants falsely represented</w:t>
      </w:r>
      <w:r w:rsidR="006E740B">
        <w:rPr>
          <w:rFonts w:ascii="Times New Roman" w:hAnsi="Times New Roman" w:cs="Times New Roman"/>
          <w:sz w:val="24"/>
          <w:szCs w:val="24"/>
        </w:rPr>
        <w:t>,</w:t>
      </w:r>
      <w:r w:rsidR="009B3925">
        <w:rPr>
          <w:rFonts w:ascii="Times New Roman" w:hAnsi="Times New Roman" w:cs="Times New Roman"/>
          <w:sz w:val="24"/>
          <w:szCs w:val="24"/>
        </w:rPr>
        <w:t xml:space="preserve"> in their tender documents</w:t>
      </w:r>
      <w:r w:rsidR="006E740B">
        <w:rPr>
          <w:rFonts w:ascii="Times New Roman" w:hAnsi="Times New Roman" w:cs="Times New Roman"/>
          <w:sz w:val="24"/>
          <w:szCs w:val="24"/>
        </w:rPr>
        <w:t>,</w:t>
      </w:r>
      <w:r w:rsidR="009B3925">
        <w:rPr>
          <w:rFonts w:ascii="Times New Roman" w:hAnsi="Times New Roman" w:cs="Times New Roman"/>
          <w:sz w:val="24"/>
          <w:szCs w:val="24"/>
        </w:rPr>
        <w:t xml:space="preserve"> that the company was duly registered in terms of the laws</w:t>
      </w:r>
      <w:r w:rsidR="00364606">
        <w:rPr>
          <w:rFonts w:ascii="Times New Roman" w:hAnsi="Times New Roman" w:cs="Times New Roman"/>
          <w:sz w:val="24"/>
          <w:szCs w:val="24"/>
        </w:rPr>
        <w:t xml:space="preserve"> of Zimbabwe and that it held</w:t>
      </w:r>
      <w:r w:rsidR="009B3925">
        <w:rPr>
          <w:rFonts w:ascii="Times New Roman" w:hAnsi="Times New Roman" w:cs="Times New Roman"/>
          <w:sz w:val="24"/>
          <w:szCs w:val="24"/>
        </w:rPr>
        <w:t xml:space="preserve"> </w:t>
      </w:r>
      <w:r w:rsidR="00B6699C">
        <w:rPr>
          <w:rFonts w:ascii="Times New Roman" w:hAnsi="Times New Roman" w:cs="Times New Roman"/>
          <w:sz w:val="24"/>
          <w:szCs w:val="24"/>
        </w:rPr>
        <w:t xml:space="preserve">valid ZIMRA </w:t>
      </w:r>
      <w:r w:rsidR="009B3925">
        <w:rPr>
          <w:rFonts w:ascii="Times New Roman" w:hAnsi="Times New Roman" w:cs="Times New Roman"/>
          <w:sz w:val="24"/>
          <w:szCs w:val="24"/>
        </w:rPr>
        <w:t>tax clearance and NSSA compliance certificates for the year 2021.  However, the applicants had submitted</w:t>
      </w:r>
      <w:r w:rsidR="00347F1D">
        <w:rPr>
          <w:rFonts w:ascii="Times New Roman" w:hAnsi="Times New Roman" w:cs="Times New Roman"/>
          <w:sz w:val="24"/>
          <w:szCs w:val="24"/>
        </w:rPr>
        <w:t>,</w:t>
      </w:r>
      <w:r w:rsidR="009B3925">
        <w:rPr>
          <w:rFonts w:ascii="Times New Roman" w:hAnsi="Times New Roman" w:cs="Times New Roman"/>
          <w:sz w:val="24"/>
          <w:szCs w:val="24"/>
        </w:rPr>
        <w:t xml:space="preserve"> in support of the company’s bid</w:t>
      </w:r>
      <w:r w:rsidR="00347F1D">
        <w:rPr>
          <w:rFonts w:ascii="Times New Roman" w:hAnsi="Times New Roman" w:cs="Times New Roman"/>
          <w:sz w:val="24"/>
          <w:szCs w:val="24"/>
        </w:rPr>
        <w:t>,</w:t>
      </w:r>
      <w:r w:rsidR="009B3925">
        <w:rPr>
          <w:rFonts w:ascii="Times New Roman" w:hAnsi="Times New Roman" w:cs="Times New Roman"/>
          <w:sz w:val="24"/>
          <w:szCs w:val="24"/>
        </w:rPr>
        <w:t xml:space="preserve"> tax clearance and compliance certificates belonging to another ent</w:t>
      </w:r>
      <w:r w:rsidR="00B222D6">
        <w:rPr>
          <w:rFonts w:ascii="Times New Roman" w:hAnsi="Times New Roman" w:cs="Times New Roman"/>
          <w:sz w:val="24"/>
          <w:szCs w:val="24"/>
        </w:rPr>
        <w:t>ity, namely</w:t>
      </w:r>
      <w:r w:rsidR="003D2E7F">
        <w:rPr>
          <w:rFonts w:ascii="Times New Roman" w:hAnsi="Times New Roman" w:cs="Times New Roman"/>
          <w:sz w:val="24"/>
          <w:szCs w:val="24"/>
        </w:rPr>
        <w:t>,</w:t>
      </w:r>
      <w:r w:rsidR="00B222D6">
        <w:rPr>
          <w:rFonts w:ascii="Times New Roman" w:hAnsi="Times New Roman" w:cs="Times New Roman"/>
          <w:sz w:val="24"/>
          <w:szCs w:val="24"/>
        </w:rPr>
        <w:t xml:space="preserve"> </w:t>
      </w:r>
      <w:proofErr w:type="spellStart"/>
      <w:r w:rsidR="00B222D6">
        <w:rPr>
          <w:rFonts w:ascii="Times New Roman" w:hAnsi="Times New Roman" w:cs="Times New Roman"/>
          <w:sz w:val="24"/>
          <w:szCs w:val="24"/>
        </w:rPr>
        <w:t>Blackdeck</w:t>
      </w:r>
      <w:proofErr w:type="spellEnd"/>
      <w:r w:rsidR="00B222D6">
        <w:rPr>
          <w:rFonts w:ascii="Times New Roman" w:hAnsi="Times New Roman" w:cs="Times New Roman"/>
          <w:sz w:val="24"/>
          <w:szCs w:val="24"/>
        </w:rPr>
        <w:t xml:space="preserve"> </w:t>
      </w:r>
      <w:r w:rsidR="005C3DBC">
        <w:rPr>
          <w:rFonts w:ascii="Times New Roman" w:hAnsi="Times New Roman" w:cs="Times New Roman"/>
          <w:sz w:val="24"/>
          <w:szCs w:val="24"/>
        </w:rPr>
        <w:t>(</w:t>
      </w:r>
      <w:proofErr w:type="spellStart"/>
      <w:r w:rsidR="00B222D6">
        <w:rPr>
          <w:rFonts w:ascii="Times New Roman" w:hAnsi="Times New Roman" w:cs="Times New Roman"/>
          <w:sz w:val="24"/>
          <w:szCs w:val="24"/>
        </w:rPr>
        <w:t>Pvt</w:t>
      </w:r>
      <w:proofErr w:type="spellEnd"/>
      <w:r w:rsidR="005C3DBC">
        <w:rPr>
          <w:rFonts w:ascii="Times New Roman" w:hAnsi="Times New Roman" w:cs="Times New Roman"/>
          <w:sz w:val="24"/>
          <w:szCs w:val="24"/>
        </w:rPr>
        <w:t>)</w:t>
      </w:r>
      <w:r w:rsidR="00B222D6">
        <w:rPr>
          <w:rFonts w:ascii="Times New Roman" w:hAnsi="Times New Roman" w:cs="Times New Roman"/>
          <w:sz w:val="24"/>
          <w:szCs w:val="24"/>
        </w:rPr>
        <w:t xml:space="preserve"> Ltd.  </w:t>
      </w:r>
      <w:r w:rsidR="009B3925">
        <w:rPr>
          <w:rFonts w:ascii="Times New Roman" w:hAnsi="Times New Roman" w:cs="Times New Roman"/>
          <w:sz w:val="24"/>
          <w:szCs w:val="24"/>
        </w:rPr>
        <w:t xml:space="preserve">Investigations by NSSA and </w:t>
      </w:r>
      <w:r w:rsidR="009C2631">
        <w:rPr>
          <w:rFonts w:ascii="Times New Roman" w:hAnsi="Times New Roman" w:cs="Times New Roman"/>
          <w:sz w:val="24"/>
          <w:szCs w:val="24"/>
        </w:rPr>
        <w:t>ZIMRA</w:t>
      </w:r>
      <w:r w:rsidR="009B3925">
        <w:rPr>
          <w:rFonts w:ascii="Times New Roman" w:hAnsi="Times New Roman" w:cs="Times New Roman"/>
          <w:sz w:val="24"/>
          <w:szCs w:val="24"/>
        </w:rPr>
        <w:t xml:space="preserve"> revealed that the certificates and QR codes submitted by the applicant</w:t>
      </w:r>
      <w:r w:rsidR="008760F9">
        <w:rPr>
          <w:rFonts w:ascii="Times New Roman" w:hAnsi="Times New Roman" w:cs="Times New Roman"/>
          <w:sz w:val="24"/>
          <w:szCs w:val="24"/>
        </w:rPr>
        <w:t>s</w:t>
      </w:r>
      <w:r w:rsidR="009B3925">
        <w:rPr>
          <w:rFonts w:ascii="Times New Roman" w:hAnsi="Times New Roman" w:cs="Times New Roman"/>
          <w:sz w:val="24"/>
          <w:szCs w:val="24"/>
        </w:rPr>
        <w:t xml:space="preserve"> had in fact been issued to Skywalk Investments (</w:t>
      </w:r>
      <w:proofErr w:type="spellStart"/>
      <w:r w:rsidR="009B3925">
        <w:rPr>
          <w:rFonts w:ascii="Times New Roman" w:hAnsi="Times New Roman" w:cs="Times New Roman"/>
          <w:sz w:val="24"/>
          <w:szCs w:val="24"/>
        </w:rPr>
        <w:t>Pvt</w:t>
      </w:r>
      <w:proofErr w:type="spellEnd"/>
      <w:r w:rsidR="009B3925">
        <w:rPr>
          <w:rFonts w:ascii="Times New Roman" w:hAnsi="Times New Roman" w:cs="Times New Roman"/>
          <w:sz w:val="24"/>
          <w:szCs w:val="24"/>
        </w:rPr>
        <w:t xml:space="preserve">) Ltd, that </w:t>
      </w:r>
      <w:proofErr w:type="spellStart"/>
      <w:r w:rsidR="009B3925">
        <w:rPr>
          <w:rFonts w:ascii="Times New Roman" w:hAnsi="Times New Roman" w:cs="Times New Roman"/>
          <w:sz w:val="24"/>
          <w:szCs w:val="24"/>
        </w:rPr>
        <w:t>Blackdeck</w:t>
      </w:r>
      <w:proofErr w:type="spellEnd"/>
      <w:r w:rsidR="009B3925">
        <w:rPr>
          <w:rFonts w:ascii="Times New Roman" w:hAnsi="Times New Roman" w:cs="Times New Roman"/>
          <w:sz w:val="24"/>
          <w:szCs w:val="24"/>
        </w:rPr>
        <w:t xml:space="preserve"> (</w:t>
      </w:r>
      <w:proofErr w:type="spellStart"/>
      <w:r w:rsidR="009B3925">
        <w:rPr>
          <w:rFonts w:ascii="Times New Roman" w:hAnsi="Times New Roman" w:cs="Times New Roman"/>
          <w:sz w:val="24"/>
          <w:szCs w:val="24"/>
        </w:rPr>
        <w:t>Pvt</w:t>
      </w:r>
      <w:proofErr w:type="spellEnd"/>
      <w:r w:rsidR="009B3925">
        <w:rPr>
          <w:rFonts w:ascii="Times New Roman" w:hAnsi="Times New Roman" w:cs="Times New Roman"/>
          <w:sz w:val="24"/>
          <w:szCs w:val="24"/>
        </w:rPr>
        <w:t>) Ltd</w:t>
      </w:r>
      <w:r w:rsidR="00E42401">
        <w:rPr>
          <w:rFonts w:ascii="Times New Roman" w:hAnsi="Times New Roman" w:cs="Times New Roman"/>
          <w:sz w:val="24"/>
          <w:szCs w:val="24"/>
        </w:rPr>
        <w:t xml:space="preserve"> had been deregistered from the NSSA system in 2016 and</w:t>
      </w:r>
      <w:r w:rsidR="008760F9">
        <w:rPr>
          <w:rFonts w:ascii="Times New Roman" w:hAnsi="Times New Roman" w:cs="Times New Roman"/>
          <w:sz w:val="24"/>
          <w:szCs w:val="24"/>
        </w:rPr>
        <w:t xml:space="preserve"> that the company in whose name</w:t>
      </w:r>
      <w:r w:rsidR="00E42401">
        <w:rPr>
          <w:rFonts w:ascii="Times New Roman" w:hAnsi="Times New Roman" w:cs="Times New Roman"/>
          <w:sz w:val="24"/>
          <w:szCs w:val="24"/>
        </w:rPr>
        <w:t xml:space="preserve"> the tender documents had been submitted, namely </w:t>
      </w:r>
      <w:proofErr w:type="spellStart"/>
      <w:r w:rsidR="00E42401">
        <w:rPr>
          <w:rFonts w:ascii="Times New Roman" w:hAnsi="Times New Roman" w:cs="Times New Roman"/>
          <w:sz w:val="24"/>
          <w:szCs w:val="24"/>
        </w:rPr>
        <w:t>Blackdeck</w:t>
      </w:r>
      <w:proofErr w:type="spellEnd"/>
      <w:r w:rsidR="00E42401">
        <w:rPr>
          <w:rFonts w:ascii="Times New Roman" w:hAnsi="Times New Roman" w:cs="Times New Roman"/>
          <w:sz w:val="24"/>
          <w:szCs w:val="24"/>
        </w:rPr>
        <w:t xml:space="preserve"> Livestock and Poultry Farming</w:t>
      </w:r>
      <w:r w:rsidR="00613CEA">
        <w:rPr>
          <w:rFonts w:ascii="Times New Roman" w:hAnsi="Times New Roman" w:cs="Times New Roman"/>
          <w:sz w:val="24"/>
          <w:szCs w:val="24"/>
        </w:rPr>
        <w:t>,</w:t>
      </w:r>
      <w:r w:rsidR="00E42401">
        <w:rPr>
          <w:rFonts w:ascii="Times New Roman" w:hAnsi="Times New Roman" w:cs="Times New Roman"/>
          <w:sz w:val="24"/>
          <w:szCs w:val="24"/>
        </w:rPr>
        <w:t xml:space="preserve"> itself was not a registered company</w:t>
      </w:r>
      <w:r w:rsidR="00187486">
        <w:rPr>
          <w:rFonts w:ascii="Times New Roman" w:hAnsi="Times New Roman" w:cs="Times New Roman"/>
          <w:sz w:val="24"/>
          <w:szCs w:val="24"/>
        </w:rPr>
        <w:t>.</w:t>
      </w:r>
    </w:p>
    <w:p w:rsidR="007F71E9" w:rsidRDefault="00187486" w:rsidP="00BC2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It had been on the strength of these misrepresentations that the Ministry was induced into aw</w:t>
      </w:r>
      <w:r w:rsidR="005E2D2F">
        <w:rPr>
          <w:rFonts w:ascii="Times New Roman" w:hAnsi="Times New Roman" w:cs="Times New Roman"/>
          <w:sz w:val="24"/>
          <w:szCs w:val="24"/>
        </w:rPr>
        <w:t>arding the tender to that</w:t>
      </w:r>
      <w:r>
        <w:rPr>
          <w:rFonts w:ascii="Times New Roman" w:hAnsi="Times New Roman" w:cs="Times New Roman"/>
          <w:sz w:val="24"/>
          <w:szCs w:val="24"/>
        </w:rPr>
        <w:t xml:space="preserve"> company and</w:t>
      </w:r>
      <w:r w:rsidR="005E2D2F">
        <w:rPr>
          <w:rFonts w:ascii="Times New Roman" w:hAnsi="Times New Roman" w:cs="Times New Roman"/>
          <w:sz w:val="24"/>
          <w:szCs w:val="24"/>
        </w:rPr>
        <w:t>, resultantly,</w:t>
      </w:r>
      <w:r>
        <w:rPr>
          <w:rFonts w:ascii="Times New Roman" w:hAnsi="Times New Roman" w:cs="Times New Roman"/>
          <w:sz w:val="24"/>
          <w:szCs w:val="24"/>
        </w:rPr>
        <w:t xml:space="preserve"> the execution of the contract to supply and deliver the goats.</w:t>
      </w:r>
      <w:r w:rsidR="006A128E">
        <w:rPr>
          <w:rFonts w:ascii="Times New Roman" w:hAnsi="Times New Roman" w:cs="Times New Roman"/>
          <w:sz w:val="24"/>
          <w:szCs w:val="24"/>
        </w:rPr>
        <w:t xml:space="preserve">  The </w:t>
      </w:r>
      <w:r w:rsidR="00701019">
        <w:rPr>
          <w:rFonts w:ascii="Times New Roman" w:hAnsi="Times New Roman" w:cs="Times New Roman"/>
          <w:sz w:val="24"/>
          <w:szCs w:val="24"/>
        </w:rPr>
        <w:t>contract</w:t>
      </w:r>
      <w:r w:rsidR="006A128E">
        <w:rPr>
          <w:rFonts w:ascii="Times New Roman" w:hAnsi="Times New Roman" w:cs="Times New Roman"/>
          <w:sz w:val="24"/>
          <w:szCs w:val="24"/>
        </w:rPr>
        <w:t xml:space="preserve"> is dated 16 November 2021.  In terms of the contract, the company was required to supply and deliver 632 001 goats valued at US</w:t>
      </w:r>
      <w:r w:rsidR="00062A77">
        <w:rPr>
          <w:rFonts w:ascii="Times New Roman" w:hAnsi="Times New Roman" w:cs="Times New Roman"/>
          <w:sz w:val="24"/>
          <w:szCs w:val="24"/>
        </w:rPr>
        <w:t>D</w:t>
      </w:r>
      <w:r w:rsidR="004C627E">
        <w:rPr>
          <w:rFonts w:ascii="Times New Roman" w:hAnsi="Times New Roman" w:cs="Times New Roman"/>
          <w:sz w:val="24"/>
          <w:szCs w:val="24"/>
        </w:rPr>
        <w:t>8</w:t>
      </w:r>
      <w:r w:rsidR="006A128E">
        <w:rPr>
          <w:rFonts w:ascii="Times New Roman" w:hAnsi="Times New Roman" w:cs="Times New Roman"/>
          <w:sz w:val="24"/>
          <w:szCs w:val="24"/>
        </w:rPr>
        <w:t xml:space="preserve"> 757 168.50.  It was alleged that the applicants had actively par</w:t>
      </w:r>
      <w:r w:rsidR="00D9796C">
        <w:rPr>
          <w:rFonts w:ascii="Times New Roman" w:hAnsi="Times New Roman" w:cs="Times New Roman"/>
          <w:sz w:val="24"/>
          <w:szCs w:val="24"/>
        </w:rPr>
        <w:t>ticipated in meetings with the M</w:t>
      </w:r>
      <w:r w:rsidR="006A128E">
        <w:rPr>
          <w:rFonts w:ascii="Times New Roman" w:hAnsi="Times New Roman" w:cs="Times New Roman"/>
          <w:sz w:val="24"/>
          <w:szCs w:val="24"/>
        </w:rPr>
        <w:t>inistry as representatives of the company.</w:t>
      </w:r>
      <w:r w:rsidR="00ED7DC4">
        <w:rPr>
          <w:rFonts w:ascii="Times New Roman" w:hAnsi="Times New Roman" w:cs="Times New Roman"/>
          <w:sz w:val="24"/>
          <w:szCs w:val="24"/>
        </w:rPr>
        <w:t xml:space="preserve">  In that capacity, they negotiated</w:t>
      </w:r>
      <w:r w:rsidR="00813638">
        <w:rPr>
          <w:rFonts w:ascii="Times New Roman" w:hAnsi="Times New Roman" w:cs="Times New Roman"/>
          <w:sz w:val="24"/>
          <w:szCs w:val="24"/>
        </w:rPr>
        <w:t xml:space="preserve"> the terms </w:t>
      </w:r>
      <w:r w:rsidR="00227F3B">
        <w:rPr>
          <w:rFonts w:ascii="Times New Roman" w:hAnsi="Times New Roman" w:cs="Times New Roman"/>
          <w:sz w:val="24"/>
          <w:szCs w:val="24"/>
        </w:rPr>
        <w:t xml:space="preserve">of the contract.  The applicants represented to </w:t>
      </w:r>
      <w:r w:rsidR="00993D5B">
        <w:rPr>
          <w:rFonts w:ascii="Times New Roman" w:hAnsi="Times New Roman" w:cs="Times New Roman"/>
          <w:sz w:val="24"/>
          <w:szCs w:val="24"/>
        </w:rPr>
        <w:t xml:space="preserve">the </w:t>
      </w:r>
      <w:r w:rsidR="00227F3B">
        <w:rPr>
          <w:rFonts w:ascii="Times New Roman" w:hAnsi="Times New Roman" w:cs="Times New Roman"/>
          <w:sz w:val="24"/>
          <w:szCs w:val="24"/>
        </w:rPr>
        <w:t>Ministry that they had sufficient livestock at various holding sites in the country.  The Ministry accordingly agreed</w:t>
      </w:r>
      <w:r w:rsidR="00E42B63">
        <w:rPr>
          <w:rFonts w:ascii="Times New Roman" w:hAnsi="Times New Roman" w:cs="Times New Roman"/>
          <w:sz w:val="24"/>
          <w:szCs w:val="24"/>
        </w:rPr>
        <w:t xml:space="preserve"> to make an advance 30% payment to the company.  It transferred the sum of ZWL$1.6 billion into </w:t>
      </w:r>
      <w:proofErr w:type="spellStart"/>
      <w:r w:rsidR="00E42B63">
        <w:rPr>
          <w:rFonts w:ascii="Times New Roman" w:hAnsi="Times New Roman" w:cs="Times New Roman"/>
          <w:sz w:val="24"/>
          <w:szCs w:val="24"/>
        </w:rPr>
        <w:t>Blackdeck</w:t>
      </w:r>
      <w:proofErr w:type="spellEnd"/>
      <w:r w:rsidR="00E42B63">
        <w:rPr>
          <w:rFonts w:ascii="Times New Roman" w:hAnsi="Times New Roman" w:cs="Times New Roman"/>
          <w:sz w:val="24"/>
          <w:szCs w:val="24"/>
        </w:rPr>
        <w:t xml:space="preserve"> </w:t>
      </w:r>
      <w:r w:rsidR="00AC6FEA">
        <w:rPr>
          <w:rFonts w:ascii="Times New Roman" w:hAnsi="Times New Roman" w:cs="Times New Roman"/>
          <w:sz w:val="24"/>
          <w:szCs w:val="24"/>
        </w:rPr>
        <w:t>(</w:t>
      </w:r>
      <w:proofErr w:type="spellStart"/>
      <w:r w:rsidR="00E42B63">
        <w:rPr>
          <w:rFonts w:ascii="Times New Roman" w:hAnsi="Times New Roman" w:cs="Times New Roman"/>
          <w:sz w:val="24"/>
          <w:szCs w:val="24"/>
        </w:rPr>
        <w:t>Pvt</w:t>
      </w:r>
      <w:proofErr w:type="spellEnd"/>
      <w:r w:rsidR="00AC6FEA">
        <w:rPr>
          <w:rFonts w:ascii="Times New Roman" w:hAnsi="Times New Roman" w:cs="Times New Roman"/>
          <w:sz w:val="24"/>
          <w:szCs w:val="24"/>
        </w:rPr>
        <w:t>)</w:t>
      </w:r>
      <w:r w:rsidR="00E42B63">
        <w:rPr>
          <w:rFonts w:ascii="Times New Roman" w:hAnsi="Times New Roman" w:cs="Times New Roman"/>
          <w:sz w:val="24"/>
          <w:szCs w:val="24"/>
        </w:rPr>
        <w:t xml:space="preserve"> Ltd ba</w:t>
      </w:r>
      <w:r w:rsidR="00361CA0">
        <w:rPr>
          <w:rFonts w:ascii="Times New Roman" w:hAnsi="Times New Roman" w:cs="Times New Roman"/>
          <w:sz w:val="24"/>
          <w:szCs w:val="24"/>
        </w:rPr>
        <w:t>n</w:t>
      </w:r>
      <w:r w:rsidR="00E42B63">
        <w:rPr>
          <w:rFonts w:ascii="Times New Roman" w:hAnsi="Times New Roman" w:cs="Times New Roman"/>
          <w:sz w:val="24"/>
          <w:szCs w:val="24"/>
        </w:rPr>
        <w:t xml:space="preserve">k account.  The State alleged that substantial sums of money were subsequently transferred from that account to </w:t>
      </w:r>
      <w:proofErr w:type="spellStart"/>
      <w:r w:rsidR="00E42B63">
        <w:rPr>
          <w:rFonts w:ascii="Times New Roman" w:hAnsi="Times New Roman" w:cs="Times New Roman"/>
          <w:sz w:val="24"/>
          <w:szCs w:val="24"/>
        </w:rPr>
        <w:t>Millytake</w:t>
      </w:r>
      <w:proofErr w:type="spellEnd"/>
      <w:r w:rsidR="00E42B63">
        <w:rPr>
          <w:rFonts w:ascii="Times New Roman" w:hAnsi="Times New Roman" w:cs="Times New Roman"/>
          <w:sz w:val="24"/>
          <w:szCs w:val="24"/>
        </w:rPr>
        <w:t xml:space="preserve"> Enterprises (</w:t>
      </w:r>
      <w:proofErr w:type="spellStart"/>
      <w:r w:rsidR="00E42B63">
        <w:rPr>
          <w:rFonts w:ascii="Times New Roman" w:hAnsi="Times New Roman" w:cs="Times New Roman"/>
          <w:sz w:val="24"/>
          <w:szCs w:val="24"/>
        </w:rPr>
        <w:t>Pvt</w:t>
      </w:r>
      <w:proofErr w:type="spellEnd"/>
      <w:r w:rsidR="00E42B63">
        <w:rPr>
          <w:rFonts w:ascii="Times New Roman" w:hAnsi="Times New Roman" w:cs="Times New Roman"/>
          <w:sz w:val="24"/>
          <w:szCs w:val="24"/>
        </w:rPr>
        <w:t>) Ltd</w:t>
      </w:r>
      <w:r w:rsidR="00D66785">
        <w:rPr>
          <w:rFonts w:ascii="Times New Roman" w:hAnsi="Times New Roman" w:cs="Times New Roman"/>
          <w:sz w:val="24"/>
          <w:szCs w:val="24"/>
        </w:rPr>
        <w:t>,</w:t>
      </w:r>
      <w:r w:rsidR="00E42B63">
        <w:rPr>
          <w:rFonts w:ascii="Times New Roman" w:hAnsi="Times New Roman" w:cs="Times New Roman"/>
          <w:sz w:val="24"/>
          <w:szCs w:val="24"/>
        </w:rPr>
        <w:t xml:space="preserve"> a company associated with one of the applicants.</w:t>
      </w:r>
    </w:p>
    <w:p w:rsidR="00E42B63" w:rsidRDefault="00E42B63" w:rsidP="009E62B1">
      <w:pPr>
        <w:spacing w:after="0" w:line="240" w:lineRule="auto"/>
        <w:jc w:val="both"/>
        <w:rPr>
          <w:rFonts w:ascii="Times New Roman" w:hAnsi="Times New Roman" w:cs="Times New Roman"/>
          <w:sz w:val="24"/>
          <w:szCs w:val="24"/>
        </w:rPr>
      </w:pPr>
    </w:p>
    <w:p w:rsidR="00E42B63" w:rsidRDefault="00E42B63" w:rsidP="00BC2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company failed to deliver the goats as scheduled.  When asked about this delay, the applicants told </w:t>
      </w:r>
      <w:r w:rsidR="00AE09B2">
        <w:rPr>
          <w:rFonts w:ascii="Times New Roman" w:hAnsi="Times New Roman" w:cs="Times New Roman"/>
          <w:sz w:val="24"/>
          <w:szCs w:val="24"/>
        </w:rPr>
        <w:t xml:space="preserve">the </w:t>
      </w:r>
      <w:r>
        <w:rPr>
          <w:rFonts w:ascii="Times New Roman" w:hAnsi="Times New Roman" w:cs="Times New Roman"/>
          <w:sz w:val="24"/>
          <w:szCs w:val="24"/>
        </w:rPr>
        <w:t xml:space="preserve">Ministry that they had 32 500 </w:t>
      </w:r>
      <w:r w:rsidR="00E506BA">
        <w:rPr>
          <w:rFonts w:ascii="Times New Roman" w:hAnsi="Times New Roman" w:cs="Times New Roman"/>
          <w:sz w:val="24"/>
          <w:szCs w:val="24"/>
        </w:rPr>
        <w:t>goats that were available at their</w:t>
      </w:r>
      <w:r>
        <w:rPr>
          <w:rFonts w:ascii="Times New Roman" w:hAnsi="Times New Roman" w:cs="Times New Roman"/>
          <w:sz w:val="24"/>
          <w:szCs w:val="24"/>
        </w:rPr>
        <w:t xml:space="preserve"> holding sites.  However, inspections by the Ministry officials revealed that only 3 713 goats were available at the holding sites.  Following these developments, the Ministry cancelled the contract.  It did so on </w:t>
      </w:r>
      <w:r w:rsidR="00764DB0">
        <w:rPr>
          <w:rFonts w:ascii="Times New Roman" w:hAnsi="Times New Roman" w:cs="Times New Roman"/>
          <w:sz w:val="24"/>
          <w:szCs w:val="24"/>
        </w:rPr>
        <w:t xml:space="preserve">        </w:t>
      </w:r>
      <w:r>
        <w:rPr>
          <w:rFonts w:ascii="Times New Roman" w:hAnsi="Times New Roman" w:cs="Times New Roman"/>
          <w:sz w:val="24"/>
          <w:szCs w:val="24"/>
        </w:rPr>
        <w:t>22 August 2022.  According to Ministry officials, only 4 208 goats valued at US</w:t>
      </w:r>
      <w:r w:rsidR="00062A77">
        <w:rPr>
          <w:rFonts w:ascii="Times New Roman" w:hAnsi="Times New Roman" w:cs="Times New Roman"/>
          <w:sz w:val="24"/>
          <w:szCs w:val="24"/>
        </w:rPr>
        <w:t>D</w:t>
      </w:r>
      <w:r>
        <w:rPr>
          <w:rFonts w:ascii="Times New Roman" w:hAnsi="Times New Roman" w:cs="Times New Roman"/>
          <w:sz w:val="24"/>
          <w:szCs w:val="24"/>
        </w:rPr>
        <w:t xml:space="preserve">331 445.25 had been supplied by the date of cancellation of </w:t>
      </w:r>
      <w:r w:rsidR="00E2128F">
        <w:rPr>
          <w:rFonts w:ascii="Times New Roman" w:hAnsi="Times New Roman" w:cs="Times New Roman"/>
          <w:sz w:val="24"/>
          <w:szCs w:val="24"/>
        </w:rPr>
        <w:t xml:space="preserve">the </w:t>
      </w:r>
      <w:r>
        <w:rPr>
          <w:rFonts w:ascii="Times New Roman" w:hAnsi="Times New Roman" w:cs="Times New Roman"/>
          <w:sz w:val="24"/>
          <w:szCs w:val="24"/>
        </w:rPr>
        <w:t>contract.  As a result, the Ministry suffered actual prejudice in the sum of US</w:t>
      </w:r>
      <w:r w:rsidR="00F44FA9">
        <w:rPr>
          <w:rFonts w:ascii="Times New Roman" w:hAnsi="Times New Roman" w:cs="Times New Roman"/>
          <w:sz w:val="24"/>
          <w:szCs w:val="24"/>
        </w:rPr>
        <w:t>D7.38 million</w:t>
      </w:r>
      <w:r>
        <w:rPr>
          <w:rFonts w:ascii="Times New Roman" w:hAnsi="Times New Roman" w:cs="Times New Roman"/>
          <w:sz w:val="24"/>
          <w:szCs w:val="24"/>
        </w:rPr>
        <w:t>.  It was alleged that the applicants had diverted these funds to their own use.</w:t>
      </w:r>
      <w:r w:rsidR="00F536EB">
        <w:rPr>
          <w:rFonts w:ascii="Times New Roman" w:hAnsi="Times New Roman" w:cs="Times New Roman"/>
          <w:sz w:val="24"/>
          <w:szCs w:val="24"/>
        </w:rPr>
        <w:t xml:space="preserve">  In their </w:t>
      </w:r>
      <w:proofErr w:type="spellStart"/>
      <w:r w:rsidR="00F536EB">
        <w:rPr>
          <w:rFonts w:ascii="Times New Roman" w:hAnsi="Times New Roman" w:cs="Times New Roman"/>
          <w:sz w:val="24"/>
          <w:szCs w:val="24"/>
        </w:rPr>
        <w:t>defence</w:t>
      </w:r>
      <w:proofErr w:type="spellEnd"/>
      <w:r w:rsidR="00F536EB">
        <w:rPr>
          <w:rFonts w:ascii="Times New Roman" w:hAnsi="Times New Roman" w:cs="Times New Roman"/>
          <w:sz w:val="24"/>
          <w:szCs w:val="24"/>
        </w:rPr>
        <w:t>, the applicants r</w:t>
      </w:r>
      <w:r w:rsidR="00E80A43">
        <w:rPr>
          <w:rFonts w:ascii="Times New Roman" w:hAnsi="Times New Roman" w:cs="Times New Roman"/>
          <w:sz w:val="24"/>
          <w:szCs w:val="24"/>
        </w:rPr>
        <w:t>aised</w:t>
      </w:r>
      <w:r w:rsidR="00F536EB">
        <w:rPr>
          <w:rFonts w:ascii="Times New Roman" w:hAnsi="Times New Roman" w:cs="Times New Roman"/>
          <w:sz w:val="24"/>
          <w:szCs w:val="24"/>
        </w:rPr>
        <w:t xml:space="preserve"> a preliminary issue in terms of which they challenged the legality and constitutionality of their arrest, detention and continued detention and prosecution.  They further indicated their intention to invoke s 175(4) of the Constitution </w:t>
      </w:r>
      <w:r w:rsidR="00361CA0">
        <w:rPr>
          <w:rFonts w:ascii="Times New Roman" w:hAnsi="Times New Roman" w:cs="Times New Roman"/>
          <w:sz w:val="24"/>
          <w:szCs w:val="24"/>
        </w:rPr>
        <w:t xml:space="preserve">and petition the Constitutional Court </w:t>
      </w:r>
      <w:r w:rsidR="00F536EB">
        <w:rPr>
          <w:rFonts w:ascii="Times New Roman" w:hAnsi="Times New Roman" w:cs="Times New Roman"/>
          <w:sz w:val="24"/>
          <w:szCs w:val="24"/>
        </w:rPr>
        <w:t xml:space="preserve">for a determination as to whether their constitutional rights under </w:t>
      </w:r>
      <w:proofErr w:type="spellStart"/>
      <w:r w:rsidR="00F536EB">
        <w:rPr>
          <w:rFonts w:ascii="Times New Roman" w:hAnsi="Times New Roman" w:cs="Times New Roman"/>
          <w:sz w:val="24"/>
          <w:szCs w:val="24"/>
        </w:rPr>
        <w:t>ss</w:t>
      </w:r>
      <w:proofErr w:type="spellEnd"/>
      <w:r w:rsidR="00F536EB">
        <w:rPr>
          <w:rFonts w:ascii="Times New Roman" w:hAnsi="Times New Roman" w:cs="Times New Roman"/>
          <w:sz w:val="24"/>
          <w:szCs w:val="24"/>
        </w:rPr>
        <w:t xml:space="preserve"> 50(1), 56(</w:t>
      </w:r>
      <w:r w:rsidR="009012A5">
        <w:rPr>
          <w:rFonts w:ascii="Times New Roman" w:hAnsi="Times New Roman" w:cs="Times New Roman"/>
          <w:sz w:val="24"/>
          <w:szCs w:val="24"/>
        </w:rPr>
        <w:t>1</w:t>
      </w:r>
      <w:r w:rsidR="00F536EB">
        <w:rPr>
          <w:rFonts w:ascii="Times New Roman" w:hAnsi="Times New Roman" w:cs="Times New Roman"/>
          <w:sz w:val="24"/>
          <w:szCs w:val="24"/>
        </w:rPr>
        <w:t>), 69(</w:t>
      </w:r>
      <w:r w:rsidR="009012A5">
        <w:rPr>
          <w:rFonts w:ascii="Times New Roman" w:hAnsi="Times New Roman" w:cs="Times New Roman"/>
          <w:sz w:val="24"/>
          <w:szCs w:val="24"/>
        </w:rPr>
        <w:t>1</w:t>
      </w:r>
      <w:r w:rsidR="00F536EB">
        <w:rPr>
          <w:rFonts w:ascii="Times New Roman" w:hAnsi="Times New Roman" w:cs="Times New Roman"/>
          <w:sz w:val="24"/>
          <w:szCs w:val="24"/>
        </w:rPr>
        <w:t xml:space="preserve">) and 70(3) of the Constitution had been violated.  On the </w:t>
      </w:r>
      <w:r w:rsidR="00185339">
        <w:rPr>
          <w:rFonts w:ascii="Times New Roman" w:hAnsi="Times New Roman" w:cs="Times New Roman"/>
          <w:sz w:val="24"/>
          <w:szCs w:val="24"/>
        </w:rPr>
        <w:t>merits</w:t>
      </w:r>
      <w:r w:rsidR="00F536EB">
        <w:rPr>
          <w:rFonts w:ascii="Times New Roman" w:hAnsi="Times New Roman" w:cs="Times New Roman"/>
          <w:sz w:val="24"/>
          <w:szCs w:val="24"/>
        </w:rPr>
        <w:t xml:space="preserve">, the applicants </w:t>
      </w:r>
      <w:r w:rsidR="00F536EB">
        <w:rPr>
          <w:rFonts w:ascii="Times New Roman" w:hAnsi="Times New Roman" w:cs="Times New Roman"/>
          <w:sz w:val="24"/>
          <w:szCs w:val="24"/>
        </w:rPr>
        <w:lastRenderedPageBreak/>
        <w:t>denied the allegations of fraud maintaining that they neither personally nor in common purpose with anyone else made any representation to the Ministry regarding the registration, tax clearance or NSSA compliance</w:t>
      </w:r>
      <w:r w:rsidR="00E66EB3">
        <w:rPr>
          <w:rFonts w:ascii="Times New Roman" w:hAnsi="Times New Roman" w:cs="Times New Roman"/>
          <w:sz w:val="24"/>
          <w:szCs w:val="24"/>
        </w:rPr>
        <w:t xml:space="preserve"> certificates</w:t>
      </w:r>
      <w:r w:rsidR="00F536EB">
        <w:rPr>
          <w:rFonts w:ascii="Times New Roman" w:hAnsi="Times New Roman" w:cs="Times New Roman"/>
          <w:sz w:val="24"/>
          <w:szCs w:val="24"/>
        </w:rPr>
        <w:t xml:space="preserve"> or</w:t>
      </w:r>
      <w:r w:rsidR="00E66EB3">
        <w:rPr>
          <w:rFonts w:ascii="Times New Roman" w:hAnsi="Times New Roman" w:cs="Times New Roman"/>
          <w:sz w:val="24"/>
          <w:szCs w:val="24"/>
        </w:rPr>
        <w:t xml:space="preserve"> the </w:t>
      </w:r>
      <w:r w:rsidR="00F536EB">
        <w:rPr>
          <w:rFonts w:ascii="Times New Roman" w:hAnsi="Times New Roman" w:cs="Times New Roman"/>
          <w:sz w:val="24"/>
          <w:szCs w:val="24"/>
        </w:rPr>
        <w:t xml:space="preserve">operational capacity of </w:t>
      </w:r>
      <w:proofErr w:type="spellStart"/>
      <w:r w:rsidR="00F536EB">
        <w:rPr>
          <w:rFonts w:ascii="Times New Roman" w:hAnsi="Times New Roman" w:cs="Times New Roman"/>
          <w:sz w:val="24"/>
          <w:szCs w:val="24"/>
        </w:rPr>
        <w:t>Blackdeck</w:t>
      </w:r>
      <w:proofErr w:type="spellEnd"/>
      <w:r w:rsidR="00E66EB3">
        <w:rPr>
          <w:rFonts w:ascii="Times New Roman" w:hAnsi="Times New Roman" w:cs="Times New Roman"/>
          <w:sz w:val="24"/>
          <w:szCs w:val="24"/>
        </w:rPr>
        <w:t xml:space="preserve"> Livestock and Poultry Farming </w:t>
      </w:r>
      <w:r w:rsidR="00F536EB">
        <w:rPr>
          <w:rFonts w:ascii="Times New Roman" w:hAnsi="Times New Roman" w:cs="Times New Roman"/>
          <w:sz w:val="24"/>
          <w:szCs w:val="24"/>
        </w:rPr>
        <w:t>(</w:t>
      </w:r>
      <w:proofErr w:type="spellStart"/>
      <w:r w:rsidR="00F536EB">
        <w:rPr>
          <w:rFonts w:ascii="Times New Roman" w:hAnsi="Times New Roman" w:cs="Times New Roman"/>
          <w:sz w:val="24"/>
          <w:szCs w:val="24"/>
        </w:rPr>
        <w:t>Pvt</w:t>
      </w:r>
      <w:proofErr w:type="spellEnd"/>
      <w:r w:rsidR="00F536EB">
        <w:rPr>
          <w:rFonts w:ascii="Times New Roman" w:hAnsi="Times New Roman" w:cs="Times New Roman"/>
          <w:sz w:val="24"/>
          <w:szCs w:val="24"/>
        </w:rPr>
        <w:t>) Ltd.  They contended that they had not prepared, obtained nor submitted th</w:t>
      </w:r>
      <w:r w:rsidR="007B7BF5">
        <w:rPr>
          <w:rFonts w:ascii="Times New Roman" w:hAnsi="Times New Roman" w:cs="Times New Roman"/>
          <w:sz w:val="24"/>
          <w:szCs w:val="24"/>
        </w:rPr>
        <w:t>e bidding documents in question and that the compliance certificates relied upon by the State were sourced by an independent t</w:t>
      </w:r>
      <w:r w:rsidR="005808BD">
        <w:rPr>
          <w:rFonts w:ascii="Times New Roman" w:hAnsi="Times New Roman" w:cs="Times New Roman"/>
          <w:sz w:val="24"/>
          <w:szCs w:val="24"/>
        </w:rPr>
        <w:t>ax and compliance exper</w:t>
      </w:r>
      <w:r w:rsidR="00C819DD">
        <w:rPr>
          <w:rFonts w:ascii="Times New Roman" w:hAnsi="Times New Roman" w:cs="Times New Roman"/>
          <w:sz w:val="24"/>
          <w:szCs w:val="24"/>
        </w:rPr>
        <w:t xml:space="preserve">t </w:t>
      </w:r>
      <w:r w:rsidR="007B7BF5">
        <w:rPr>
          <w:rFonts w:ascii="Times New Roman" w:hAnsi="Times New Roman" w:cs="Times New Roman"/>
          <w:sz w:val="24"/>
          <w:szCs w:val="24"/>
        </w:rPr>
        <w:t>engaged by the company.  They further submitted that they were not the sole directors of the company and could not be held personally liable for every corporate act as decisions were made collectively by directors and shareholders.  They also denied using a ficti</w:t>
      </w:r>
      <w:r w:rsidR="0077070A">
        <w:rPr>
          <w:rFonts w:ascii="Times New Roman" w:hAnsi="Times New Roman" w:cs="Times New Roman"/>
          <w:sz w:val="24"/>
          <w:szCs w:val="24"/>
        </w:rPr>
        <w:t>ti</w:t>
      </w:r>
      <w:r w:rsidR="007B7BF5">
        <w:rPr>
          <w:rFonts w:ascii="Times New Roman" w:hAnsi="Times New Roman" w:cs="Times New Roman"/>
          <w:sz w:val="24"/>
          <w:szCs w:val="24"/>
        </w:rPr>
        <w:t xml:space="preserve">ous entity asserting that the company </w:t>
      </w:r>
      <w:proofErr w:type="spellStart"/>
      <w:r w:rsidR="007B7BF5">
        <w:rPr>
          <w:rFonts w:ascii="Times New Roman" w:hAnsi="Times New Roman" w:cs="Times New Roman"/>
          <w:sz w:val="24"/>
          <w:szCs w:val="24"/>
        </w:rPr>
        <w:t>Blackdeck</w:t>
      </w:r>
      <w:proofErr w:type="spellEnd"/>
      <w:r w:rsidR="007B7BF5">
        <w:rPr>
          <w:rFonts w:ascii="Times New Roman" w:hAnsi="Times New Roman" w:cs="Times New Roman"/>
          <w:sz w:val="24"/>
          <w:szCs w:val="24"/>
        </w:rPr>
        <w:t xml:space="preserve"> </w:t>
      </w:r>
      <w:r w:rsidR="00400027">
        <w:rPr>
          <w:rFonts w:ascii="Times New Roman" w:hAnsi="Times New Roman" w:cs="Times New Roman"/>
          <w:sz w:val="24"/>
          <w:szCs w:val="24"/>
        </w:rPr>
        <w:t>Livestock</w:t>
      </w:r>
      <w:r w:rsidR="007B7BF5">
        <w:rPr>
          <w:rFonts w:ascii="Times New Roman" w:hAnsi="Times New Roman" w:cs="Times New Roman"/>
          <w:sz w:val="24"/>
          <w:szCs w:val="24"/>
        </w:rPr>
        <w:t xml:space="preserve"> and </w:t>
      </w:r>
      <w:r w:rsidR="00400027">
        <w:rPr>
          <w:rFonts w:ascii="Times New Roman" w:hAnsi="Times New Roman" w:cs="Times New Roman"/>
          <w:sz w:val="24"/>
          <w:szCs w:val="24"/>
        </w:rPr>
        <w:t>Poultry</w:t>
      </w:r>
      <w:r w:rsidR="007B7BF5">
        <w:rPr>
          <w:rFonts w:ascii="Times New Roman" w:hAnsi="Times New Roman" w:cs="Times New Roman"/>
          <w:sz w:val="24"/>
          <w:szCs w:val="24"/>
        </w:rPr>
        <w:t xml:space="preserve"> </w:t>
      </w:r>
      <w:r w:rsidR="00F91F48">
        <w:rPr>
          <w:rFonts w:ascii="Times New Roman" w:hAnsi="Times New Roman" w:cs="Times New Roman"/>
          <w:sz w:val="24"/>
          <w:szCs w:val="24"/>
        </w:rPr>
        <w:t xml:space="preserve">Farming </w:t>
      </w:r>
      <w:r w:rsidR="007B7BF5">
        <w:rPr>
          <w:rFonts w:ascii="Times New Roman" w:hAnsi="Times New Roman" w:cs="Times New Roman"/>
          <w:sz w:val="24"/>
          <w:szCs w:val="24"/>
        </w:rPr>
        <w:t>(</w:t>
      </w:r>
      <w:proofErr w:type="spellStart"/>
      <w:r w:rsidR="007B7BF5">
        <w:rPr>
          <w:rFonts w:ascii="Times New Roman" w:hAnsi="Times New Roman" w:cs="Times New Roman"/>
          <w:sz w:val="24"/>
          <w:szCs w:val="24"/>
        </w:rPr>
        <w:t>Pvt</w:t>
      </w:r>
      <w:proofErr w:type="spellEnd"/>
      <w:r w:rsidR="007B7BF5">
        <w:rPr>
          <w:rFonts w:ascii="Times New Roman" w:hAnsi="Times New Roman" w:cs="Times New Roman"/>
          <w:sz w:val="24"/>
          <w:szCs w:val="24"/>
        </w:rPr>
        <w:t>) Ltd</w:t>
      </w:r>
      <w:r w:rsidR="00406C73">
        <w:rPr>
          <w:rFonts w:ascii="Times New Roman" w:hAnsi="Times New Roman" w:cs="Times New Roman"/>
          <w:sz w:val="24"/>
          <w:szCs w:val="24"/>
        </w:rPr>
        <w:t xml:space="preserve"> was merely a </w:t>
      </w:r>
      <w:r w:rsidR="00AE353E">
        <w:rPr>
          <w:rFonts w:ascii="Times New Roman" w:hAnsi="Times New Roman" w:cs="Times New Roman"/>
          <w:sz w:val="24"/>
          <w:szCs w:val="24"/>
        </w:rPr>
        <w:t>trade name</w:t>
      </w:r>
      <w:r w:rsidR="00406C73">
        <w:rPr>
          <w:rFonts w:ascii="Times New Roman" w:hAnsi="Times New Roman" w:cs="Times New Roman"/>
          <w:sz w:val="24"/>
          <w:szCs w:val="24"/>
        </w:rPr>
        <w:t xml:space="preserve"> </w:t>
      </w:r>
      <w:r w:rsidR="00F91F48">
        <w:rPr>
          <w:rFonts w:ascii="Times New Roman" w:hAnsi="Times New Roman" w:cs="Times New Roman"/>
          <w:sz w:val="24"/>
          <w:szCs w:val="24"/>
        </w:rPr>
        <w:t xml:space="preserve">of </w:t>
      </w:r>
      <w:proofErr w:type="spellStart"/>
      <w:r w:rsidR="00F91F48">
        <w:rPr>
          <w:rFonts w:ascii="Times New Roman" w:hAnsi="Times New Roman" w:cs="Times New Roman"/>
          <w:sz w:val="24"/>
          <w:szCs w:val="24"/>
        </w:rPr>
        <w:t>Blackdeck</w:t>
      </w:r>
      <w:proofErr w:type="spellEnd"/>
      <w:r w:rsidR="00F91F48">
        <w:rPr>
          <w:rFonts w:ascii="Times New Roman" w:hAnsi="Times New Roman" w:cs="Times New Roman"/>
          <w:sz w:val="24"/>
          <w:szCs w:val="24"/>
        </w:rPr>
        <w:t xml:space="preserve"> (</w:t>
      </w:r>
      <w:proofErr w:type="spellStart"/>
      <w:r w:rsidR="00F91F48">
        <w:rPr>
          <w:rFonts w:ascii="Times New Roman" w:hAnsi="Times New Roman" w:cs="Times New Roman"/>
          <w:sz w:val="24"/>
          <w:szCs w:val="24"/>
        </w:rPr>
        <w:t>Pvt</w:t>
      </w:r>
      <w:proofErr w:type="spellEnd"/>
      <w:r w:rsidR="00F91F48">
        <w:rPr>
          <w:rFonts w:ascii="Times New Roman" w:hAnsi="Times New Roman" w:cs="Times New Roman"/>
          <w:sz w:val="24"/>
          <w:szCs w:val="24"/>
        </w:rPr>
        <w:t xml:space="preserve">) Ltd and pointed out that all documents submitted to </w:t>
      </w:r>
      <w:r w:rsidR="00B86118">
        <w:rPr>
          <w:rFonts w:ascii="Times New Roman" w:hAnsi="Times New Roman" w:cs="Times New Roman"/>
          <w:sz w:val="24"/>
          <w:szCs w:val="24"/>
        </w:rPr>
        <w:t xml:space="preserve">the </w:t>
      </w:r>
      <w:r w:rsidR="00F91F48">
        <w:rPr>
          <w:rFonts w:ascii="Times New Roman" w:hAnsi="Times New Roman" w:cs="Times New Roman"/>
          <w:sz w:val="24"/>
          <w:szCs w:val="24"/>
        </w:rPr>
        <w:t xml:space="preserve">Ministry and payments made by </w:t>
      </w:r>
      <w:r w:rsidR="00CA6721">
        <w:rPr>
          <w:rFonts w:ascii="Times New Roman" w:hAnsi="Times New Roman" w:cs="Times New Roman"/>
          <w:sz w:val="24"/>
          <w:szCs w:val="24"/>
        </w:rPr>
        <w:t xml:space="preserve">the </w:t>
      </w:r>
      <w:r w:rsidR="00F91F48">
        <w:rPr>
          <w:rFonts w:ascii="Times New Roman" w:hAnsi="Times New Roman" w:cs="Times New Roman"/>
          <w:sz w:val="24"/>
          <w:szCs w:val="24"/>
        </w:rPr>
        <w:t xml:space="preserve">Ministry related to </w:t>
      </w:r>
      <w:proofErr w:type="spellStart"/>
      <w:r w:rsidR="00F91F48">
        <w:rPr>
          <w:rFonts w:ascii="Times New Roman" w:hAnsi="Times New Roman" w:cs="Times New Roman"/>
          <w:sz w:val="24"/>
          <w:szCs w:val="24"/>
        </w:rPr>
        <w:t>Blackdeck</w:t>
      </w:r>
      <w:proofErr w:type="spellEnd"/>
      <w:r w:rsidR="00F91F48">
        <w:rPr>
          <w:rFonts w:ascii="Times New Roman" w:hAnsi="Times New Roman" w:cs="Times New Roman"/>
          <w:sz w:val="24"/>
          <w:szCs w:val="24"/>
        </w:rPr>
        <w:t xml:space="preserve"> (</w:t>
      </w:r>
      <w:proofErr w:type="spellStart"/>
      <w:r w:rsidR="00F91F48">
        <w:rPr>
          <w:rFonts w:ascii="Times New Roman" w:hAnsi="Times New Roman" w:cs="Times New Roman"/>
          <w:sz w:val="24"/>
          <w:szCs w:val="24"/>
        </w:rPr>
        <w:t>Pvt</w:t>
      </w:r>
      <w:proofErr w:type="spellEnd"/>
      <w:r w:rsidR="00F91F48">
        <w:rPr>
          <w:rFonts w:ascii="Times New Roman" w:hAnsi="Times New Roman" w:cs="Times New Roman"/>
          <w:sz w:val="24"/>
          <w:szCs w:val="24"/>
        </w:rPr>
        <w:t>) Ltd.</w:t>
      </w:r>
    </w:p>
    <w:p w:rsidR="00F91F48" w:rsidRDefault="00F91F48" w:rsidP="009E62B1">
      <w:pPr>
        <w:spacing w:after="0" w:line="240" w:lineRule="auto"/>
        <w:jc w:val="both"/>
        <w:rPr>
          <w:rFonts w:ascii="Times New Roman" w:hAnsi="Times New Roman" w:cs="Times New Roman"/>
          <w:sz w:val="24"/>
          <w:szCs w:val="24"/>
        </w:rPr>
      </w:pPr>
    </w:p>
    <w:p w:rsidR="00BC23C9" w:rsidRDefault="00F91F48" w:rsidP="009968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applicants further argued that the matter was purely civil in nature arising from a contractual dispute between the company and the Ministry, and not from any criminal conduct.  They </w:t>
      </w:r>
      <w:r w:rsidR="000412E1">
        <w:rPr>
          <w:rFonts w:ascii="Times New Roman" w:hAnsi="Times New Roman" w:cs="Times New Roman"/>
          <w:sz w:val="24"/>
          <w:szCs w:val="24"/>
        </w:rPr>
        <w:t>maintained</w:t>
      </w:r>
      <w:r w:rsidR="008B07A5">
        <w:rPr>
          <w:rFonts w:ascii="Times New Roman" w:hAnsi="Times New Roman" w:cs="Times New Roman"/>
          <w:sz w:val="24"/>
          <w:szCs w:val="24"/>
        </w:rPr>
        <w:t xml:space="preserve"> that the company had the capacity to supply the contracted livestock</w:t>
      </w:r>
      <w:r w:rsidR="00F5281B">
        <w:rPr>
          <w:rFonts w:ascii="Times New Roman" w:hAnsi="Times New Roman" w:cs="Times New Roman"/>
          <w:sz w:val="24"/>
          <w:szCs w:val="24"/>
        </w:rPr>
        <w:t xml:space="preserve"> and that any failure to perform</w:t>
      </w:r>
      <w:r w:rsidR="008B07A5">
        <w:rPr>
          <w:rFonts w:ascii="Times New Roman" w:hAnsi="Times New Roman" w:cs="Times New Roman"/>
          <w:sz w:val="24"/>
          <w:szCs w:val="24"/>
        </w:rPr>
        <w:t xml:space="preserve"> arose from the Ministry’s unlawful cancellation of the contract, currency constrains and the freezing of the company’s bank accounts at a time when the company s</w:t>
      </w:r>
      <w:r w:rsidR="00771737">
        <w:rPr>
          <w:rFonts w:ascii="Times New Roman" w:hAnsi="Times New Roman" w:cs="Times New Roman"/>
          <w:sz w:val="24"/>
          <w:szCs w:val="24"/>
        </w:rPr>
        <w:t>ought foreign currency to procure</w:t>
      </w:r>
      <w:r w:rsidR="008B07A5">
        <w:rPr>
          <w:rFonts w:ascii="Times New Roman" w:hAnsi="Times New Roman" w:cs="Times New Roman"/>
          <w:sz w:val="24"/>
          <w:szCs w:val="24"/>
        </w:rPr>
        <w:t xml:space="preserve"> the goats.  They said that the State had not suffered any prejudice as it had not exhausted its contractual remedies, including recourse against the guarantor and that </w:t>
      </w:r>
      <w:r w:rsidR="00D8669D">
        <w:rPr>
          <w:rFonts w:ascii="Times New Roman" w:hAnsi="Times New Roman" w:cs="Times New Roman"/>
          <w:sz w:val="24"/>
          <w:szCs w:val="24"/>
        </w:rPr>
        <w:t>for that reason</w:t>
      </w:r>
      <w:r w:rsidR="00B21CBF">
        <w:rPr>
          <w:rFonts w:ascii="Times New Roman" w:hAnsi="Times New Roman" w:cs="Times New Roman"/>
          <w:sz w:val="24"/>
          <w:szCs w:val="24"/>
        </w:rPr>
        <w:t>,</w:t>
      </w:r>
      <w:r w:rsidR="00D8669D">
        <w:rPr>
          <w:rFonts w:ascii="Times New Roman" w:hAnsi="Times New Roman" w:cs="Times New Roman"/>
          <w:sz w:val="24"/>
          <w:szCs w:val="24"/>
        </w:rPr>
        <w:t xml:space="preserve"> </w:t>
      </w:r>
      <w:r w:rsidR="008B07A5">
        <w:rPr>
          <w:rFonts w:ascii="Times New Roman" w:hAnsi="Times New Roman" w:cs="Times New Roman"/>
          <w:sz w:val="24"/>
          <w:szCs w:val="24"/>
        </w:rPr>
        <w:t xml:space="preserve">the criminal proceedings were </w:t>
      </w:r>
      <w:r w:rsidR="00A41EB2">
        <w:rPr>
          <w:rFonts w:ascii="Times New Roman" w:hAnsi="Times New Roman" w:cs="Times New Roman"/>
          <w:sz w:val="24"/>
          <w:szCs w:val="24"/>
        </w:rPr>
        <w:t>unfounded.  Further</w:t>
      </w:r>
      <w:r w:rsidR="00B21CBF">
        <w:rPr>
          <w:rFonts w:ascii="Times New Roman" w:hAnsi="Times New Roman" w:cs="Times New Roman"/>
          <w:sz w:val="24"/>
          <w:szCs w:val="24"/>
        </w:rPr>
        <w:t>,</w:t>
      </w:r>
      <w:r w:rsidR="00A41EB2">
        <w:rPr>
          <w:rFonts w:ascii="Times New Roman" w:hAnsi="Times New Roman" w:cs="Times New Roman"/>
          <w:sz w:val="24"/>
          <w:szCs w:val="24"/>
        </w:rPr>
        <w:t xml:space="preserve"> they said that the criminal proceedings were </w:t>
      </w:r>
      <w:r w:rsidR="008B07A5">
        <w:rPr>
          <w:rFonts w:ascii="Times New Roman" w:hAnsi="Times New Roman" w:cs="Times New Roman"/>
          <w:sz w:val="24"/>
          <w:szCs w:val="24"/>
        </w:rPr>
        <w:t xml:space="preserve">politically motivated and improperly initiated by the Zimbabwe Anti-Corruption Commission (ZACC) at a time when the parties were still involved in discussions aimed at </w:t>
      </w:r>
      <w:r w:rsidR="008B07A5">
        <w:rPr>
          <w:rFonts w:ascii="Times New Roman" w:hAnsi="Times New Roman" w:cs="Times New Roman"/>
          <w:sz w:val="24"/>
          <w:szCs w:val="24"/>
        </w:rPr>
        <w:lastRenderedPageBreak/>
        <w:t>resolving their contractual dispute.</w:t>
      </w:r>
      <w:r w:rsidR="005E5C59">
        <w:rPr>
          <w:rFonts w:ascii="Times New Roman" w:hAnsi="Times New Roman" w:cs="Times New Roman"/>
          <w:sz w:val="24"/>
          <w:szCs w:val="24"/>
        </w:rPr>
        <w:t xml:space="preserve">  However, the court </w:t>
      </w:r>
      <w:r w:rsidR="005E5C59" w:rsidRPr="005E5C59">
        <w:rPr>
          <w:rFonts w:ascii="Times New Roman" w:hAnsi="Times New Roman" w:cs="Times New Roman"/>
          <w:i/>
          <w:sz w:val="24"/>
          <w:szCs w:val="24"/>
        </w:rPr>
        <w:t>a quo</w:t>
      </w:r>
      <w:r w:rsidR="004A68CE">
        <w:rPr>
          <w:rFonts w:ascii="Times New Roman" w:hAnsi="Times New Roman" w:cs="Times New Roman"/>
          <w:sz w:val="24"/>
          <w:szCs w:val="24"/>
        </w:rPr>
        <w:t xml:space="preserve"> convicted the appellants as charged and meted</w:t>
      </w:r>
      <w:r w:rsidR="005E5C59">
        <w:rPr>
          <w:rFonts w:ascii="Times New Roman" w:hAnsi="Times New Roman" w:cs="Times New Roman"/>
          <w:sz w:val="24"/>
          <w:szCs w:val="24"/>
        </w:rPr>
        <w:t xml:space="preserve"> out sentences as stated above.</w:t>
      </w:r>
    </w:p>
    <w:p w:rsidR="00BC30EC" w:rsidRDefault="00BC30EC" w:rsidP="00BC30EC">
      <w:pPr>
        <w:spacing w:after="0" w:line="240" w:lineRule="auto"/>
        <w:ind w:firstLine="1440"/>
        <w:jc w:val="both"/>
        <w:rPr>
          <w:rFonts w:ascii="Times New Roman" w:hAnsi="Times New Roman" w:cs="Times New Roman"/>
          <w:sz w:val="24"/>
          <w:szCs w:val="24"/>
        </w:rPr>
      </w:pPr>
    </w:p>
    <w:p w:rsidR="00505605" w:rsidRDefault="00505605" w:rsidP="00D96BCC">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Aggrieved by the decision of the court </w:t>
      </w:r>
      <w:r w:rsidRPr="00BB5F26">
        <w:rPr>
          <w:rFonts w:ascii="Times New Roman" w:hAnsi="Times New Roman" w:cs="Times New Roman"/>
          <w:i/>
          <w:sz w:val="24"/>
          <w:szCs w:val="24"/>
        </w:rPr>
        <w:t>a quo</w:t>
      </w:r>
      <w:r>
        <w:rPr>
          <w:rFonts w:ascii="Times New Roman" w:hAnsi="Times New Roman" w:cs="Times New Roman"/>
          <w:sz w:val="24"/>
          <w:szCs w:val="24"/>
        </w:rPr>
        <w:t xml:space="preserve">, the applicants sought leave from the court </w:t>
      </w:r>
      <w:r w:rsidRPr="00BB5F26">
        <w:rPr>
          <w:rFonts w:ascii="Times New Roman" w:hAnsi="Times New Roman" w:cs="Times New Roman"/>
          <w:i/>
          <w:sz w:val="24"/>
          <w:szCs w:val="24"/>
        </w:rPr>
        <w:t>a quo</w:t>
      </w:r>
      <w:r>
        <w:rPr>
          <w:rFonts w:ascii="Times New Roman" w:hAnsi="Times New Roman" w:cs="Times New Roman"/>
          <w:sz w:val="24"/>
          <w:szCs w:val="24"/>
        </w:rPr>
        <w:t xml:space="preserve"> to appeal against their conviction</w:t>
      </w:r>
      <w:r w:rsidR="003D7B9D">
        <w:rPr>
          <w:rFonts w:ascii="Times New Roman" w:hAnsi="Times New Roman" w:cs="Times New Roman"/>
          <w:sz w:val="24"/>
          <w:szCs w:val="24"/>
        </w:rPr>
        <w:t>s</w:t>
      </w:r>
      <w:r>
        <w:rPr>
          <w:rFonts w:ascii="Times New Roman" w:hAnsi="Times New Roman" w:cs="Times New Roman"/>
          <w:sz w:val="24"/>
          <w:szCs w:val="24"/>
        </w:rPr>
        <w:t xml:space="preserve"> and sentence</w:t>
      </w:r>
      <w:r w:rsidR="003D7B9D">
        <w:rPr>
          <w:rFonts w:ascii="Times New Roman" w:hAnsi="Times New Roman" w:cs="Times New Roman"/>
          <w:sz w:val="24"/>
          <w:szCs w:val="24"/>
        </w:rPr>
        <w:t>s</w:t>
      </w:r>
      <w:r>
        <w:rPr>
          <w:rFonts w:ascii="Times New Roman" w:hAnsi="Times New Roman" w:cs="Times New Roman"/>
          <w:sz w:val="24"/>
          <w:szCs w:val="24"/>
        </w:rPr>
        <w:t xml:space="preserve">.  The court </w:t>
      </w:r>
      <w:r w:rsidRPr="00BA2A67">
        <w:rPr>
          <w:rFonts w:ascii="Times New Roman" w:hAnsi="Times New Roman" w:cs="Times New Roman"/>
          <w:i/>
          <w:sz w:val="24"/>
          <w:szCs w:val="24"/>
        </w:rPr>
        <w:t>a quo</w:t>
      </w:r>
      <w:r>
        <w:rPr>
          <w:rFonts w:ascii="Times New Roman" w:hAnsi="Times New Roman" w:cs="Times New Roman"/>
          <w:sz w:val="24"/>
          <w:szCs w:val="24"/>
        </w:rPr>
        <w:t xml:space="preserve"> dismissed their applications for leave to appeal on the grounds that there were no prospects of success in the intended appeals.  The applicants have now approached this Court seeking such leave as they are </w:t>
      </w:r>
      <w:r w:rsidR="005F53B9">
        <w:rPr>
          <w:rFonts w:ascii="Times New Roman" w:hAnsi="Times New Roman" w:cs="Times New Roman"/>
          <w:sz w:val="24"/>
          <w:szCs w:val="24"/>
        </w:rPr>
        <w:t xml:space="preserve">entitled to do in terms of s 44 (2) (b) </w:t>
      </w:r>
      <w:r>
        <w:rPr>
          <w:rFonts w:ascii="Times New Roman" w:hAnsi="Times New Roman" w:cs="Times New Roman"/>
          <w:sz w:val="24"/>
          <w:szCs w:val="24"/>
        </w:rPr>
        <w:t>of the High Court Act [</w:t>
      </w:r>
      <w:r w:rsidR="005F53B9">
        <w:rPr>
          <w:rFonts w:ascii="Times New Roman" w:hAnsi="Times New Roman" w:cs="Times New Roman"/>
          <w:i/>
          <w:sz w:val="24"/>
          <w:szCs w:val="24"/>
        </w:rPr>
        <w:t>Chapter 7:06</w:t>
      </w:r>
      <w:r w:rsidR="005F53B9">
        <w:rPr>
          <w:rFonts w:ascii="Times New Roman" w:hAnsi="Times New Roman" w:cs="Times New Roman"/>
          <w:sz w:val="24"/>
          <w:szCs w:val="24"/>
        </w:rPr>
        <w:t xml:space="preserve">] as read with r 25 </w:t>
      </w:r>
      <w:r>
        <w:rPr>
          <w:rFonts w:ascii="Times New Roman" w:hAnsi="Times New Roman" w:cs="Times New Roman"/>
          <w:sz w:val="24"/>
          <w:szCs w:val="24"/>
        </w:rPr>
        <w:t xml:space="preserve">of </w:t>
      </w:r>
      <w:r w:rsidR="005F53B9">
        <w:rPr>
          <w:rFonts w:ascii="Times New Roman" w:hAnsi="Times New Roman" w:cs="Times New Roman"/>
          <w:sz w:val="24"/>
          <w:szCs w:val="24"/>
        </w:rPr>
        <w:t xml:space="preserve">the Supreme Court Rules, 2025.  </w:t>
      </w:r>
      <w:r>
        <w:rPr>
          <w:rFonts w:ascii="Times New Roman" w:hAnsi="Times New Roman" w:cs="Times New Roman"/>
          <w:sz w:val="24"/>
          <w:szCs w:val="24"/>
        </w:rPr>
        <w:t>Each applicant has filed a draft notice of appeal outlining the grounds of appeal to be relied upon in the intended appeals and the relief that will be sought.</w:t>
      </w:r>
    </w:p>
    <w:p w:rsidR="005F53B9" w:rsidRDefault="005F53B9" w:rsidP="005F53B9">
      <w:pPr>
        <w:spacing w:after="0" w:line="240" w:lineRule="auto"/>
        <w:ind w:firstLine="1440"/>
        <w:jc w:val="both"/>
        <w:rPr>
          <w:rFonts w:ascii="Times New Roman" w:hAnsi="Times New Roman" w:cs="Times New Roman"/>
          <w:sz w:val="24"/>
          <w:szCs w:val="24"/>
        </w:rPr>
      </w:pPr>
    </w:p>
    <w:p w:rsidR="005F53B9" w:rsidRDefault="005F53B9" w:rsidP="000E00E5">
      <w:pPr>
        <w:spacing w:after="0" w:line="480" w:lineRule="auto"/>
        <w:jc w:val="both"/>
        <w:rPr>
          <w:rFonts w:ascii="Times New Roman" w:hAnsi="Times New Roman" w:cs="Times New Roman"/>
          <w:b/>
          <w:sz w:val="24"/>
          <w:szCs w:val="24"/>
          <w:u w:val="single"/>
        </w:rPr>
      </w:pPr>
      <w:r w:rsidRPr="005F53B9">
        <w:rPr>
          <w:rFonts w:ascii="Times New Roman" w:hAnsi="Times New Roman" w:cs="Times New Roman"/>
          <w:b/>
          <w:sz w:val="24"/>
          <w:szCs w:val="24"/>
          <w:u w:val="single"/>
        </w:rPr>
        <w:t xml:space="preserve">THE LAW </w:t>
      </w:r>
    </w:p>
    <w:p w:rsidR="000E00E5" w:rsidRDefault="000E00E5" w:rsidP="001C4DA0">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In criminal cases, such as the present, the right to appeal from the High Court to the Supreme Court is governed by the provisions of s 44 of the High Court Act [</w:t>
      </w:r>
      <w:r w:rsidRPr="00F76973">
        <w:rPr>
          <w:rFonts w:ascii="Times New Roman" w:hAnsi="Times New Roman" w:cs="Times New Roman"/>
          <w:i/>
          <w:sz w:val="24"/>
          <w:szCs w:val="24"/>
        </w:rPr>
        <w:t>Chapter 7:06</w:t>
      </w:r>
      <w:r>
        <w:rPr>
          <w:rFonts w:ascii="Times New Roman" w:hAnsi="Times New Roman" w:cs="Times New Roman"/>
          <w:sz w:val="24"/>
          <w:szCs w:val="24"/>
        </w:rPr>
        <w:t xml:space="preserve">] (the Act). </w:t>
      </w:r>
    </w:p>
    <w:p w:rsidR="000E00E5" w:rsidRDefault="001C4DA0" w:rsidP="000E00E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Section 44 (2</w:t>
      </w:r>
      <w:r w:rsidR="000E00E5">
        <w:rPr>
          <w:rFonts w:ascii="Times New Roman" w:hAnsi="Times New Roman" w:cs="Times New Roman"/>
          <w:sz w:val="24"/>
          <w:szCs w:val="24"/>
        </w:rPr>
        <w:t xml:space="preserve">) of the Act provides, </w:t>
      </w:r>
      <w:r w:rsidR="000E00E5" w:rsidRPr="00F76973">
        <w:rPr>
          <w:rFonts w:ascii="Times New Roman" w:hAnsi="Times New Roman" w:cs="Times New Roman"/>
          <w:i/>
          <w:sz w:val="24"/>
          <w:szCs w:val="24"/>
        </w:rPr>
        <w:t>inter alia</w:t>
      </w:r>
      <w:r w:rsidR="000E00E5">
        <w:rPr>
          <w:rFonts w:ascii="Times New Roman" w:hAnsi="Times New Roman" w:cs="Times New Roman"/>
          <w:sz w:val="24"/>
          <w:szCs w:val="24"/>
        </w:rPr>
        <w:t xml:space="preserve">, as follows:  </w:t>
      </w:r>
    </w:p>
    <w:p w:rsidR="000E00E5" w:rsidRDefault="000E00E5" w:rsidP="000E00E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 A person convicted on a criminal trial held by the High Court-</w:t>
      </w:r>
    </w:p>
    <w:p w:rsidR="000E00E5" w:rsidRDefault="000E00E5" w:rsidP="000E00E5">
      <w:pPr>
        <w:spacing w:after="0" w:line="240" w:lineRule="auto"/>
        <w:ind w:firstLine="720"/>
        <w:jc w:val="both"/>
        <w:rPr>
          <w:rFonts w:ascii="Times New Roman" w:hAnsi="Times New Roman" w:cs="Times New Roman"/>
          <w:sz w:val="24"/>
          <w:szCs w:val="24"/>
        </w:rPr>
      </w:pPr>
    </w:p>
    <w:p w:rsidR="000E00E5" w:rsidRDefault="000E00E5" w:rsidP="000E00E5">
      <w:pPr>
        <w:pStyle w:val="ListParagraph"/>
        <w:numPr>
          <w:ilvl w:val="0"/>
          <w:numId w:val="13"/>
        </w:numPr>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m</w:t>
      </w:r>
      <w:r w:rsidRPr="00F76973">
        <w:rPr>
          <w:rFonts w:ascii="Times New Roman" w:hAnsi="Times New Roman" w:cs="Times New Roman"/>
          <w:sz w:val="24"/>
          <w:szCs w:val="24"/>
        </w:rPr>
        <w:t>ay appeal to the</w:t>
      </w:r>
      <w:r>
        <w:rPr>
          <w:rFonts w:ascii="Times New Roman" w:hAnsi="Times New Roman" w:cs="Times New Roman"/>
          <w:sz w:val="24"/>
          <w:szCs w:val="24"/>
        </w:rPr>
        <w:t xml:space="preserve"> Supreme Court against his conviction on any ground of appeal which involves a question of law alone;</w:t>
      </w:r>
      <w:r w:rsidRPr="00F76973">
        <w:rPr>
          <w:rFonts w:ascii="Times New Roman" w:hAnsi="Times New Roman" w:cs="Times New Roman"/>
          <w:sz w:val="24"/>
          <w:szCs w:val="24"/>
        </w:rPr>
        <w:t xml:space="preserve"> </w:t>
      </w:r>
    </w:p>
    <w:p w:rsidR="000E00E5" w:rsidRDefault="000E00E5" w:rsidP="000E00E5">
      <w:pPr>
        <w:spacing w:after="0" w:line="240" w:lineRule="auto"/>
        <w:jc w:val="both"/>
        <w:rPr>
          <w:rFonts w:ascii="Times New Roman" w:hAnsi="Times New Roman" w:cs="Times New Roman"/>
          <w:sz w:val="24"/>
          <w:szCs w:val="24"/>
        </w:rPr>
      </w:pPr>
    </w:p>
    <w:p w:rsidR="000E00E5" w:rsidRDefault="000E00E5" w:rsidP="000E00E5">
      <w:pPr>
        <w:pStyle w:val="ListParagraph"/>
        <w:numPr>
          <w:ilvl w:val="0"/>
          <w:numId w:val="13"/>
        </w:numPr>
        <w:tabs>
          <w:tab w:val="left" w:pos="1170"/>
        </w:tabs>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may, with the leave of a judge of the High Court, or, if a judge of the High Court refuses to grant leave, with the leave of a judge of the Supreme Court, appeal to the Supreme Court against his conviction on any ground of appeal which involves a question of fact alone or a question of mixed law and fact: provided …</w:t>
      </w:r>
    </w:p>
    <w:p w:rsidR="000E00E5" w:rsidRPr="00DD3FFC" w:rsidRDefault="000E00E5" w:rsidP="000E00E5">
      <w:pPr>
        <w:pStyle w:val="ListParagraph"/>
        <w:spacing w:line="240" w:lineRule="auto"/>
        <w:rPr>
          <w:rFonts w:ascii="Times New Roman" w:hAnsi="Times New Roman" w:cs="Times New Roman"/>
          <w:sz w:val="24"/>
          <w:szCs w:val="24"/>
        </w:rPr>
      </w:pPr>
    </w:p>
    <w:p w:rsidR="000E00E5" w:rsidRDefault="000E00E5" w:rsidP="000E00E5">
      <w:pPr>
        <w:pStyle w:val="ListParagraph"/>
        <w:numPr>
          <w:ilvl w:val="0"/>
          <w:numId w:val="13"/>
        </w:numPr>
        <w:spacing w:after="0" w:line="240" w:lineRule="auto"/>
        <w:ind w:left="1560" w:hanging="120"/>
        <w:jc w:val="both"/>
        <w:rPr>
          <w:rFonts w:ascii="Times New Roman" w:hAnsi="Times New Roman" w:cs="Times New Roman"/>
          <w:sz w:val="24"/>
          <w:szCs w:val="24"/>
        </w:rPr>
      </w:pPr>
      <w:r>
        <w:rPr>
          <w:rFonts w:ascii="Times New Roman" w:hAnsi="Times New Roman" w:cs="Times New Roman"/>
          <w:sz w:val="24"/>
          <w:szCs w:val="24"/>
        </w:rPr>
        <w:t>…</w:t>
      </w:r>
    </w:p>
    <w:p w:rsidR="000E00E5" w:rsidRPr="00DD3FFC" w:rsidRDefault="000E00E5" w:rsidP="000E00E5">
      <w:pPr>
        <w:pStyle w:val="ListParagraph"/>
        <w:spacing w:line="240" w:lineRule="auto"/>
        <w:rPr>
          <w:rFonts w:ascii="Times New Roman" w:hAnsi="Times New Roman" w:cs="Times New Roman"/>
          <w:sz w:val="24"/>
          <w:szCs w:val="24"/>
        </w:rPr>
      </w:pPr>
    </w:p>
    <w:p w:rsidR="000E00E5" w:rsidRDefault="000E00E5" w:rsidP="000E00E5">
      <w:pPr>
        <w:pStyle w:val="ListParagraph"/>
        <w:numPr>
          <w:ilvl w:val="0"/>
          <w:numId w:val="13"/>
        </w:numPr>
        <w:spacing w:after="0" w:line="240" w:lineRule="auto"/>
        <w:ind w:left="1560" w:hanging="120"/>
        <w:jc w:val="both"/>
        <w:rPr>
          <w:rFonts w:ascii="Times New Roman" w:hAnsi="Times New Roman" w:cs="Times New Roman"/>
          <w:sz w:val="24"/>
          <w:szCs w:val="24"/>
        </w:rPr>
      </w:pPr>
      <w:r>
        <w:rPr>
          <w:rFonts w:ascii="Times New Roman" w:hAnsi="Times New Roman" w:cs="Times New Roman"/>
          <w:sz w:val="24"/>
          <w:szCs w:val="24"/>
        </w:rPr>
        <w:t>…</w:t>
      </w:r>
    </w:p>
    <w:p w:rsidR="000E00E5" w:rsidRPr="00DD3FFC" w:rsidRDefault="000E00E5" w:rsidP="000E00E5">
      <w:pPr>
        <w:pStyle w:val="ListParagraph"/>
        <w:spacing w:line="240" w:lineRule="auto"/>
        <w:rPr>
          <w:rFonts w:ascii="Times New Roman" w:hAnsi="Times New Roman" w:cs="Times New Roman"/>
          <w:sz w:val="24"/>
          <w:szCs w:val="24"/>
        </w:rPr>
      </w:pPr>
    </w:p>
    <w:p w:rsidR="000E00E5" w:rsidRDefault="000E00E5" w:rsidP="000E00E5">
      <w:pPr>
        <w:pStyle w:val="ListParagraph"/>
        <w:numPr>
          <w:ilvl w:val="0"/>
          <w:numId w:val="13"/>
        </w:numPr>
        <w:spacing w:after="0" w:line="240" w:lineRule="auto"/>
        <w:ind w:left="1440" w:firstLine="0"/>
        <w:jc w:val="both"/>
        <w:rPr>
          <w:rFonts w:ascii="Times New Roman" w:hAnsi="Times New Roman" w:cs="Times New Roman"/>
          <w:sz w:val="24"/>
          <w:szCs w:val="24"/>
        </w:rPr>
      </w:pPr>
      <w:r>
        <w:rPr>
          <w:rFonts w:ascii="Times New Roman" w:hAnsi="Times New Roman" w:cs="Times New Roman"/>
          <w:sz w:val="24"/>
          <w:szCs w:val="24"/>
        </w:rPr>
        <w:t>…”</w:t>
      </w:r>
    </w:p>
    <w:p w:rsidR="000E00E5" w:rsidRDefault="000E00E5" w:rsidP="00582FBB">
      <w:pPr>
        <w:tabs>
          <w:tab w:val="left" w:pos="720"/>
        </w:tabs>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Subsection (3) of the same section provides as follows: </w:t>
      </w:r>
    </w:p>
    <w:p w:rsidR="000E00E5" w:rsidRDefault="000E00E5" w:rsidP="000E00E5">
      <w:pPr>
        <w:spacing w:after="0" w:line="240" w:lineRule="auto"/>
        <w:ind w:left="1260" w:hanging="54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For the purposes of subs (2), a ground of appeal that there was no or insufficient evidence to justify a conviction shall be deemed to</w:t>
      </w:r>
      <w:r w:rsidR="00582FBB">
        <w:rPr>
          <w:rFonts w:ascii="Times New Roman" w:hAnsi="Times New Roman" w:cs="Times New Roman"/>
          <w:sz w:val="24"/>
          <w:szCs w:val="24"/>
        </w:rPr>
        <w:t xml:space="preserve"> be</w:t>
      </w:r>
      <w:r>
        <w:rPr>
          <w:rFonts w:ascii="Times New Roman" w:hAnsi="Times New Roman" w:cs="Times New Roman"/>
          <w:sz w:val="24"/>
          <w:szCs w:val="24"/>
        </w:rPr>
        <w:t xml:space="preserve"> a ground of appeal which involves a question of fact alone.”</w:t>
      </w:r>
      <w:r w:rsidRPr="00DD3FFC">
        <w:rPr>
          <w:rFonts w:ascii="Times New Roman" w:hAnsi="Times New Roman" w:cs="Times New Roman"/>
          <w:sz w:val="24"/>
          <w:szCs w:val="24"/>
        </w:rPr>
        <w:t xml:space="preserve">  </w:t>
      </w:r>
    </w:p>
    <w:p w:rsidR="000E00E5" w:rsidRDefault="000E00E5" w:rsidP="000E00E5">
      <w:pPr>
        <w:spacing w:after="0" w:line="240" w:lineRule="auto"/>
        <w:ind w:left="993" w:hanging="426"/>
        <w:jc w:val="both"/>
        <w:rPr>
          <w:rFonts w:ascii="Times New Roman" w:hAnsi="Times New Roman" w:cs="Times New Roman"/>
          <w:sz w:val="24"/>
          <w:szCs w:val="24"/>
        </w:rPr>
      </w:pPr>
    </w:p>
    <w:p w:rsidR="000E00E5" w:rsidRPr="00DD3FFC" w:rsidRDefault="000E00E5" w:rsidP="00F06DD1">
      <w:pPr>
        <w:spacing w:after="0" w:line="240" w:lineRule="auto"/>
        <w:ind w:left="993" w:hanging="426"/>
        <w:jc w:val="both"/>
        <w:rPr>
          <w:rFonts w:ascii="Times New Roman" w:hAnsi="Times New Roman" w:cs="Times New Roman"/>
          <w:sz w:val="24"/>
          <w:szCs w:val="24"/>
        </w:rPr>
      </w:pPr>
    </w:p>
    <w:p w:rsidR="000E00E5" w:rsidRDefault="000E00E5" w:rsidP="000E00E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It is trite that in order to succeed in an application for leave to appeal an applicant must show that he or she has prospects of success in the intended appeal.  In </w:t>
      </w:r>
      <w:proofErr w:type="spellStart"/>
      <w:r w:rsidR="00571EE3">
        <w:rPr>
          <w:rFonts w:ascii="Times New Roman" w:hAnsi="Times New Roman" w:cs="Times New Roman"/>
          <w:i/>
          <w:sz w:val="24"/>
          <w:szCs w:val="24"/>
        </w:rPr>
        <w:t>Chikurunhe</w:t>
      </w:r>
      <w:proofErr w:type="spellEnd"/>
      <w:r w:rsidR="00571EE3">
        <w:rPr>
          <w:rFonts w:ascii="Times New Roman" w:hAnsi="Times New Roman" w:cs="Times New Roman"/>
          <w:i/>
          <w:sz w:val="24"/>
          <w:szCs w:val="24"/>
        </w:rPr>
        <w:t xml:space="preserve"> &amp; </w:t>
      </w:r>
      <w:proofErr w:type="spellStart"/>
      <w:r w:rsidR="00571EE3">
        <w:rPr>
          <w:rFonts w:ascii="Times New Roman" w:hAnsi="Times New Roman" w:cs="Times New Roman"/>
          <w:i/>
          <w:sz w:val="24"/>
          <w:szCs w:val="24"/>
        </w:rPr>
        <w:t>Ors</w:t>
      </w:r>
      <w:proofErr w:type="spellEnd"/>
      <w:r>
        <w:rPr>
          <w:rFonts w:ascii="Times New Roman" w:hAnsi="Times New Roman" w:cs="Times New Roman"/>
          <w:sz w:val="24"/>
          <w:szCs w:val="24"/>
        </w:rPr>
        <w:t xml:space="preserve"> v </w:t>
      </w:r>
      <w:r w:rsidR="00571EE3">
        <w:rPr>
          <w:rFonts w:ascii="Times New Roman" w:hAnsi="Times New Roman" w:cs="Times New Roman"/>
          <w:i/>
          <w:sz w:val="24"/>
          <w:szCs w:val="24"/>
        </w:rPr>
        <w:t>Zimbabwe Financial Holdings</w:t>
      </w:r>
      <w:r w:rsidRPr="00380919">
        <w:rPr>
          <w:rFonts w:ascii="Times New Roman" w:hAnsi="Times New Roman" w:cs="Times New Roman"/>
          <w:i/>
          <w:sz w:val="24"/>
          <w:szCs w:val="24"/>
        </w:rPr>
        <w:t xml:space="preserve"> </w:t>
      </w:r>
      <w:r w:rsidR="00571EE3">
        <w:rPr>
          <w:rFonts w:ascii="Times New Roman" w:hAnsi="Times New Roman" w:cs="Times New Roman"/>
          <w:i/>
          <w:sz w:val="24"/>
          <w:szCs w:val="24"/>
        </w:rPr>
        <w:t>(</w:t>
      </w:r>
      <w:proofErr w:type="spellStart"/>
      <w:r w:rsidRPr="00380919">
        <w:rPr>
          <w:rFonts w:ascii="Times New Roman" w:hAnsi="Times New Roman" w:cs="Times New Roman"/>
          <w:i/>
          <w:sz w:val="24"/>
          <w:szCs w:val="24"/>
        </w:rPr>
        <w:t>Pvt</w:t>
      </w:r>
      <w:proofErr w:type="spellEnd"/>
      <w:r w:rsidR="00571EE3">
        <w:rPr>
          <w:rFonts w:ascii="Times New Roman" w:hAnsi="Times New Roman" w:cs="Times New Roman"/>
          <w:i/>
          <w:sz w:val="24"/>
          <w:szCs w:val="24"/>
        </w:rPr>
        <w:t>)</w:t>
      </w:r>
      <w:r w:rsidRPr="00380919">
        <w:rPr>
          <w:rFonts w:ascii="Times New Roman" w:hAnsi="Times New Roman" w:cs="Times New Roman"/>
          <w:i/>
          <w:sz w:val="24"/>
          <w:szCs w:val="24"/>
        </w:rPr>
        <w:t xml:space="preserve"> Ltd</w:t>
      </w:r>
      <w:r>
        <w:rPr>
          <w:rFonts w:ascii="Times New Roman" w:hAnsi="Times New Roman" w:cs="Times New Roman"/>
          <w:sz w:val="24"/>
          <w:szCs w:val="24"/>
        </w:rPr>
        <w:t xml:space="preserve"> SC 10/08</w:t>
      </w:r>
      <w:r w:rsidR="00CC3DB3">
        <w:rPr>
          <w:rFonts w:ascii="Times New Roman" w:hAnsi="Times New Roman" w:cs="Times New Roman"/>
          <w:sz w:val="24"/>
          <w:szCs w:val="24"/>
        </w:rPr>
        <w:t xml:space="preserve"> at p 5</w:t>
      </w:r>
      <w:r>
        <w:rPr>
          <w:rFonts w:ascii="Times New Roman" w:hAnsi="Times New Roman" w:cs="Times New Roman"/>
          <w:sz w:val="24"/>
          <w:szCs w:val="24"/>
        </w:rPr>
        <w:t xml:space="preserve"> this Court held that:</w:t>
      </w:r>
    </w:p>
    <w:p w:rsidR="000E00E5" w:rsidRDefault="000E00E5" w:rsidP="00F06DD1">
      <w:pPr>
        <w:spacing w:line="240" w:lineRule="auto"/>
        <w:ind w:left="720" w:hanging="11"/>
        <w:jc w:val="both"/>
        <w:rPr>
          <w:rFonts w:ascii="Times New Roman" w:hAnsi="Times New Roman" w:cs="Times New Roman"/>
          <w:sz w:val="24"/>
          <w:szCs w:val="24"/>
        </w:rPr>
      </w:pPr>
      <w:r>
        <w:rPr>
          <w:rFonts w:ascii="Times New Roman" w:hAnsi="Times New Roman" w:cs="Times New Roman"/>
          <w:sz w:val="24"/>
          <w:szCs w:val="24"/>
        </w:rPr>
        <w:t xml:space="preserve">“The party seeking leave must show, </w:t>
      </w:r>
      <w:r w:rsidRPr="00584E25">
        <w:rPr>
          <w:rFonts w:ascii="Times New Roman" w:hAnsi="Times New Roman" w:cs="Times New Roman"/>
          <w:i/>
          <w:sz w:val="24"/>
          <w:szCs w:val="24"/>
        </w:rPr>
        <w:t>inter alia</w:t>
      </w:r>
      <w:r>
        <w:rPr>
          <w:rFonts w:ascii="Times New Roman" w:hAnsi="Times New Roman" w:cs="Times New Roman"/>
          <w:sz w:val="24"/>
          <w:szCs w:val="24"/>
        </w:rPr>
        <w:t>, that he has prospects of success on appeal.  In other words leave is not granted simply because a party has sought such leave.”</w:t>
      </w:r>
    </w:p>
    <w:p w:rsidR="000E00E5" w:rsidRDefault="000E00E5" w:rsidP="000E00E5">
      <w:pPr>
        <w:spacing w:after="0" w:line="240" w:lineRule="auto"/>
        <w:ind w:left="567"/>
        <w:jc w:val="both"/>
        <w:rPr>
          <w:rFonts w:ascii="Times New Roman" w:hAnsi="Times New Roman" w:cs="Times New Roman"/>
          <w:sz w:val="24"/>
          <w:szCs w:val="24"/>
        </w:rPr>
      </w:pPr>
    </w:p>
    <w:p w:rsidR="000E00E5" w:rsidRDefault="000E00E5" w:rsidP="000E00E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It has been held that in order to succeed in an application for leave, it is not enough for the applicant to make out an arguable case.  In </w:t>
      </w:r>
      <w:r w:rsidRPr="00380919">
        <w:rPr>
          <w:rFonts w:ascii="Times New Roman" w:hAnsi="Times New Roman" w:cs="Times New Roman"/>
          <w:i/>
          <w:sz w:val="24"/>
          <w:szCs w:val="24"/>
        </w:rPr>
        <w:t>S</w:t>
      </w:r>
      <w:r>
        <w:rPr>
          <w:rFonts w:ascii="Times New Roman" w:hAnsi="Times New Roman" w:cs="Times New Roman"/>
          <w:sz w:val="24"/>
          <w:szCs w:val="24"/>
        </w:rPr>
        <w:t xml:space="preserve"> v </w:t>
      </w:r>
      <w:proofErr w:type="spellStart"/>
      <w:r w:rsidR="00E7543E">
        <w:rPr>
          <w:rFonts w:ascii="Times New Roman" w:hAnsi="Times New Roman" w:cs="Times New Roman"/>
          <w:i/>
          <w:sz w:val="24"/>
          <w:szCs w:val="24"/>
        </w:rPr>
        <w:t>Mc</w:t>
      </w:r>
      <w:r>
        <w:rPr>
          <w:rFonts w:ascii="Times New Roman" w:hAnsi="Times New Roman" w:cs="Times New Roman"/>
          <w:i/>
          <w:sz w:val="24"/>
          <w:szCs w:val="24"/>
        </w:rPr>
        <w:t>G</w:t>
      </w:r>
      <w:r w:rsidR="00D66346">
        <w:rPr>
          <w:rFonts w:ascii="Times New Roman" w:hAnsi="Times New Roman" w:cs="Times New Roman"/>
          <w:i/>
          <w:sz w:val="24"/>
          <w:szCs w:val="24"/>
        </w:rPr>
        <w:t>ow</w:t>
      </w:r>
      <w:r w:rsidRPr="00380919">
        <w:rPr>
          <w:rFonts w:ascii="Times New Roman" w:hAnsi="Times New Roman" w:cs="Times New Roman"/>
          <w:i/>
          <w:sz w:val="24"/>
          <w:szCs w:val="24"/>
        </w:rPr>
        <w:t>n</w:t>
      </w:r>
      <w:proofErr w:type="spellEnd"/>
      <w:r>
        <w:rPr>
          <w:rFonts w:ascii="Times New Roman" w:hAnsi="Times New Roman" w:cs="Times New Roman"/>
          <w:sz w:val="24"/>
          <w:szCs w:val="24"/>
        </w:rPr>
        <w:t xml:space="preserve"> 1995</w:t>
      </w:r>
      <w:r w:rsidR="00BA54B4">
        <w:rPr>
          <w:rFonts w:ascii="Times New Roman" w:hAnsi="Times New Roman" w:cs="Times New Roman"/>
          <w:sz w:val="24"/>
          <w:szCs w:val="24"/>
        </w:rPr>
        <w:t xml:space="preserve"> (2)</w:t>
      </w:r>
      <w:r>
        <w:rPr>
          <w:rFonts w:ascii="Times New Roman" w:hAnsi="Times New Roman" w:cs="Times New Roman"/>
          <w:sz w:val="24"/>
          <w:szCs w:val="24"/>
        </w:rPr>
        <w:t xml:space="preserve"> ZLR 81 (S) this Court stated as follows: </w:t>
      </w:r>
    </w:p>
    <w:p w:rsidR="000E00E5" w:rsidRDefault="000E00E5" w:rsidP="000E00E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 is not enough merely to make out an arguable case, for there are very</w:t>
      </w:r>
      <w:r w:rsidR="00F06DD1">
        <w:rPr>
          <w:rFonts w:ascii="Times New Roman" w:hAnsi="Times New Roman" w:cs="Times New Roman"/>
          <w:sz w:val="24"/>
          <w:szCs w:val="24"/>
        </w:rPr>
        <w:t xml:space="preserve"> few cases</w:t>
      </w:r>
      <w:r>
        <w:rPr>
          <w:rFonts w:ascii="Times New Roman" w:hAnsi="Times New Roman" w:cs="Times New Roman"/>
          <w:sz w:val="24"/>
          <w:szCs w:val="24"/>
        </w:rPr>
        <w:t xml:space="preserve"> which are not ‘arguable’ in the wide sense of the word.”</w:t>
      </w:r>
    </w:p>
    <w:p w:rsidR="000E00E5" w:rsidRDefault="000E00E5" w:rsidP="000E00E5">
      <w:pPr>
        <w:spacing w:after="0" w:line="240" w:lineRule="auto"/>
        <w:ind w:left="567" w:firstLine="567"/>
        <w:jc w:val="both"/>
        <w:rPr>
          <w:rFonts w:ascii="Times New Roman" w:hAnsi="Times New Roman" w:cs="Times New Roman"/>
          <w:sz w:val="24"/>
          <w:szCs w:val="24"/>
        </w:rPr>
      </w:pPr>
    </w:p>
    <w:p w:rsidR="000E00E5" w:rsidRDefault="000E00E5" w:rsidP="000E00E5">
      <w:pPr>
        <w:spacing w:after="0" w:line="480" w:lineRule="auto"/>
        <w:ind w:left="567" w:firstLine="963"/>
        <w:jc w:val="both"/>
        <w:rPr>
          <w:rFonts w:ascii="Times New Roman" w:hAnsi="Times New Roman" w:cs="Times New Roman"/>
          <w:sz w:val="24"/>
          <w:szCs w:val="24"/>
        </w:rPr>
      </w:pPr>
      <w:r>
        <w:rPr>
          <w:rFonts w:ascii="Times New Roman" w:hAnsi="Times New Roman" w:cs="Times New Roman"/>
          <w:sz w:val="24"/>
          <w:szCs w:val="24"/>
        </w:rPr>
        <w:t xml:space="preserve">See also </w:t>
      </w:r>
      <w:proofErr w:type="spellStart"/>
      <w:r w:rsidRPr="00380919">
        <w:rPr>
          <w:rFonts w:ascii="Times New Roman" w:hAnsi="Times New Roman" w:cs="Times New Roman"/>
          <w:i/>
          <w:sz w:val="24"/>
          <w:szCs w:val="24"/>
        </w:rPr>
        <w:t>Essop</w:t>
      </w:r>
      <w:proofErr w:type="spellEnd"/>
      <w:r w:rsidRPr="00380919">
        <w:rPr>
          <w:rFonts w:ascii="Times New Roman" w:hAnsi="Times New Roman" w:cs="Times New Roman"/>
          <w:i/>
          <w:sz w:val="24"/>
          <w:szCs w:val="24"/>
        </w:rPr>
        <w:t xml:space="preserve"> </w:t>
      </w:r>
      <w:r w:rsidRPr="00380919">
        <w:rPr>
          <w:rFonts w:ascii="Times New Roman" w:hAnsi="Times New Roman" w:cs="Times New Roman"/>
          <w:sz w:val="24"/>
          <w:szCs w:val="24"/>
        </w:rPr>
        <w:t>v</w:t>
      </w:r>
      <w:r w:rsidRPr="00380919">
        <w:rPr>
          <w:rFonts w:ascii="Times New Roman" w:hAnsi="Times New Roman" w:cs="Times New Roman"/>
          <w:i/>
          <w:sz w:val="24"/>
          <w:szCs w:val="24"/>
        </w:rPr>
        <w:t xml:space="preserve"> S</w:t>
      </w:r>
      <w:r>
        <w:rPr>
          <w:rFonts w:ascii="Times New Roman" w:hAnsi="Times New Roman" w:cs="Times New Roman"/>
          <w:sz w:val="24"/>
          <w:szCs w:val="24"/>
        </w:rPr>
        <w:t xml:space="preserve"> 2016 ZASCA 114.   </w:t>
      </w:r>
    </w:p>
    <w:p w:rsidR="000E00E5" w:rsidRPr="005F53B9" w:rsidRDefault="000E00E5" w:rsidP="00030AC7">
      <w:pPr>
        <w:spacing w:after="0" w:line="240" w:lineRule="auto"/>
        <w:jc w:val="both"/>
        <w:rPr>
          <w:rFonts w:ascii="Times New Roman" w:hAnsi="Times New Roman" w:cs="Times New Roman"/>
          <w:b/>
          <w:sz w:val="24"/>
          <w:szCs w:val="24"/>
          <w:u w:val="single"/>
        </w:rPr>
      </w:pPr>
    </w:p>
    <w:p w:rsidR="00505605" w:rsidRPr="00440D86" w:rsidRDefault="00505605" w:rsidP="00505605">
      <w:pPr>
        <w:spacing w:after="0" w:line="480" w:lineRule="auto"/>
        <w:jc w:val="both"/>
        <w:rPr>
          <w:rFonts w:ascii="Times New Roman" w:hAnsi="Times New Roman" w:cs="Times New Roman"/>
          <w:b/>
          <w:sz w:val="24"/>
          <w:szCs w:val="24"/>
          <w:u w:val="single"/>
        </w:rPr>
      </w:pPr>
      <w:r w:rsidRPr="00440D86">
        <w:rPr>
          <w:rFonts w:ascii="Times New Roman" w:hAnsi="Times New Roman" w:cs="Times New Roman"/>
          <w:b/>
          <w:sz w:val="24"/>
          <w:szCs w:val="24"/>
          <w:u w:val="single"/>
        </w:rPr>
        <w:t>THE FIRST APPLICATION</w:t>
      </w:r>
      <w:r w:rsidR="005F53B9">
        <w:rPr>
          <w:rFonts w:ascii="Times New Roman" w:hAnsi="Times New Roman" w:cs="Times New Roman"/>
          <w:b/>
          <w:sz w:val="24"/>
          <w:szCs w:val="24"/>
          <w:u w:val="single"/>
        </w:rPr>
        <w:t xml:space="preserve"> SC 330/26</w:t>
      </w:r>
    </w:p>
    <w:p w:rsidR="00505605" w:rsidRDefault="00505605" w:rsidP="002B5500">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first applicant`s application for leave to appeal was filed out of time.  For that reason</w:t>
      </w:r>
      <w:r w:rsidR="0077730F">
        <w:rPr>
          <w:rFonts w:ascii="Times New Roman" w:hAnsi="Times New Roman" w:cs="Times New Roman"/>
          <w:sz w:val="24"/>
          <w:szCs w:val="24"/>
        </w:rPr>
        <w:t>,</w:t>
      </w:r>
      <w:r>
        <w:rPr>
          <w:rFonts w:ascii="Times New Roman" w:hAnsi="Times New Roman" w:cs="Times New Roman"/>
          <w:sz w:val="24"/>
          <w:szCs w:val="24"/>
        </w:rPr>
        <w:t xml:space="preserve"> he sought condonation for late filing of his application.  He attributes this infraction of the Rules to the fact that having been incarcerated, he was unable to timeously brief an experienced legal practitioner.  The respondent has not opposed the application for condonation and, there being no reason why that application should not succeed, it ought to be granted.  It is hereby granted.</w:t>
      </w:r>
    </w:p>
    <w:p w:rsidR="00505605" w:rsidRDefault="00505605" w:rsidP="00906F37">
      <w:pPr>
        <w:spacing w:after="0" w:line="240" w:lineRule="auto"/>
        <w:jc w:val="both"/>
        <w:rPr>
          <w:rFonts w:ascii="Times New Roman" w:hAnsi="Times New Roman" w:cs="Times New Roman"/>
          <w:sz w:val="24"/>
          <w:szCs w:val="24"/>
        </w:rPr>
      </w:pPr>
    </w:p>
    <w:p w:rsidR="00505605" w:rsidRDefault="00505605" w:rsidP="00505605">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52777">
        <w:rPr>
          <w:rFonts w:ascii="Times New Roman" w:hAnsi="Times New Roman" w:cs="Times New Roman"/>
          <w:sz w:val="24"/>
          <w:szCs w:val="24"/>
        </w:rPr>
        <w:tab/>
      </w:r>
      <w:r>
        <w:rPr>
          <w:rFonts w:ascii="Times New Roman" w:hAnsi="Times New Roman" w:cs="Times New Roman"/>
          <w:sz w:val="24"/>
          <w:szCs w:val="24"/>
        </w:rPr>
        <w:t xml:space="preserve">At the hearing of the application for leave to appeal,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C2033E">
        <w:rPr>
          <w:rFonts w:ascii="Times New Roman" w:hAnsi="Times New Roman" w:cs="Times New Roman"/>
          <w:i/>
          <w:sz w:val="24"/>
          <w:szCs w:val="24"/>
        </w:rPr>
        <w:t>Mabha</w:t>
      </w:r>
      <w:r>
        <w:rPr>
          <w:rFonts w:ascii="Times New Roman" w:hAnsi="Times New Roman" w:cs="Times New Roman"/>
          <w:i/>
          <w:sz w:val="24"/>
          <w:szCs w:val="24"/>
        </w:rPr>
        <w:t>u</w:t>
      </w:r>
      <w:r w:rsidRPr="00C2033E">
        <w:rPr>
          <w:rFonts w:ascii="Times New Roman" w:hAnsi="Times New Roman" w:cs="Times New Roman"/>
          <w:i/>
          <w:sz w:val="24"/>
          <w:szCs w:val="24"/>
        </w:rPr>
        <w:t>d</w:t>
      </w:r>
      <w:r w:rsidR="000D4485">
        <w:rPr>
          <w:rFonts w:ascii="Times New Roman" w:hAnsi="Times New Roman" w:cs="Times New Roman"/>
          <w:i/>
          <w:sz w:val="24"/>
          <w:szCs w:val="24"/>
        </w:rPr>
        <w:t>h</w:t>
      </w:r>
      <w:r w:rsidRPr="00C2033E">
        <w:rPr>
          <w:rFonts w:ascii="Times New Roman" w:hAnsi="Times New Roman" w:cs="Times New Roman"/>
          <w:i/>
          <w:sz w:val="24"/>
          <w:szCs w:val="24"/>
        </w:rPr>
        <w:t>i</w:t>
      </w:r>
      <w:proofErr w:type="spellEnd"/>
      <w:r w:rsidR="00906F37" w:rsidRPr="00906F37">
        <w:rPr>
          <w:rFonts w:ascii="Times New Roman" w:hAnsi="Times New Roman" w:cs="Times New Roman"/>
          <w:sz w:val="24"/>
          <w:szCs w:val="24"/>
        </w:rPr>
        <w:t>,</w:t>
      </w:r>
      <w:r w:rsidRPr="00906F37">
        <w:rPr>
          <w:rFonts w:ascii="Times New Roman" w:hAnsi="Times New Roman" w:cs="Times New Roman"/>
          <w:sz w:val="24"/>
          <w:szCs w:val="24"/>
        </w:rPr>
        <w:t xml:space="preserve"> </w:t>
      </w:r>
      <w:r>
        <w:rPr>
          <w:rFonts w:ascii="Times New Roman" w:hAnsi="Times New Roman" w:cs="Times New Roman"/>
          <w:sz w:val="24"/>
          <w:szCs w:val="24"/>
        </w:rPr>
        <w:t xml:space="preserve">for </w:t>
      </w:r>
      <w:r w:rsidR="00891047">
        <w:rPr>
          <w:rFonts w:ascii="Times New Roman" w:hAnsi="Times New Roman" w:cs="Times New Roman"/>
          <w:sz w:val="24"/>
          <w:szCs w:val="24"/>
        </w:rPr>
        <w:t xml:space="preserve">the </w:t>
      </w:r>
      <w:r>
        <w:rPr>
          <w:rFonts w:ascii="Times New Roman" w:hAnsi="Times New Roman" w:cs="Times New Roman"/>
          <w:sz w:val="24"/>
          <w:szCs w:val="24"/>
        </w:rPr>
        <w:t xml:space="preserve">respondent, raised a point </w:t>
      </w:r>
      <w:r w:rsidRPr="00C2033E">
        <w:rPr>
          <w:rFonts w:ascii="Times New Roman" w:hAnsi="Times New Roman" w:cs="Times New Roman"/>
          <w:i/>
          <w:sz w:val="24"/>
          <w:szCs w:val="24"/>
        </w:rPr>
        <w:t xml:space="preserve">in </w:t>
      </w:r>
      <w:proofErr w:type="spellStart"/>
      <w:r w:rsidRPr="00C2033E">
        <w:rPr>
          <w:rFonts w:ascii="Times New Roman" w:hAnsi="Times New Roman" w:cs="Times New Roman"/>
          <w:i/>
          <w:sz w:val="24"/>
          <w:szCs w:val="24"/>
        </w:rPr>
        <w:t>limine</w:t>
      </w:r>
      <w:proofErr w:type="spellEnd"/>
      <w:r>
        <w:rPr>
          <w:rFonts w:ascii="Times New Roman" w:hAnsi="Times New Roman" w:cs="Times New Roman"/>
          <w:sz w:val="24"/>
          <w:szCs w:val="24"/>
        </w:rPr>
        <w:t xml:space="preserve"> to the effect that the application was fatally defective on account of the fact that the grounds of appeal in the draft notice of appeal presented before this Court were materially different from the grounds relied upon by the applicant in his application for leave to appeal before the court </w:t>
      </w:r>
      <w:r w:rsidRPr="00C2033E">
        <w:rPr>
          <w:rFonts w:ascii="Times New Roman" w:hAnsi="Times New Roman" w:cs="Times New Roman"/>
          <w:i/>
          <w:sz w:val="24"/>
          <w:szCs w:val="24"/>
        </w:rPr>
        <w:t>a quo</w:t>
      </w:r>
      <w:r w:rsidR="00906F37">
        <w:rPr>
          <w:rFonts w:ascii="Times New Roman" w:hAnsi="Times New Roman" w:cs="Times New Roman"/>
          <w:i/>
          <w:sz w:val="24"/>
          <w:szCs w:val="24"/>
        </w:rPr>
        <w:t xml:space="preserve">.  </w:t>
      </w:r>
      <w:r>
        <w:rPr>
          <w:rFonts w:ascii="Times New Roman" w:hAnsi="Times New Roman" w:cs="Times New Roman"/>
          <w:sz w:val="24"/>
          <w:szCs w:val="24"/>
        </w:rPr>
        <w:t>No leave had been sought</w:t>
      </w:r>
      <w:r w:rsidR="000A36EA">
        <w:rPr>
          <w:rFonts w:ascii="Times New Roman" w:hAnsi="Times New Roman" w:cs="Times New Roman"/>
          <w:sz w:val="24"/>
          <w:szCs w:val="24"/>
        </w:rPr>
        <w:t xml:space="preserve"> to depart from the grounds presented </w:t>
      </w:r>
      <w:r w:rsidR="000A36EA" w:rsidRPr="000A36EA">
        <w:rPr>
          <w:rFonts w:ascii="Times New Roman" w:hAnsi="Times New Roman" w:cs="Times New Roman"/>
          <w:i/>
          <w:sz w:val="24"/>
          <w:szCs w:val="24"/>
        </w:rPr>
        <w:t>a quo</w:t>
      </w:r>
      <w:r w:rsidR="000A36EA">
        <w:rPr>
          <w:rFonts w:ascii="Times New Roman" w:hAnsi="Times New Roman" w:cs="Times New Roman"/>
          <w:sz w:val="24"/>
          <w:szCs w:val="24"/>
        </w:rPr>
        <w:t>, and,</w:t>
      </w:r>
      <w:r>
        <w:rPr>
          <w:rFonts w:ascii="Times New Roman" w:hAnsi="Times New Roman" w:cs="Times New Roman"/>
          <w:sz w:val="24"/>
          <w:szCs w:val="24"/>
        </w:rPr>
        <w:t xml:space="preserve"> for that reason, the respondent prayed that the application be struck off the roll.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203A10">
        <w:rPr>
          <w:rFonts w:ascii="Times New Roman" w:hAnsi="Times New Roman" w:cs="Times New Roman"/>
          <w:i/>
          <w:sz w:val="24"/>
          <w:szCs w:val="24"/>
        </w:rPr>
        <w:t>Mapuranga</w:t>
      </w:r>
      <w:proofErr w:type="spellEnd"/>
      <w:r>
        <w:rPr>
          <w:rFonts w:ascii="Times New Roman" w:hAnsi="Times New Roman" w:cs="Times New Roman"/>
          <w:sz w:val="24"/>
          <w:szCs w:val="24"/>
        </w:rPr>
        <w:t xml:space="preserve">, for the applicant, argued to the contrary.  He relied on the decision of this Court in </w:t>
      </w:r>
      <w:r w:rsidRPr="00440D86">
        <w:rPr>
          <w:rFonts w:ascii="Times New Roman" w:hAnsi="Times New Roman" w:cs="Times New Roman"/>
          <w:i/>
          <w:sz w:val="24"/>
          <w:szCs w:val="24"/>
        </w:rPr>
        <w:t>University of Zimbabwe</w:t>
      </w:r>
      <w:r>
        <w:rPr>
          <w:rFonts w:ascii="Times New Roman" w:hAnsi="Times New Roman" w:cs="Times New Roman"/>
          <w:sz w:val="24"/>
          <w:szCs w:val="24"/>
        </w:rPr>
        <w:t xml:space="preserve"> v </w:t>
      </w:r>
      <w:proofErr w:type="spellStart"/>
      <w:r w:rsidRPr="00440D86">
        <w:rPr>
          <w:rFonts w:ascii="Times New Roman" w:hAnsi="Times New Roman" w:cs="Times New Roman"/>
          <w:i/>
          <w:sz w:val="24"/>
          <w:szCs w:val="24"/>
        </w:rPr>
        <w:t>Kwanele</w:t>
      </w:r>
      <w:proofErr w:type="spellEnd"/>
      <w:r w:rsidRPr="00440D86">
        <w:rPr>
          <w:rFonts w:ascii="Times New Roman" w:hAnsi="Times New Roman" w:cs="Times New Roman"/>
          <w:i/>
          <w:sz w:val="24"/>
          <w:szCs w:val="24"/>
        </w:rPr>
        <w:t xml:space="preserve"> N</w:t>
      </w:r>
      <w:r w:rsidRPr="00440D8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i/>
          <w:sz w:val="24"/>
          <w:szCs w:val="24"/>
        </w:rPr>
        <w:t>Jirir</w:t>
      </w:r>
      <w:r w:rsidRPr="00440D86">
        <w:rPr>
          <w:rFonts w:ascii="Times New Roman" w:hAnsi="Times New Roman" w:cs="Times New Roman"/>
          <w:i/>
          <w:sz w:val="24"/>
          <w:szCs w:val="24"/>
        </w:rPr>
        <w:t>a</w:t>
      </w:r>
      <w:proofErr w:type="spellEnd"/>
      <w:r>
        <w:rPr>
          <w:rFonts w:ascii="Times New Roman" w:hAnsi="Times New Roman" w:cs="Times New Roman"/>
          <w:sz w:val="24"/>
          <w:szCs w:val="24"/>
        </w:rPr>
        <w:t xml:space="preserve"> </w:t>
      </w:r>
      <w:r w:rsidRPr="00F31CB2">
        <w:rPr>
          <w:rFonts w:ascii="Times New Roman" w:hAnsi="Times New Roman" w:cs="Times New Roman"/>
          <w:i/>
          <w:sz w:val="24"/>
          <w:szCs w:val="24"/>
        </w:rPr>
        <w:t>&amp; Anor</w:t>
      </w:r>
      <w:r>
        <w:rPr>
          <w:rFonts w:ascii="Times New Roman" w:hAnsi="Times New Roman" w:cs="Times New Roman"/>
          <w:sz w:val="24"/>
          <w:szCs w:val="24"/>
        </w:rPr>
        <w:t xml:space="preserve"> SC 12/18 wherein </w:t>
      </w:r>
      <w:proofErr w:type="spellStart"/>
      <w:r>
        <w:rPr>
          <w:rFonts w:ascii="Times New Roman" w:hAnsi="Times New Roman" w:cs="Times New Roman"/>
          <w:sz w:val="24"/>
          <w:szCs w:val="24"/>
        </w:rPr>
        <w:t>B</w:t>
      </w:r>
      <w:r w:rsidRPr="00BC3174">
        <w:rPr>
          <w:rFonts w:ascii="Times New Roman" w:hAnsi="Times New Roman" w:cs="Times New Roman"/>
          <w:smallCaps/>
          <w:sz w:val="24"/>
          <w:szCs w:val="24"/>
        </w:rPr>
        <w:t>hunu</w:t>
      </w:r>
      <w:proofErr w:type="spellEnd"/>
      <w:r>
        <w:rPr>
          <w:rFonts w:ascii="Times New Roman" w:hAnsi="Times New Roman" w:cs="Times New Roman"/>
          <w:sz w:val="24"/>
          <w:szCs w:val="24"/>
        </w:rPr>
        <w:t xml:space="preserve"> JA held as follows at p 3 of the judgment:</w:t>
      </w:r>
    </w:p>
    <w:p w:rsidR="00505605" w:rsidRDefault="00505605" w:rsidP="0095277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“When a judge of the Supreme Court sits in chambers to decide the application for leave to appeal he does not treat the application as an appeal against the refusal to grant leave by the court </w:t>
      </w:r>
      <w:r w:rsidRPr="00BC3174">
        <w:rPr>
          <w:rFonts w:ascii="Times New Roman" w:hAnsi="Times New Roman" w:cs="Times New Roman"/>
          <w:i/>
          <w:sz w:val="24"/>
          <w:szCs w:val="24"/>
        </w:rPr>
        <w:t>a quo</w:t>
      </w:r>
      <w:r>
        <w:rPr>
          <w:rFonts w:ascii="Times New Roman" w:hAnsi="Times New Roman" w:cs="Times New Roman"/>
          <w:sz w:val="24"/>
          <w:szCs w:val="24"/>
        </w:rPr>
        <w:t xml:space="preserve">.  He simply decides the matter on the merits as if it was a fresh application before him or her.  For that reason, while he may consider the criticisms levelled against the judge in the court </w:t>
      </w:r>
      <w:r w:rsidRPr="00177D18">
        <w:rPr>
          <w:rFonts w:ascii="Times New Roman" w:hAnsi="Times New Roman" w:cs="Times New Roman"/>
          <w:i/>
          <w:sz w:val="24"/>
          <w:szCs w:val="24"/>
        </w:rPr>
        <w:t>a quo</w:t>
      </w:r>
      <w:r>
        <w:rPr>
          <w:rFonts w:ascii="Times New Roman" w:hAnsi="Times New Roman" w:cs="Times New Roman"/>
          <w:sz w:val="24"/>
          <w:szCs w:val="24"/>
        </w:rPr>
        <w:t xml:space="preserve">, these are not  overriding considerations because he makes his own independent fresh determination on the basis of the papers and arguments placed before him/her.”  </w:t>
      </w:r>
    </w:p>
    <w:p w:rsidR="00505605" w:rsidRDefault="00505605" w:rsidP="00505605">
      <w:pPr>
        <w:spacing w:line="240" w:lineRule="auto"/>
        <w:ind w:left="1134" w:hanging="1134"/>
        <w:jc w:val="both"/>
        <w:rPr>
          <w:rFonts w:ascii="Times New Roman" w:hAnsi="Times New Roman" w:cs="Times New Roman"/>
          <w:sz w:val="24"/>
          <w:szCs w:val="24"/>
        </w:rPr>
      </w:pPr>
    </w:p>
    <w:p w:rsidR="00505605" w:rsidRDefault="00505605" w:rsidP="001E34FF">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Based on these sentiments</w:t>
      </w:r>
      <w:r w:rsidR="00FB774E">
        <w:rPr>
          <w:rFonts w:ascii="Times New Roman" w:hAnsi="Times New Roman" w:cs="Times New Roman"/>
          <w:sz w:val="24"/>
          <w:szCs w:val="24"/>
        </w:rPr>
        <w:t>,</w:t>
      </w:r>
      <w:r>
        <w:rPr>
          <w:rFonts w:ascii="Times New Roman" w:hAnsi="Times New Roman" w:cs="Times New Roman"/>
          <w:sz w:val="24"/>
          <w:szCs w:val="24"/>
        </w:rPr>
        <w:t xml:space="preserve"> I agreed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AF0D25">
        <w:rPr>
          <w:rFonts w:ascii="Times New Roman" w:hAnsi="Times New Roman" w:cs="Times New Roman"/>
          <w:i/>
          <w:sz w:val="24"/>
          <w:szCs w:val="24"/>
        </w:rPr>
        <w:t>Mapuranga`</w:t>
      </w:r>
      <w:r w:rsidRPr="00BB0746">
        <w:rPr>
          <w:rFonts w:ascii="Times New Roman" w:hAnsi="Times New Roman" w:cs="Times New Roman"/>
          <w:sz w:val="24"/>
          <w:szCs w:val="24"/>
        </w:rPr>
        <w:t>s</w:t>
      </w:r>
      <w:proofErr w:type="spellEnd"/>
      <w:r w:rsidR="00207F70">
        <w:rPr>
          <w:rFonts w:ascii="Times New Roman" w:hAnsi="Times New Roman" w:cs="Times New Roman"/>
          <w:sz w:val="24"/>
          <w:szCs w:val="24"/>
        </w:rPr>
        <w:t xml:space="preserve"> </w:t>
      </w:r>
      <w:r>
        <w:rPr>
          <w:rFonts w:ascii="Times New Roman" w:hAnsi="Times New Roman" w:cs="Times New Roman"/>
          <w:sz w:val="24"/>
          <w:szCs w:val="24"/>
        </w:rPr>
        <w:t>submission that the present application is not a review of or</w:t>
      </w:r>
      <w:r w:rsidR="00E62869">
        <w:rPr>
          <w:rFonts w:ascii="Times New Roman" w:hAnsi="Times New Roman" w:cs="Times New Roman"/>
          <w:sz w:val="24"/>
          <w:szCs w:val="24"/>
        </w:rPr>
        <w:t xml:space="preserve"> an</w:t>
      </w:r>
      <w:r>
        <w:rPr>
          <w:rFonts w:ascii="Times New Roman" w:hAnsi="Times New Roman" w:cs="Times New Roman"/>
          <w:sz w:val="24"/>
          <w:szCs w:val="24"/>
        </w:rPr>
        <w:t xml:space="preserve"> appeal against the decision of the court </w:t>
      </w:r>
      <w:r w:rsidRPr="00AF0D25">
        <w:rPr>
          <w:rFonts w:ascii="Times New Roman" w:hAnsi="Times New Roman" w:cs="Times New Roman"/>
          <w:i/>
          <w:sz w:val="24"/>
          <w:szCs w:val="24"/>
        </w:rPr>
        <w:t>a quo</w:t>
      </w:r>
      <w:r>
        <w:rPr>
          <w:rFonts w:ascii="Times New Roman" w:hAnsi="Times New Roman" w:cs="Times New Roman"/>
          <w:sz w:val="24"/>
          <w:szCs w:val="24"/>
        </w:rPr>
        <w:t xml:space="preserve"> to dismiss the a</w:t>
      </w:r>
      <w:r w:rsidR="00030AC7">
        <w:rPr>
          <w:rFonts w:ascii="Times New Roman" w:hAnsi="Times New Roman" w:cs="Times New Roman"/>
          <w:sz w:val="24"/>
          <w:szCs w:val="24"/>
        </w:rPr>
        <w:t xml:space="preserve">pplication before it for leave </w:t>
      </w:r>
      <w:r>
        <w:rPr>
          <w:rFonts w:ascii="Times New Roman" w:hAnsi="Times New Roman" w:cs="Times New Roman"/>
          <w:sz w:val="24"/>
          <w:szCs w:val="24"/>
        </w:rPr>
        <w:t xml:space="preserve">to appeal to this Court.  It is a fresh and independent application to be considered on its own merits.  The fact that the grounds of appeal presented to me are materially different from those presented in the court </w:t>
      </w:r>
      <w:r w:rsidRPr="00AF0D25">
        <w:rPr>
          <w:rFonts w:ascii="Times New Roman" w:hAnsi="Times New Roman" w:cs="Times New Roman"/>
          <w:i/>
          <w:sz w:val="24"/>
          <w:szCs w:val="24"/>
        </w:rPr>
        <w:t>a quo</w:t>
      </w:r>
      <w:r>
        <w:rPr>
          <w:rFonts w:ascii="Times New Roman" w:hAnsi="Times New Roman" w:cs="Times New Roman"/>
          <w:sz w:val="24"/>
          <w:szCs w:val="24"/>
        </w:rPr>
        <w:t xml:space="preserve"> cannot therefore render the application before me a nullity to be struck off the roll.  It was for these reasons that I dismissed the point </w:t>
      </w:r>
      <w:r w:rsidR="00BB0746">
        <w:rPr>
          <w:rFonts w:ascii="Times New Roman" w:hAnsi="Times New Roman" w:cs="Times New Roman"/>
          <w:sz w:val="24"/>
          <w:szCs w:val="24"/>
        </w:rPr>
        <w:t xml:space="preserve">        </w:t>
      </w:r>
      <w:r>
        <w:rPr>
          <w:rFonts w:ascii="Times New Roman" w:hAnsi="Times New Roman" w:cs="Times New Roman"/>
          <w:sz w:val="24"/>
          <w:szCs w:val="24"/>
        </w:rPr>
        <w:t>“</w:t>
      </w:r>
      <w:r w:rsidRPr="00AF0D25">
        <w:rPr>
          <w:rFonts w:ascii="Times New Roman" w:hAnsi="Times New Roman" w:cs="Times New Roman"/>
          <w:i/>
          <w:sz w:val="24"/>
          <w:szCs w:val="24"/>
        </w:rPr>
        <w:t xml:space="preserve">in </w:t>
      </w:r>
      <w:proofErr w:type="spellStart"/>
      <w:r w:rsidRPr="00AF0D25">
        <w:rPr>
          <w:rFonts w:ascii="Times New Roman" w:hAnsi="Times New Roman" w:cs="Times New Roman"/>
          <w:i/>
          <w:sz w:val="24"/>
          <w:szCs w:val="24"/>
        </w:rPr>
        <w:t>limine</w:t>
      </w:r>
      <w:proofErr w:type="spellEnd"/>
      <w:r>
        <w:rPr>
          <w:rFonts w:ascii="Times New Roman" w:hAnsi="Times New Roman" w:cs="Times New Roman"/>
          <w:sz w:val="24"/>
          <w:szCs w:val="24"/>
        </w:rPr>
        <w:t>”.</w:t>
      </w:r>
    </w:p>
    <w:p w:rsidR="00505605" w:rsidRDefault="00505605" w:rsidP="00432009">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On the merits</w:t>
      </w:r>
      <w:r w:rsidR="00C03BF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AE7D47">
        <w:rPr>
          <w:rFonts w:ascii="Times New Roman" w:hAnsi="Times New Roman" w:cs="Times New Roman"/>
          <w:i/>
          <w:sz w:val="24"/>
          <w:szCs w:val="24"/>
        </w:rPr>
        <w:t>Mapuranga</w:t>
      </w:r>
      <w:proofErr w:type="spellEnd"/>
      <w:r>
        <w:rPr>
          <w:rFonts w:ascii="Times New Roman" w:hAnsi="Times New Roman" w:cs="Times New Roman"/>
          <w:sz w:val="24"/>
          <w:szCs w:val="24"/>
        </w:rPr>
        <w:t xml:space="preserve"> submitted that the application for leave to appeal against conviction and sentence had merit because there were prospects of success in the intended appeal.  He attacked the court </w:t>
      </w:r>
      <w:r w:rsidRPr="003F32B7">
        <w:rPr>
          <w:rFonts w:ascii="Times New Roman" w:hAnsi="Times New Roman" w:cs="Times New Roman"/>
          <w:i/>
          <w:sz w:val="24"/>
          <w:szCs w:val="24"/>
        </w:rPr>
        <w:t>a quo</w:t>
      </w:r>
      <w:r w:rsidRPr="00C03918">
        <w:rPr>
          <w:rFonts w:ascii="Times New Roman" w:hAnsi="Times New Roman" w:cs="Times New Roman"/>
          <w:sz w:val="24"/>
          <w:szCs w:val="24"/>
        </w:rPr>
        <w:t>`s</w:t>
      </w:r>
      <w:r>
        <w:rPr>
          <w:rFonts w:ascii="Times New Roman" w:hAnsi="Times New Roman" w:cs="Times New Roman"/>
          <w:sz w:val="24"/>
          <w:szCs w:val="24"/>
        </w:rPr>
        <w:t xml:space="preserve"> decision to convict the applicant on the following basis.  </w:t>
      </w:r>
      <w:r>
        <w:rPr>
          <w:rFonts w:ascii="Times New Roman" w:hAnsi="Times New Roman" w:cs="Times New Roman"/>
          <w:sz w:val="24"/>
          <w:szCs w:val="24"/>
        </w:rPr>
        <w:lastRenderedPageBreak/>
        <w:t>Firstly</w:t>
      </w:r>
      <w:r w:rsidR="00C03BF1">
        <w:rPr>
          <w:rFonts w:ascii="Times New Roman" w:hAnsi="Times New Roman" w:cs="Times New Roman"/>
          <w:sz w:val="24"/>
          <w:szCs w:val="24"/>
        </w:rPr>
        <w:t>,</w:t>
      </w:r>
      <w:r>
        <w:rPr>
          <w:rFonts w:ascii="Times New Roman" w:hAnsi="Times New Roman" w:cs="Times New Roman"/>
          <w:sz w:val="24"/>
          <w:szCs w:val="24"/>
        </w:rPr>
        <w:t xml:space="preserve"> he argued that no evidence was adduced </w:t>
      </w:r>
      <w:r w:rsidRPr="006D5F39">
        <w:rPr>
          <w:rFonts w:ascii="Times New Roman" w:hAnsi="Times New Roman" w:cs="Times New Roman"/>
          <w:i/>
          <w:sz w:val="24"/>
          <w:szCs w:val="24"/>
        </w:rPr>
        <w:t>a quo</w:t>
      </w:r>
      <w:r>
        <w:rPr>
          <w:rFonts w:ascii="Times New Roman" w:hAnsi="Times New Roman" w:cs="Times New Roman"/>
          <w:sz w:val="24"/>
          <w:szCs w:val="24"/>
        </w:rPr>
        <w:t xml:space="preserve"> proving that the applicant was the author of the fake documents, namely the tax clearance certificate and the NSSA compliance certificate.  These had been sourced </w:t>
      </w:r>
      <w:r w:rsidR="00A73161">
        <w:rPr>
          <w:rFonts w:ascii="Times New Roman" w:hAnsi="Times New Roman" w:cs="Times New Roman"/>
          <w:sz w:val="24"/>
          <w:szCs w:val="24"/>
        </w:rPr>
        <w:t xml:space="preserve">by an independent expert.  </w:t>
      </w:r>
      <w:r>
        <w:rPr>
          <w:rFonts w:ascii="Times New Roman" w:hAnsi="Times New Roman" w:cs="Times New Roman"/>
          <w:sz w:val="24"/>
          <w:szCs w:val="24"/>
        </w:rPr>
        <w:t>In any event</w:t>
      </w:r>
      <w:r w:rsidR="00C03918">
        <w:rPr>
          <w:rFonts w:ascii="Times New Roman" w:hAnsi="Times New Roman" w:cs="Times New Roman"/>
          <w:sz w:val="24"/>
          <w:szCs w:val="24"/>
        </w:rPr>
        <w:t>,</w:t>
      </w:r>
      <w:r w:rsidR="00A73161">
        <w:rPr>
          <w:rFonts w:ascii="Times New Roman" w:hAnsi="Times New Roman" w:cs="Times New Roman"/>
          <w:sz w:val="24"/>
          <w:szCs w:val="24"/>
        </w:rPr>
        <w:t xml:space="preserve"> the applicant</w:t>
      </w:r>
      <w:r>
        <w:rPr>
          <w:rFonts w:ascii="Times New Roman" w:hAnsi="Times New Roman" w:cs="Times New Roman"/>
          <w:sz w:val="24"/>
          <w:szCs w:val="24"/>
        </w:rPr>
        <w:t xml:space="preserve"> was not involved in the compilation and submission of the tender documents in favour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E351D0">
        <w:rPr>
          <w:rFonts w:ascii="Times New Roman" w:hAnsi="Times New Roman" w:cs="Times New Roman"/>
          <w:sz w:val="24"/>
          <w:szCs w:val="24"/>
        </w:rPr>
        <w:t>Livestock</w:t>
      </w:r>
      <w:r>
        <w:rPr>
          <w:rFonts w:ascii="Times New Roman" w:hAnsi="Times New Roman" w:cs="Times New Roman"/>
          <w:sz w:val="24"/>
          <w:szCs w:val="24"/>
        </w:rPr>
        <w:t xml:space="preserve"> and </w:t>
      </w:r>
      <w:r w:rsidR="00E351D0" w:rsidRPr="00E351D0">
        <w:rPr>
          <w:rFonts w:ascii="Times New Roman" w:hAnsi="Times New Roman" w:cs="Times New Roman"/>
          <w:sz w:val="24"/>
          <w:szCs w:val="24"/>
        </w:rPr>
        <w:t>Poultry</w:t>
      </w:r>
      <w:r>
        <w:rPr>
          <w:rFonts w:ascii="Times New Roman" w:hAnsi="Times New Roman" w:cs="Times New Roman"/>
          <w:sz w:val="24"/>
          <w:szCs w:val="24"/>
        </w:rPr>
        <w:t xml:space="preserve"> Farming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He had not signed the bid documents and</w:t>
      </w:r>
      <w:r w:rsidR="006B737E">
        <w:rPr>
          <w:rFonts w:ascii="Times New Roman" w:hAnsi="Times New Roman" w:cs="Times New Roman"/>
          <w:sz w:val="24"/>
          <w:szCs w:val="24"/>
        </w:rPr>
        <w:t>,</w:t>
      </w:r>
      <w:r>
        <w:rPr>
          <w:rFonts w:ascii="Times New Roman" w:hAnsi="Times New Roman" w:cs="Times New Roman"/>
          <w:sz w:val="24"/>
          <w:szCs w:val="24"/>
        </w:rPr>
        <w:t xml:space="preserve"> in any event, the findings of the court </w:t>
      </w:r>
      <w:r w:rsidRPr="00105679">
        <w:rPr>
          <w:rFonts w:ascii="Times New Roman" w:hAnsi="Times New Roman" w:cs="Times New Roman"/>
          <w:i/>
          <w:sz w:val="24"/>
          <w:szCs w:val="24"/>
        </w:rPr>
        <w:t>a quo</w:t>
      </w:r>
      <w:r>
        <w:rPr>
          <w:rFonts w:ascii="Times New Roman" w:hAnsi="Times New Roman" w:cs="Times New Roman"/>
          <w:sz w:val="24"/>
          <w:szCs w:val="24"/>
        </w:rPr>
        <w:t xml:space="preserve"> can only be regarded as confirmation of the existence of a contractual dispute and not criminal liability.</w:t>
      </w:r>
    </w:p>
    <w:p w:rsidR="00505605" w:rsidRDefault="00505605" w:rsidP="00FE700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With regards sentence</w:t>
      </w:r>
      <w:r w:rsidR="00812606">
        <w:rPr>
          <w:rFonts w:ascii="Times New Roman" w:hAnsi="Times New Roman" w:cs="Times New Roman"/>
          <w:sz w:val="24"/>
          <w:szCs w:val="24"/>
        </w:rPr>
        <w:t>,</w:t>
      </w:r>
      <w:r>
        <w:rPr>
          <w:rFonts w:ascii="Times New Roman" w:hAnsi="Times New Roman" w:cs="Times New Roman"/>
          <w:sz w:val="24"/>
          <w:szCs w:val="24"/>
        </w:rPr>
        <w:t xml:space="preserve"> counsel argued that the sentence imposed by the court </w:t>
      </w:r>
      <w:r w:rsidRPr="009C6E63">
        <w:rPr>
          <w:rFonts w:ascii="Times New Roman" w:hAnsi="Times New Roman" w:cs="Times New Roman"/>
          <w:i/>
          <w:sz w:val="24"/>
          <w:szCs w:val="24"/>
        </w:rPr>
        <w:t>a quo</w:t>
      </w:r>
      <w:r>
        <w:rPr>
          <w:rFonts w:ascii="Times New Roman" w:hAnsi="Times New Roman" w:cs="Times New Roman"/>
          <w:sz w:val="24"/>
          <w:szCs w:val="24"/>
        </w:rPr>
        <w:t xml:space="preserve"> was unprecedented in its severity.  He argued that the applicant had shown that a different court could reasonably mete out a different sentence.</w:t>
      </w:r>
    </w:p>
    <w:p w:rsidR="00505605" w:rsidRDefault="00505605" w:rsidP="00505605">
      <w:pPr>
        <w:spacing w:after="0" w:line="240" w:lineRule="auto"/>
        <w:ind w:firstLine="1134"/>
        <w:jc w:val="both"/>
        <w:rPr>
          <w:rFonts w:ascii="Times New Roman" w:hAnsi="Times New Roman" w:cs="Times New Roman"/>
          <w:sz w:val="24"/>
          <w:szCs w:val="24"/>
        </w:rPr>
      </w:pPr>
    </w:p>
    <w:p w:rsidR="00505605" w:rsidRDefault="00505605" w:rsidP="00FE7005">
      <w:pPr>
        <w:spacing w:after="0"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59294F">
        <w:rPr>
          <w:rFonts w:ascii="Times New Roman" w:hAnsi="Times New Roman" w:cs="Times New Roman"/>
          <w:i/>
          <w:sz w:val="24"/>
          <w:szCs w:val="24"/>
        </w:rPr>
        <w:t>Dzvetero</w:t>
      </w:r>
      <w:proofErr w:type="spellEnd"/>
      <w:r>
        <w:rPr>
          <w:rFonts w:ascii="Times New Roman" w:hAnsi="Times New Roman" w:cs="Times New Roman"/>
          <w:sz w:val="24"/>
          <w:szCs w:val="24"/>
        </w:rPr>
        <w:t xml:space="preserve">, </w:t>
      </w:r>
      <w:r w:rsidR="00FC749C">
        <w:rPr>
          <w:rFonts w:ascii="Times New Roman" w:hAnsi="Times New Roman" w:cs="Times New Roman"/>
          <w:sz w:val="24"/>
          <w:szCs w:val="24"/>
        </w:rPr>
        <w:t xml:space="preserve">co-counsel </w:t>
      </w:r>
      <w:r>
        <w:rPr>
          <w:rFonts w:ascii="Times New Roman" w:hAnsi="Times New Roman" w:cs="Times New Roman"/>
          <w:sz w:val="24"/>
          <w:szCs w:val="24"/>
        </w:rPr>
        <w:t xml:space="preserve">for the applicant, also submitted that grounds of appeal numbers 2.3 and 4 attack the decisions of the court </w:t>
      </w:r>
      <w:r w:rsidRPr="00105679">
        <w:rPr>
          <w:rFonts w:ascii="Times New Roman" w:hAnsi="Times New Roman" w:cs="Times New Roman"/>
          <w:i/>
          <w:sz w:val="24"/>
          <w:szCs w:val="24"/>
        </w:rPr>
        <w:t>a quo</w:t>
      </w:r>
      <w:r>
        <w:rPr>
          <w:rFonts w:ascii="Times New Roman" w:hAnsi="Times New Roman" w:cs="Times New Roman"/>
          <w:sz w:val="24"/>
          <w:szCs w:val="24"/>
        </w:rPr>
        <w:t xml:space="preserve"> on points of law and not points of fact or mixed fact and law.  Accordingly</w:t>
      </w:r>
      <w:r w:rsidR="00432009">
        <w:rPr>
          <w:rFonts w:ascii="Times New Roman" w:hAnsi="Times New Roman" w:cs="Times New Roman"/>
          <w:sz w:val="24"/>
          <w:szCs w:val="24"/>
        </w:rPr>
        <w:t>,</w:t>
      </w:r>
      <w:r>
        <w:rPr>
          <w:rFonts w:ascii="Times New Roman" w:hAnsi="Times New Roman" w:cs="Times New Roman"/>
          <w:sz w:val="24"/>
          <w:szCs w:val="24"/>
        </w:rPr>
        <w:t xml:space="preserve"> in terms of s 44</w:t>
      </w:r>
      <w:r w:rsidR="00432009">
        <w:rPr>
          <w:rFonts w:ascii="Times New Roman" w:hAnsi="Times New Roman" w:cs="Times New Roman"/>
          <w:sz w:val="24"/>
          <w:szCs w:val="24"/>
        </w:rPr>
        <w:t xml:space="preserve"> (2) (</w:t>
      </w:r>
      <w:r w:rsidR="003B7917">
        <w:rPr>
          <w:rFonts w:ascii="Times New Roman" w:hAnsi="Times New Roman" w:cs="Times New Roman"/>
          <w:sz w:val="24"/>
          <w:szCs w:val="24"/>
        </w:rPr>
        <w:t>a</w:t>
      </w:r>
      <w:r w:rsidR="00432009">
        <w:rPr>
          <w:rFonts w:ascii="Times New Roman" w:hAnsi="Times New Roman" w:cs="Times New Roman"/>
          <w:sz w:val="24"/>
          <w:szCs w:val="24"/>
        </w:rPr>
        <w:t>)</w:t>
      </w:r>
      <w:r>
        <w:rPr>
          <w:rFonts w:ascii="Times New Roman" w:hAnsi="Times New Roman" w:cs="Times New Roman"/>
          <w:sz w:val="24"/>
          <w:szCs w:val="24"/>
        </w:rPr>
        <w:t xml:space="preserve"> of the High Court Act [</w:t>
      </w:r>
      <w:r w:rsidRPr="00A42728">
        <w:rPr>
          <w:rFonts w:ascii="Times New Roman" w:hAnsi="Times New Roman" w:cs="Times New Roman"/>
          <w:i/>
          <w:sz w:val="24"/>
          <w:szCs w:val="24"/>
        </w:rPr>
        <w:t>Chapter 7:06</w:t>
      </w:r>
      <w:r>
        <w:rPr>
          <w:rFonts w:ascii="Times New Roman" w:hAnsi="Times New Roman" w:cs="Times New Roman"/>
          <w:sz w:val="24"/>
          <w:szCs w:val="24"/>
        </w:rPr>
        <w:t>]</w:t>
      </w:r>
      <w:r w:rsidR="00465945">
        <w:rPr>
          <w:rFonts w:ascii="Times New Roman" w:hAnsi="Times New Roman" w:cs="Times New Roman"/>
          <w:sz w:val="24"/>
          <w:szCs w:val="24"/>
        </w:rPr>
        <w:t>,</w:t>
      </w:r>
      <w:r>
        <w:rPr>
          <w:rFonts w:ascii="Times New Roman" w:hAnsi="Times New Roman" w:cs="Times New Roman"/>
          <w:sz w:val="24"/>
          <w:szCs w:val="24"/>
        </w:rPr>
        <w:t xml:space="preserve"> those grounds are ap</w:t>
      </w:r>
      <w:r w:rsidR="005E03C8">
        <w:rPr>
          <w:rFonts w:ascii="Times New Roman" w:hAnsi="Times New Roman" w:cs="Times New Roman"/>
          <w:sz w:val="24"/>
          <w:szCs w:val="24"/>
        </w:rPr>
        <w:t>pealable without leave of court.  The State</w:t>
      </w:r>
      <w:r w:rsidR="00381ADE">
        <w:rPr>
          <w:rFonts w:ascii="Times New Roman" w:hAnsi="Times New Roman" w:cs="Times New Roman"/>
          <w:sz w:val="24"/>
          <w:szCs w:val="24"/>
        </w:rPr>
        <w:t xml:space="preserve"> did not make any submissions to the contrary, leaving </w:t>
      </w:r>
      <w:proofErr w:type="spellStart"/>
      <w:r w:rsidR="00381ADE">
        <w:rPr>
          <w:rFonts w:ascii="Times New Roman" w:hAnsi="Times New Roman" w:cs="Times New Roman"/>
          <w:sz w:val="24"/>
          <w:szCs w:val="24"/>
        </w:rPr>
        <w:t>Mr</w:t>
      </w:r>
      <w:proofErr w:type="spellEnd"/>
      <w:r w:rsidR="00381ADE">
        <w:rPr>
          <w:rFonts w:ascii="Times New Roman" w:hAnsi="Times New Roman" w:cs="Times New Roman"/>
          <w:sz w:val="24"/>
          <w:szCs w:val="24"/>
        </w:rPr>
        <w:t xml:space="preserve"> </w:t>
      </w:r>
      <w:proofErr w:type="spellStart"/>
      <w:r w:rsidR="00381ADE" w:rsidRPr="00381ADE">
        <w:rPr>
          <w:rFonts w:ascii="Times New Roman" w:hAnsi="Times New Roman" w:cs="Times New Roman"/>
          <w:i/>
          <w:sz w:val="24"/>
          <w:szCs w:val="24"/>
        </w:rPr>
        <w:t>Dzvetero</w:t>
      </w:r>
      <w:r w:rsidR="00381ADE">
        <w:rPr>
          <w:rFonts w:ascii="Times New Roman" w:hAnsi="Times New Roman" w:cs="Times New Roman"/>
          <w:sz w:val="24"/>
          <w:szCs w:val="24"/>
        </w:rPr>
        <w:t>’s</w:t>
      </w:r>
      <w:proofErr w:type="spellEnd"/>
      <w:r w:rsidR="00381ADE">
        <w:rPr>
          <w:rFonts w:ascii="Times New Roman" w:hAnsi="Times New Roman" w:cs="Times New Roman"/>
          <w:sz w:val="24"/>
          <w:szCs w:val="24"/>
        </w:rPr>
        <w:t xml:space="preserve"> assertions virtually unopposed. </w:t>
      </w:r>
      <w:r w:rsidR="005E03C8">
        <w:rPr>
          <w:rFonts w:ascii="Times New Roman" w:hAnsi="Times New Roman" w:cs="Times New Roman"/>
          <w:sz w:val="24"/>
          <w:szCs w:val="24"/>
        </w:rPr>
        <w:t xml:space="preserve"> </w:t>
      </w:r>
    </w:p>
    <w:p w:rsidR="00505605" w:rsidRDefault="00505605" w:rsidP="00505605">
      <w:pPr>
        <w:spacing w:after="0" w:line="240" w:lineRule="auto"/>
        <w:ind w:firstLine="1134"/>
        <w:jc w:val="both"/>
        <w:rPr>
          <w:rFonts w:ascii="Times New Roman" w:hAnsi="Times New Roman" w:cs="Times New Roman"/>
          <w:sz w:val="24"/>
          <w:szCs w:val="24"/>
        </w:rPr>
      </w:pPr>
    </w:p>
    <w:p w:rsidR="00505605" w:rsidRDefault="00505605" w:rsidP="00FE7005">
      <w:pPr>
        <w:spacing w:after="0"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05679">
        <w:rPr>
          <w:rFonts w:ascii="Times New Roman" w:hAnsi="Times New Roman" w:cs="Times New Roman"/>
          <w:i/>
          <w:sz w:val="24"/>
          <w:szCs w:val="24"/>
        </w:rPr>
        <w:t>Mabhaudhi</w:t>
      </w:r>
      <w:proofErr w:type="spellEnd"/>
      <w:r w:rsidRPr="00105679">
        <w:rPr>
          <w:rFonts w:ascii="Times New Roman" w:hAnsi="Times New Roman" w:cs="Times New Roman"/>
          <w:i/>
          <w:sz w:val="24"/>
          <w:szCs w:val="24"/>
        </w:rPr>
        <w:t>,</w:t>
      </w:r>
      <w:r>
        <w:rPr>
          <w:rFonts w:ascii="Times New Roman" w:hAnsi="Times New Roman" w:cs="Times New Roman"/>
          <w:sz w:val="24"/>
          <w:szCs w:val="24"/>
        </w:rPr>
        <w:t xml:space="preserve"> for the respondent, argued that there was no need for the applicants to seek the services of a consultant to obtain the ZIMRA tax and NSSA compliance certificates as both organisations utilized self service facilities.  In any event</w:t>
      </w:r>
      <w:r w:rsidR="00F922D8">
        <w:rPr>
          <w:rFonts w:ascii="Times New Roman" w:hAnsi="Times New Roman" w:cs="Times New Roman"/>
          <w:sz w:val="24"/>
          <w:szCs w:val="24"/>
        </w:rPr>
        <w:t>,</w:t>
      </w:r>
      <w:r>
        <w:rPr>
          <w:rFonts w:ascii="Times New Roman" w:hAnsi="Times New Roman" w:cs="Times New Roman"/>
          <w:sz w:val="24"/>
          <w:szCs w:val="24"/>
        </w:rPr>
        <w:t xml:space="preserve"> the applicant had not disclosed the identity of the consultant.  In that regard</w:t>
      </w:r>
      <w:r w:rsidR="00F922D8">
        <w:rPr>
          <w:rFonts w:ascii="Times New Roman" w:hAnsi="Times New Roman" w:cs="Times New Roman"/>
          <w:sz w:val="24"/>
          <w:szCs w:val="24"/>
        </w:rPr>
        <w:t>,</w:t>
      </w:r>
      <w:r>
        <w:rPr>
          <w:rFonts w:ascii="Times New Roman" w:hAnsi="Times New Roman" w:cs="Times New Roman"/>
          <w:sz w:val="24"/>
          <w:szCs w:val="24"/>
        </w:rPr>
        <w:t xml:space="preserve"> the applicant had not been candid with the court </w:t>
      </w:r>
      <w:r w:rsidRPr="005A00E3">
        <w:rPr>
          <w:rFonts w:ascii="Times New Roman" w:hAnsi="Times New Roman" w:cs="Times New Roman"/>
          <w:i/>
          <w:sz w:val="24"/>
          <w:szCs w:val="24"/>
        </w:rPr>
        <w:t>a quo.</w:t>
      </w:r>
      <w:r>
        <w:rPr>
          <w:rFonts w:ascii="Times New Roman" w:hAnsi="Times New Roman" w:cs="Times New Roman"/>
          <w:sz w:val="24"/>
          <w:szCs w:val="24"/>
        </w:rPr>
        <w:t xml:space="preserve">  The applicants later claimed that the consultant had since died but failed to produce the death certificate at trial.  </w:t>
      </w:r>
      <w:r w:rsidR="007918FC">
        <w:rPr>
          <w:rFonts w:ascii="Times New Roman" w:hAnsi="Times New Roman" w:cs="Times New Roman"/>
          <w:sz w:val="24"/>
          <w:szCs w:val="24"/>
        </w:rPr>
        <w:t>Counsel</w:t>
      </w:r>
      <w:r>
        <w:rPr>
          <w:rFonts w:ascii="Times New Roman" w:hAnsi="Times New Roman" w:cs="Times New Roman"/>
          <w:sz w:val="24"/>
          <w:szCs w:val="24"/>
        </w:rPr>
        <w:t xml:space="preserve"> submitted that evidence had proved that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AE3F72">
        <w:rPr>
          <w:rFonts w:ascii="Times New Roman" w:hAnsi="Times New Roman" w:cs="Times New Roman"/>
          <w:sz w:val="24"/>
          <w:szCs w:val="24"/>
        </w:rPr>
        <w:t>(</w:t>
      </w:r>
      <w:proofErr w:type="spellStart"/>
      <w:r>
        <w:rPr>
          <w:rFonts w:ascii="Times New Roman" w:hAnsi="Times New Roman" w:cs="Times New Roman"/>
          <w:sz w:val="24"/>
          <w:szCs w:val="24"/>
        </w:rPr>
        <w:t>Pvt</w:t>
      </w:r>
      <w:proofErr w:type="spellEnd"/>
      <w:r w:rsidR="00AE3F72">
        <w:rPr>
          <w:rFonts w:ascii="Times New Roman" w:hAnsi="Times New Roman" w:cs="Times New Roman"/>
          <w:sz w:val="24"/>
          <w:szCs w:val="24"/>
        </w:rPr>
        <w:t>)</w:t>
      </w:r>
      <w:r>
        <w:rPr>
          <w:rFonts w:ascii="Times New Roman" w:hAnsi="Times New Roman" w:cs="Times New Roman"/>
          <w:sz w:val="24"/>
          <w:szCs w:val="24"/>
        </w:rPr>
        <w:t xml:space="preserve"> Ltd had been deregistered in 2016 and</w:t>
      </w:r>
      <w:r w:rsidR="002E2935">
        <w:rPr>
          <w:rFonts w:ascii="Times New Roman" w:hAnsi="Times New Roman" w:cs="Times New Roman"/>
          <w:sz w:val="24"/>
          <w:szCs w:val="24"/>
        </w:rPr>
        <w:t>,</w:t>
      </w:r>
      <w:r>
        <w:rPr>
          <w:rFonts w:ascii="Times New Roman" w:hAnsi="Times New Roman" w:cs="Times New Roman"/>
          <w:sz w:val="24"/>
          <w:szCs w:val="24"/>
        </w:rPr>
        <w:t xml:space="preserve"> for that reason</w:t>
      </w:r>
      <w:r w:rsidR="002E2935">
        <w:rPr>
          <w:rFonts w:ascii="Times New Roman" w:hAnsi="Times New Roman" w:cs="Times New Roman"/>
          <w:sz w:val="24"/>
          <w:szCs w:val="24"/>
        </w:rPr>
        <w:t>,</w:t>
      </w:r>
      <w:r>
        <w:rPr>
          <w:rFonts w:ascii="Times New Roman" w:hAnsi="Times New Roman" w:cs="Times New Roman"/>
          <w:sz w:val="24"/>
          <w:szCs w:val="24"/>
        </w:rPr>
        <w:t xml:space="preserve"> that company could not have produced the relevant bid </w:t>
      </w:r>
      <w:r>
        <w:rPr>
          <w:rFonts w:ascii="Times New Roman" w:hAnsi="Times New Roman" w:cs="Times New Roman"/>
          <w:sz w:val="24"/>
          <w:szCs w:val="24"/>
        </w:rPr>
        <w:lastRenderedPageBreak/>
        <w:t xml:space="preserve">documents for 2021 when the offence was committed.  No evidence to the contrary had been produced by the applicant.  Counsel further submitted that the applicant was liable as he was a director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and that he had signed the contract document on behalf of a non-existent company, namely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w:t>
      </w:r>
      <w:r w:rsidR="00C625A4">
        <w:rPr>
          <w:rFonts w:ascii="Times New Roman" w:hAnsi="Times New Roman" w:cs="Times New Roman"/>
          <w:sz w:val="24"/>
          <w:szCs w:val="24"/>
        </w:rPr>
        <w:t>d</w:t>
      </w:r>
      <w:r>
        <w:rPr>
          <w:rFonts w:ascii="Times New Roman" w:hAnsi="Times New Roman" w:cs="Times New Roman"/>
          <w:sz w:val="24"/>
          <w:szCs w:val="24"/>
        </w:rPr>
        <w:t>.  Further</w:t>
      </w:r>
      <w:r w:rsidR="005C12FF">
        <w:rPr>
          <w:rFonts w:ascii="Times New Roman" w:hAnsi="Times New Roman" w:cs="Times New Roman"/>
          <w:sz w:val="24"/>
          <w:szCs w:val="24"/>
        </w:rPr>
        <w:t>,</w:t>
      </w:r>
      <w:r>
        <w:rPr>
          <w:rFonts w:ascii="Times New Roman" w:hAnsi="Times New Roman" w:cs="Times New Roman"/>
          <w:sz w:val="24"/>
          <w:szCs w:val="24"/>
        </w:rPr>
        <w:t xml:space="preserve"> it was also established that the applicant had subsequently signed the addendum to that contract.</w:t>
      </w:r>
    </w:p>
    <w:p w:rsidR="00505605" w:rsidRDefault="00505605" w:rsidP="001926BE">
      <w:pPr>
        <w:spacing w:after="0" w:line="240" w:lineRule="auto"/>
        <w:ind w:firstLine="1134"/>
        <w:jc w:val="both"/>
        <w:rPr>
          <w:rFonts w:ascii="Times New Roman" w:hAnsi="Times New Roman" w:cs="Times New Roman"/>
          <w:sz w:val="24"/>
          <w:szCs w:val="24"/>
        </w:rPr>
      </w:pPr>
    </w:p>
    <w:p w:rsidR="002E4DDB" w:rsidRDefault="00505605" w:rsidP="00FE7005">
      <w:pPr>
        <w:spacing w:after="0"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14FE9">
        <w:rPr>
          <w:rFonts w:ascii="Times New Roman" w:hAnsi="Times New Roman" w:cs="Times New Roman"/>
          <w:i/>
          <w:sz w:val="24"/>
          <w:szCs w:val="24"/>
        </w:rPr>
        <w:t>Mabhaudh</w:t>
      </w:r>
      <w:r w:rsidR="000E1A9B">
        <w:rPr>
          <w:rFonts w:ascii="Times New Roman" w:hAnsi="Times New Roman" w:cs="Times New Roman"/>
          <w:i/>
          <w:sz w:val="24"/>
          <w:szCs w:val="24"/>
        </w:rPr>
        <w:t>i</w:t>
      </w:r>
      <w:proofErr w:type="spellEnd"/>
      <w:r w:rsidR="000E1A9B">
        <w:rPr>
          <w:rFonts w:ascii="Times New Roman" w:hAnsi="Times New Roman" w:cs="Times New Roman"/>
          <w:i/>
          <w:sz w:val="24"/>
          <w:szCs w:val="24"/>
        </w:rPr>
        <w:t xml:space="preserve">, </w:t>
      </w:r>
      <w:r>
        <w:rPr>
          <w:rFonts w:ascii="Times New Roman" w:hAnsi="Times New Roman" w:cs="Times New Roman"/>
          <w:sz w:val="24"/>
          <w:szCs w:val="24"/>
        </w:rPr>
        <w:t xml:space="preserve">further submitted that the court </w:t>
      </w:r>
      <w:r w:rsidRPr="00114FE9">
        <w:rPr>
          <w:rFonts w:ascii="Times New Roman" w:hAnsi="Times New Roman" w:cs="Times New Roman"/>
          <w:i/>
          <w:sz w:val="24"/>
          <w:szCs w:val="24"/>
        </w:rPr>
        <w:t>a quo`s</w:t>
      </w:r>
      <w:r>
        <w:rPr>
          <w:rFonts w:ascii="Times New Roman" w:hAnsi="Times New Roman" w:cs="Times New Roman"/>
          <w:sz w:val="24"/>
          <w:szCs w:val="24"/>
        </w:rPr>
        <w:t xml:space="preserve"> finding that </w:t>
      </w:r>
      <w:r w:rsidR="00337D27">
        <w:rPr>
          <w:rFonts w:ascii="Times New Roman" w:hAnsi="Times New Roman" w:cs="Times New Roman"/>
          <w:sz w:val="24"/>
          <w:szCs w:val="24"/>
        </w:rPr>
        <w:t xml:space="preserve">the applicant had deliberately </w:t>
      </w:r>
      <w:r>
        <w:rPr>
          <w:rFonts w:ascii="Times New Roman" w:hAnsi="Times New Roman" w:cs="Times New Roman"/>
          <w:sz w:val="24"/>
          <w:szCs w:val="24"/>
        </w:rPr>
        <w:t xml:space="preserve">and fraudulently used documents relating to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and Skywalk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to support the bid filed in the name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itself a non-existent entity</w:t>
      </w:r>
      <w:r w:rsidR="004B76C0">
        <w:rPr>
          <w:rFonts w:ascii="Times New Roman" w:hAnsi="Times New Roman" w:cs="Times New Roman"/>
          <w:sz w:val="24"/>
          <w:szCs w:val="24"/>
        </w:rPr>
        <w:t xml:space="preserve">, </w:t>
      </w:r>
      <w:r w:rsidR="00337D27">
        <w:rPr>
          <w:rFonts w:ascii="Times New Roman" w:hAnsi="Times New Roman" w:cs="Times New Roman"/>
          <w:sz w:val="24"/>
          <w:szCs w:val="24"/>
        </w:rPr>
        <w:t>could not be faulted</w:t>
      </w:r>
      <w:r w:rsidR="00E9151B">
        <w:rPr>
          <w:rFonts w:ascii="Times New Roman" w:hAnsi="Times New Roman" w:cs="Times New Roman"/>
          <w:sz w:val="24"/>
          <w:szCs w:val="24"/>
        </w:rPr>
        <w:t>.  He submitted that this was a</w:t>
      </w:r>
      <w:r w:rsidR="00337D27">
        <w:rPr>
          <w:rFonts w:ascii="Times New Roman" w:hAnsi="Times New Roman" w:cs="Times New Roman"/>
          <w:sz w:val="24"/>
          <w:szCs w:val="24"/>
        </w:rPr>
        <w:t>n</w:t>
      </w:r>
      <w:r>
        <w:rPr>
          <w:rFonts w:ascii="Times New Roman" w:hAnsi="Times New Roman" w:cs="Times New Roman"/>
          <w:sz w:val="24"/>
          <w:szCs w:val="24"/>
        </w:rPr>
        <w:t xml:space="preserve"> orchestrated fraud in that no one would ultimately be held accountable as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had no directors as it was a fictitious entity.  He contested the assertion by the applicant that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t>
      </w:r>
      <w:r w:rsidR="00367C05">
        <w:rPr>
          <w:rFonts w:ascii="Times New Roman" w:hAnsi="Times New Roman" w:cs="Times New Roman"/>
          <w:sz w:val="24"/>
          <w:szCs w:val="24"/>
        </w:rPr>
        <w:t>(</w:t>
      </w:r>
      <w:proofErr w:type="spellStart"/>
      <w:r>
        <w:rPr>
          <w:rFonts w:ascii="Times New Roman" w:hAnsi="Times New Roman" w:cs="Times New Roman"/>
          <w:sz w:val="24"/>
          <w:szCs w:val="24"/>
        </w:rPr>
        <w:t>Pvt</w:t>
      </w:r>
      <w:proofErr w:type="spellEnd"/>
      <w:r w:rsidR="00367C05">
        <w:rPr>
          <w:rFonts w:ascii="Times New Roman" w:hAnsi="Times New Roman" w:cs="Times New Roman"/>
          <w:sz w:val="24"/>
          <w:szCs w:val="24"/>
        </w:rPr>
        <w:t>)</w:t>
      </w:r>
      <w:r>
        <w:rPr>
          <w:rFonts w:ascii="Times New Roman" w:hAnsi="Times New Roman" w:cs="Times New Roman"/>
          <w:sz w:val="24"/>
          <w:szCs w:val="24"/>
        </w:rPr>
        <w:t xml:space="preserve"> Ltd was the trade name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as such trade </w:t>
      </w:r>
      <w:r w:rsidR="002E4DDB">
        <w:rPr>
          <w:rFonts w:ascii="Times New Roman" w:hAnsi="Times New Roman" w:cs="Times New Roman"/>
          <w:sz w:val="24"/>
          <w:szCs w:val="24"/>
        </w:rPr>
        <w:t xml:space="preserve">had not been registered as required by s 29 of the </w:t>
      </w:r>
      <w:r w:rsidR="00664759">
        <w:rPr>
          <w:rFonts w:ascii="Times New Roman" w:hAnsi="Times New Roman" w:cs="Times New Roman"/>
          <w:sz w:val="24"/>
          <w:szCs w:val="24"/>
        </w:rPr>
        <w:t>C</w:t>
      </w:r>
      <w:r w:rsidR="00014FBB">
        <w:rPr>
          <w:rFonts w:ascii="Times New Roman" w:hAnsi="Times New Roman" w:cs="Times New Roman"/>
          <w:sz w:val="24"/>
          <w:szCs w:val="24"/>
        </w:rPr>
        <w:t>ompanies and O</w:t>
      </w:r>
      <w:r w:rsidR="002E4DDB">
        <w:rPr>
          <w:rFonts w:ascii="Times New Roman" w:hAnsi="Times New Roman" w:cs="Times New Roman"/>
          <w:sz w:val="24"/>
          <w:szCs w:val="24"/>
        </w:rPr>
        <w:t>ther Business Entities Act [</w:t>
      </w:r>
      <w:r w:rsidR="002E4DDB" w:rsidRPr="004E4CEE">
        <w:rPr>
          <w:rFonts w:ascii="Times New Roman" w:hAnsi="Times New Roman" w:cs="Times New Roman"/>
          <w:i/>
          <w:sz w:val="24"/>
          <w:szCs w:val="24"/>
        </w:rPr>
        <w:t>Chapter 24:31</w:t>
      </w:r>
      <w:r w:rsidR="002E4DDB">
        <w:rPr>
          <w:rFonts w:ascii="Times New Roman" w:hAnsi="Times New Roman" w:cs="Times New Roman"/>
          <w:sz w:val="24"/>
          <w:szCs w:val="24"/>
        </w:rPr>
        <w:t xml:space="preserve">]. </w:t>
      </w:r>
    </w:p>
    <w:p w:rsidR="002E4DDB" w:rsidRDefault="002E4DDB" w:rsidP="002E4DDB">
      <w:pPr>
        <w:spacing w:after="0" w:line="240" w:lineRule="auto"/>
        <w:jc w:val="both"/>
        <w:rPr>
          <w:rFonts w:ascii="Times New Roman" w:hAnsi="Times New Roman" w:cs="Times New Roman"/>
          <w:sz w:val="24"/>
          <w:szCs w:val="24"/>
        </w:rPr>
      </w:pPr>
    </w:p>
    <w:p w:rsidR="002E4DDB" w:rsidRDefault="002E4DDB" w:rsidP="002266C7">
      <w:pPr>
        <w:spacing w:line="480" w:lineRule="auto"/>
        <w:ind w:firstLine="144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FD3F77">
        <w:rPr>
          <w:rFonts w:ascii="Times New Roman" w:hAnsi="Times New Roman" w:cs="Times New Roman"/>
          <w:i/>
          <w:sz w:val="24"/>
          <w:szCs w:val="24"/>
        </w:rPr>
        <w:t>Mabhaudhi</w:t>
      </w:r>
      <w:proofErr w:type="spellEnd"/>
      <w:r w:rsidR="00AD4C5F">
        <w:rPr>
          <w:rFonts w:ascii="Times New Roman" w:hAnsi="Times New Roman" w:cs="Times New Roman"/>
          <w:sz w:val="24"/>
          <w:szCs w:val="24"/>
        </w:rPr>
        <w:t xml:space="preserve">, </w:t>
      </w:r>
      <w:r>
        <w:rPr>
          <w:rFonts w:ascii="Times New Roman" w:hAnsi="Times New Roman" w:cs="Times New Roman"/>
          <w:sz w:val="24"/>
          <w:szCs w:val="24"/>
        </w:rPr>
        <w:t>further submitted that the applicant did not have much in terms of goats in his holding pens despite promises to the contrary.  Further</w:t>
      </w:r>
      <w:r w:rsidR="00C813A6">
        <w:rPr>
          <w:rFonts w:ascii="Times New Roman" w:hAnsi="Times New Roman" w:cs="Times New Roman"/>
          <w:sz w:val="24"/>
          <w:szCs w:val="24"/>
        </w:rPr>
        <w:t xml:space="preserve">, </w:t>
      </w:r>
      <w:r>
        <w:rPr>
          <w:rFonts w:ascii="Times New Roman" w:hAnsi="Times New Roman" w:cs="Times New Roman"/>
          <w:sz w:val="24"/>
          <w:szCs w:val="24"/>
        </w:rPr>
        <w:t xml:space="preserve">the applicant failed to refund the monies advanced to him by the </w:t>
      </w:r>
      <w:r w:rsidR="00B46B73">
        <w:rPr>
          <w:rFonts w:ascii="Times New Roman" w:hAnsi="Times New Roman" w:cs="Times New Roman"/>
          <w:sz w:val="24"/>
          <w:szCs w:val="24"/>
        </w:rPr>
        <w:t>M</w:t>
      </w:r>
      <w:r>
        <w:rPr>
          <w:rFonts w:ascii="Times New Roman" w:hAnsi="Times New Roman" w:cs="Times New Roman"/>
          <w:sz w:val="24"/>
          <w:szCs w:val="24"/>
        </w:rPr>
        <w:t>inistry.  He said that it was clear that the funds had been converte</w:t>
      </w:r>
      <w:r w:rsidR="00C813A6">
        <w:rPr>
          <w:rFonts w:ascii="Times New Roman" w:hAnsi="Times New Roman" w:cs="Times New Roman"/>
          <w:sz w:val="24"/>
          <w:szCs w:val="24"/>
        </w:rPr>
        <w:t>d to applicant’s personal use.  There was</w:t>
      </w:r>
      <w:r>
        <w:rPr>
          <w:rFonts w:ascii="Times New Roman" w:hAnsi="Times New Roman" w:cs="Times New Roman"/>
          <w:sz w:val="24"/>
          <w:szCs w:val="24"/>
        </w:rPr>
        <w:t xml:space="preserve"> substantial prejudice to the </w:t>
      </w:r>
      <w:proofErr w:type="spellStart"/>
      <w:r>
        <w:rPr>
          <w:rFonts w:ascii="Times New Roman" w:hAnsi="Times New Roman" w:cs="Times New Roman"/>
          <w:sz w:val="24"/>
          <w:szCs w:val="24"/>
        </w:rPr>
        <w:t>fiscus</w:t>
      </w:r>
      <w:proofErr w:type="spellEnd"/>
      <w:r>
        <w:rPr>
          <w:rFonts w:ascii="Times New Roman" w:hAnsi="Times New Roman" w:cs="Times New Roman"/>
          <w:sz w:val="24"/>
          <w:szCs w:val="24"/>
        </w:rPr>
        <w:t xml:space="preserve">.  He averred that the offence had been committed under aggravating circumstances. </w:t>
      </w:r>
    </w:p>
    <w:p w:rsidR="002E4DDB" w:rsidRDefault="002E4DDB" w:rsidP="002266C7">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With regards sentence,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FD3F77">
        <w:rPr>
          <w:rFonts w:ascii="Times New Roman" w:hAnsi="Times New Roman" w:cs="Times New Roman"/>
          <w:i/>
          <w:sz w:val="24"/>
          <w:szCs w:val="24"/>
        </w:rPr>
        <w:t>Mabhaudhi</w:t>
      </w:r>
      <w:proofErr w:type="spellEnd"/>
      <w:r>
        <w:rPr>
          <w:rFonts w:ascii="Times New Roman" w:hAnsi="Times New Roman" w:cs="Times New Roman"/>
          <w:sz w:val="24"/>
          <w:szCs w:val="24"/>
        </w:rPr>
        <w:t xml:space="preserve"> submitted that the sentence imposed was within the parameters of the Sentencing Guidelines in terms of which the presumptive sentence is </w:t>
      </w:r>
      <w:r>
        <w:rPr>
          <w:rFonts w:ascii="Times New Roman" w:hAnsi="Times New Roman" w:cs="Times New Roman"/>
          <w:sz w:val="24"/>
          <w:szCs w:val="24"/>
        </w:rPr>
        <w:lastRenderedPageBreak/>
        <w:t>20 years imprisonment.  That being the case, the effective sentence of 15 ye</w:t>
      </w:r>
      <w:r w:rsidR="00F14E08">
        <w:rPr>
          <w:rFonts w:ascii="Times New Roman" w:hAnsi="Times New Roman" w:cs="Times New Roman"/>
          <w:sz w:val="24"/>
          <w:szCs w:val="24"/>
        </w:rPr>
        <w:t>ars imprisonment imposed</w:t>
      </w:r>
      <w:r>
        <w:rPr>
          <w:rFonts w:ascii="Times New Roman" w:hAnsi="Times New Roman" w:cs="Times New Roman"/>
          <w:sz w:val="24"/>
          <w:szCs w:val="24"/>
        </w:rPr>
        <w:t xml:space="preserve"> by the court </w:t>
      </w:r>
      <w:r w:rsidRPr="00F76973">
        <w:rPr>
          <w:rFonts w:ascii="Times New Roman" w:hAnsi="Times New Roman" w:cs="Times New Roman"/>
          <w:i/>
          <w:sz w:val="24"/>
          <w:szCs w:val="24"/>
        </w:rPr>
        <w:t>a quo</w:t>
      </w:r>
      <w:r>
        <w:rPr>
          <w:rFonts w:ascii="Times New Roman" w:hAnsi="Times New Roman" w:cs="Times New Roman"/>
          <w:sz w:val="24"/>
          <w:szCs w:val="24"/>
        </w:rPr>
        <w:t xml:space="preserve"> was fair, if not lenient. </w:t>
      </w:r>
    </w:p>
    <w:p w:rsidR="002E4DDB" w:rsidRDefault="002E4DDB" w:rsidP="002266C7">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Finally</w:t>
      </w:r>
      <w:r w:rsidR="00F14E08">
        <w:rPr>
          <w:rFonts w:ascii="Times New Roman" w:hAnsi="Times New Roman" w:cs="Times New Roman"/>
          <w:sz w:val="24"/>
          <w:szCs w:val="24"/>
        </w:rPr>
        <w:t>,</w:t>
      </w:r>
      <w:r>
        <w:rPr>
          <w:rFonts w:ascii="Times New Roman" w:hAnsi="Times New Roman" w:cs="Times New Roman"/>
          <w:sz w:val="24"/>
          <w:szCs w:val="24"/>
        </w:rPr>
        <w:t xml:space="preserve"> he submitted that in the </w:t>
      </w:r>
      <w:r w:rsidR="00B615E3">
        <w:rPr>
          <w:rFonts w:ascii="Times New Roman" w:hAnsi="Times New Roman" w:cs="Times New Roman"/>
          <w:sz w:val="24"/>
          <w:szCs w:val="24"/>
        </w:rPr>
        <w:t>circumstances the applicant did</w:t>
      </w:r>
      <w:r>
        <w:rPr>
          <w:rFonts w:ascii="Times New Roman" w:hAnsi="Times New Roman" w:cs="Times New Roman"/>
          <w:sz w:val="24"/>
          <w:szCs w:val="24"/>
        </w:rPr>
        <w:t xml:space="preserve"> not enjoy prospects of success on appeal against conviction or sentence.  He urged the court to dismiss the application for leave to appeal. </w:t>
      </w:r>
    </w:p>
    <w:p w:rsidR="002E4DDB" w:rsidRDefault="002E4DDB" w:rsidP="002E4DDB">
      <w:pPr>
        <w:spacing w:after="0" w:line="480" w:lineRule="auto"/>
        <w:jc w:val="both"/>
        <w:rPr>
          <w:rFonts w:ascii="Times New Roman" w:hAnsi="Times New Roman" w:cs="Times New Roman"/>
          <w:b/>
          <w:sz w:val="24"/>
          <w:szCs w:val="24"/>
          <w:u w:val="single"/>
        </w:rPr>
      </w:pPr>
      <w:r w:rsidRPr="00F76973">
        <w:rPr>
          <w:rFonts w:ascii="Times New Roman" w:hAnsi="Times New Roman" w:cs="Times New Roman"/>
          <w:b/>
          <w:sz w:val="24"/>
          <w:szCs w:val="24"/>
          <w:u w:val="single"/>
        </w:rPr>
        <w:t>ISSUES FOR DETERMINATION</w:t>
      </w:r>
    </w:p>
    <w:p w:rsidR="002E4DDB" w:rsidRDefault="002E4DDB" w:rsidP="00030AC7">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only issue for determination </w:t>
      </w:r>
      <w:r w:rsidR="003A6556">
        <w:rPr>
          <w:rFonts w:ascii="Times New Roman" w:hAnsi="Times New Roman" w:cs="Times New Roman"/>
          <w:sz w:val="24"/>
          <w:szCs w:val="24"/>
        </w:rPr>
        <w:t xml:space="preserve">is </w:t>
      </w:r>
      <w:r>
        <w:rPr>
          <w:rFonts w:ascii="Times New Roman" w:hAnsi="Times New Roman" w:cs="Times New Roman"/>
          <w:sz w:val="24"/>
          <w:szCs w:val="24"/>
        </w:rPr>
        <w:t xml:space="preserve">whether the first applicant’s application for leave to appeal the judgment of the court </w:t>
      </w:r>
      <w:r w:rsidRPr="00F76973">
        <w:rPr>
          <w:rFonts w:ascii="Times New Roman" w:hAnsi="Times New Roman" w:cs="Times New Roman"/>
          <w:i/>
          <w:sz w:val="24"/>
          <w:szCs w:val="24"/>
        </w:rPr>
        <w:t>a quo</w:t>
      </w:r>
      <w:r>
        <w:rPr>
          <w:rFonts w:ascii="Times New Roman" w:hAnsi="Times New Roman" w:cs="Times New Roman"/>
          <w:sz w:val="24"/>
          <w:szCs w:val="24"/>
        </w:rPr>
        <w:t xml:space="preserve"> has merit. </w:t>
      </w:r>
    </w:p>
    <w:p w:rsidR="002E4DDB" w:rsidRDefault="002E4DDB" w:rsidP="00030AC7">
      <w:pPr>
        <w:spacing w:after="0" w:line="240" w:lineRule="auto"/>
        <w:ind w:left="567" w:hanging="567"/>
        <w:jc w:val="both"/>
        <w:rPr>
          <w:rFonts w:ascii="Times New Roman" w:hAnsi="Times New Roman" w:cs="Times New Roman"/>
          <w:b/>
          <w:sz w:val="24"/>
          <w:szCs w:val="24"/>
          <w:u w:val="single"/>
        </w:rPr>
      </w:pPr>
    </w:p>
    <w:p w:rsidR="00030AC7" w:rsidRDefault="002E4DDB" w:rsidP="00030AC7">
      <w:pPr>
        <w:spacing w:after="0" w:line="480" w:lineRule="auto"/>
        <w:ind w:left="567" w:hanging="567"/>
        <w:jc w:val="both"/>
        <w:rPr>
          <w:rFonts w:ascii="Times New Roman" w:hAnsi="Times New Roman" w:cs="Times New Roman"/>
          <w:b/>
          <w:sz w:val="24"/>
          <w:szCs w:val="24"/>
          <w:u w:val="single"/>
        </w:rPr>
      </w:pPr>
      <w:r w:rsidRPr="00380919">
        <w:rPr>
          <w:rFonts w:ascii="Times New Roman" w:hAnsi="Times New Roman" w:cs="Times New Roman"/>
          <w:b/>
          <w:sz w:val="24"/>
          <w:szCs w:val="24"/>
          <w:u w:val="single"/>
        </w:rPr>
        <w:t>ANALYSIS</w:t>
      </w:r>
    </w:p>
    <w:p w:rsidR="00030AC7" w:rsidRPr="00030AC7" w:rsidRDefault="00815110" w:rsidP="00030AC7">
      <w:pPr>
        <w:spacing w:after="0" w:line="480" w:lineRule="auto"/>
        <w:ind w:left="567" w:hanging="567"/>
        <w:jc w:val="both"/>
        <w:rPr>
          <w:rFonts w:ascii="Times New Roman" w:hAnsi="Times New Roman" w:cs="Times New Roman"/>
          <w:b/>
          <w:sz w:val="24"/>
          <w:szCs w:val="24"/>
          <w:u w:val="single"/>
        </w:rPr>
      </w:pPr>
      <w:r>
        <w:rPr>
          <w:rFonts w:ascii="Times New Roman" w:hAnsi="Times New Roman" w:cs="Times New Roman"/>
          <w:b/>
          <w:sz w:val="24"/>
          <w:szCs w:val="24"/>
          <w:u w:val="single"/>
        </w:rPr>
        <w:t>The f</w:t>
      </w:r>
      <w:r w:rsidR="00030AC7" w:rsidRPr="00030AC7">
        <w:rPr>
          <w:rFonts w:ascii="Times New Roman" w:hAnsi="Times New Roman" w:cs="Times New Roman"/>
          <w:b/>
          <w:sz w:val="24"/>
          <w:szCs w:val="24"/>
          <w:u w:val="single"/>
        </w:rPr>
        <w:t>irst application SC 330/26</w:t>
      </w:r>
    </w:p>
    <w:p w:rsidR="002E4DDB" w:rsidRDefault="002E4DDB" w:rsidP="00A975C6">
      <w:pPr>
        <w:spacing w:after="0" w:line="480" w:lineRule="auto"/>
        <w:ind w:firstLine="1440"/>
        <w:jc w:val="both"/>
        <w:rPr>
          <w:rFonts w:ascii="Times New Roman" w:hAnsi="Times New Roman" w:cs="Times New Roman"/>
          <w:b/>
          <w:sz w:val="24"/>
          <w:szCs w:val="24"/>
          <w:u w:val="single"/>
        </w:rPr>
      </w:pPr>
      <w:r>
        <w:rPr>
          <w:rFonts w:ascii="Times New Roman" w:hAnsi="Times New Roman" w:cs="Times New Roman"/>
          <w:sz w:val="24"/>
          <w:szCs w:val="24"/>
        </w:rPr>
        <w:t>In order to assess the applicant’s prospects of success on appeal</w:t>
      </w:r>
      <w:r w:rsidR="00030AC7">
        <w:rPr>
          <w:rFonts w:ascii="Times New Roman" w:hAnsi="Times New Roman" w:cs="Times New Roman"/>
          <w:sz w:val="24"/>
          <w:szCs w:val="24"/>
        </w:rPr>
        <w:t>,</w:t>
      </w:r>
      <w:r>
        <w:rPr>
          <w:rFonts w:ascii="Times New Roman" w:hAnsi="Times New Roman" w:cs="Times New Roman"/>
          <w:sz w:val="24"/>
          <w:szCs w:val="24"/>
        </w:rPr>
        <w:t xml:space="preserve"> one must examine the grounds of appeal upon which the applicant intends to challenge the judgment of the court </w:t>
      </w:r>
      <w:r w:rsidR="000C23F6">
        <w:rPr>
          <w:rFonts w:ascii="Times New Roman" w:hAnsi="Times New Roman" w:cs="Times New Roman"/>
          <w:sz w:val="24"/>
          <w:szCs w:val="24"/>
        </w:rPr>
        <w:t xml:space="preserve">                </w:t>
      </w:r>
      <w:r w:rsidRPr="005D7D84">
        <w:rPr>
          <w:rFonts w:ascii="Times New Roman" w:hAnsi="Times New Roman" w:cs="Times New Roman"/>
          <w:i/>
          <w:sz w:val="24"/>
          <w:szCs w:val="24"/>
        </w:rPr>
        <w:t>a quo</w:t>
      </w:r>
      <w:r>
        <w:rPr>
          <w:rFonts w:ascii="Times New Roman" w:hAnsi="Times New Roman" w:cs="Times New Roman"/>
          <w:sz w:val="24"/>
          <w:szCs w:val="24"/>
        </w:rPr>
        <w:t xml:space="preserve">.  The applicant’s grounds of appeal are set out as follows: </w:t>
      </w:r>
      <w:r w:rsidRPr="00380919">
        <w:rPr>
          <w:rFonts w:ascii="Times New Roman" w:hAnsi="Times New Roman" w:cs="Times New Roman"/>
          <w:b/>
          <w:sz w:val="24"/>
          <w:szCs w:val="24"/>
          <w:u w:val="single"/>
        </w:rPr>
        <w:t xml:space="preserve"> </w:t>
      </w:r>
    </w:p>
    <w:p w:rsidR="002E4DDB" w:rsidRDefault="002E4DDB" w:rsidP="00A975C6">
      <w:pPr>
        <w:spacing w:after="0" w:line="240" w:lineRule="auto"/>
        <w:ind w:firstLine="720"/>
        <w:jc w:val="both"/>
        <w:rPr>
          <w:rFonts w:ascii="Times New Roman" w:hAnsi="Times New Roman" w:cs="Times New Roman"/>
          <w:b/>
          <w:sz w:val="24"/>
          <w:szCs w:val="24"/>
          <w:u w:val="single"/>
        </w:rPr>
      </w:pPr>
      <w:r>
        <w:rPr>
          <w:rFonts w:ascii="Times New Roman" w:hAnsi="Times New Roman" w:cs="Times New Roman"/>
          <w:sz w:val="24"/>
          <w:szCs w:val="24"/>
        </w:rPr>
        <w:t>“</w:t>
      </w:r>
      <w:r w:rsidRPr="005D7D84">
        <w:rPr>
          <w:rFonts w:ascii="Times New Roman" w:hAnsi="Times New Roman" w:cs="Times New Roman"/>
          <w:b/>
          <w:sz w:val="24"/>
          <w:szCs w:val="24"/>
          <w:u w:val="single"/>
        </w:rPr>
        <w:t>AGAINST CONVICTION</w:t>
      </w:r>
    </w:p>
    <w:p w:rsidR="002E4DDB" w:rsidRDefault="002E4DDB" w:rsidP="002E4DDB">
      <w:pPr>
        <w:pStyle w:val="ListParagraph"/>
        <w:spacing w:after="0" w:line="240" w:lineRule="auto"/>
        <w:ind w:left="851"/>
        <w:jc w:val="bot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5D7D84">
        <w:rPr>
          <w:rFonts w:ascii="Times New Roman" w:hAnsi="Times New Roman" w:cs="Times New Roman"/>
          <w:i/>
          <w:sz w:val="24"/>
          <w:szCs w:val="24"/>
        </w:rPr>
        <w:t>a quo</w:t>
      </w:r>
      <w:r>
        <w:rPr>
          <w:rFonts w:ascii="Times New Roman" w:hAnsi="Times New Roman" w:cs="Times New Roman"/>
          <w:sz w:val="24"/>
          <w:szCs w:val="24"/>
        </w:rPr>
        <w:t xml:space="preserve"> grossly misdirected itself on the facts in finding that the tender bid was submitted by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as a distinct persona, when the tender bid itself showed that the bid was submitted by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0D49EC">
        <w:rPr>
          <w:rFonts w:ascii="Times New Roman" w:hAnsi="Times New Roman" w:cs="Times New Roman"/>
          <w:sz w:val="24"/>
          <w:szCs w:val="24"/>
        </w:rPr>
        <w:t>(</w:t>
      </w:r>
      <w:proofErr w:type="spellStart"/>
      <w:r>
        <w:rPr>
          <w:rFonts w:ascii="Times New Roman" w:hAnsi="Times New Roman" w:cs="Times New Roman"/>
          <w:sz w:val="24"/>
          <w:szCs w:val="24"/>
        </w:rPr>
        <w:t>Pvt</w:t>
      </w:r>
      <w:proofErr w:type="spellEnd"/>
      <w:r w:rsidR="000D49EC">
        <w:rPr>
          <w:rFonts w:ascii="Times New Roman" w:hAnsi="Times New Roman" w:cs="Times New Roman"/>
          <w:sz w:val="24"/>
          <w:szCs w:val="24"/>
        </w:rPr>
        <w:t>)</w:t>
      </w:r>
      <w:r>
        <w:rPr>
          <w:rFonts w:ascii="Times New Roman" w:hAnsi="Times New Roman" w:cs="Times New Roman"/>
          <w:sz w:val="24"/>
          <w:szCs w:val="24"/>
        </w:rPr>
        <w:t xml:space="preserve"> Ltd, which used the trade names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and Colenso Farm.  </w:t>
      </w:r>
    </w:p>
    <w:p w:rsidR="002E4DDB" w:rsidRDefault="002E4DDB" w:rsidP="002E4DDB">
      <w:pPr>
        <w:spacing w:after="0" w:line="240" w:lineRule="auto"/>
        <w:jc w:val="bot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5D7D84">
        <w:rPr>
          <w:rFonts w:ascii="Times New Roman" w:hAnsi="Times New Roman" w:cs="Times New Roman"/>
          <w:i/>
          <w:sz w:val="24"/>
          <w:szCs w:val="24"/>
        </w:rPr>
        <w:t>a quo</w:t>
      </w:r>
      <w:r>
        <w:rPr>
          <w:rFonts w:ascii="Times New Roman" w:hAnsi="Times New Roman" w:cs="Times New Roman"/>
          <w:sz w:val="24"/>
          <w:szCs w:val="24"/>
        </w:rPr>
        <w:t xml:space="preserve"> erred at law in failing to appreciate that the charge contained only three acts of misrepresentation - representing a forged ZIMRA tax clearance certificate, a forged NSSA clearance certificate and deception on the personality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 such that it proceeded on a premise that treated the consequences and prejudice of the alleged fault as part of the alleged misrepresentation. </w:t>
      </w:r>
    </w:p>
    <w:p w:rsidR="002E4DDB" w:rsidRPr="00FB2BF4" w:rsidRDefault="002E4DDB" w:rsidP="002E4DDB">
      <w:pPr>
        <w:pStyle w:val="ListParagrap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E372D4">
        <w:rPr>
          <w:rFonts w:ascii="Times New Roman" w:hAnsi="Times New Roman" w:cs="Times New Roman"/>
          <w:i/>
          <w:sz w:val="24"/>
          <w:szCs w:val="24"/>
        </w:rPr>
        <w:t>a quo</w:t>
      </w:r>
      <w:r>
        <w:rPr>
          <w:rFonts w:ascii="Times New Roman" w:hAnsi="Times New Roman" w:cs="Times New Roman"/>
          <w:sz w:val="24"/>
          <w:szCs w:val="24"/>
        </w:rPr>
        <w:t xml:space="preserve"> erred at law in convicting the appellant on mutually contradictory findings that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was not an existent persona while at the same time ascribing criminal liability on the appellant under s 277 of the Criminal Law (Codification and Reform) Act [</w:t>
      </w:r>
      <w:r w:rsidRPr="00FB2BF4">
        <w:rPr>
          <w:rFonts w:ascii="Times New Roman" w:hAnsi="Times New Roman" w:cs="Times New Roman"/>
          <w:i/>
          <w:sz w:val="24"/>
          <w:szCs w:val="24"/>
        </w:rPr>
        <w:t>Chapter 9:23</w:t>
      </w:r>
      <w:r>
        <w:rPr>
          <w:rFonts w:ascii="Times New Roman" w:hAnsi="Times New Roman" w:cs="Times New Roman"/>
          <w:sz w:val="24"/>
          <w:szCs w:val="24"/>
        </w:rPr>
        <w:t xml:space="preserve">] for being a director of a </w:t>
      </w:r>
      <w:r>
        <w:rPr>
          <w:rFonts w:ascii="Times New Roman" w:hAnsi="Times New Roman" w:cs="Times New Roman"/>
          <w:sz w:val="24"/>
          <w:szCs w:val="24"/>
        </w:rPr>
        <w:lastRenderedPageBreak/>
        <w:t xml:space="preserve">company –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E30D35">
        <w:rPr>
          <w:rFonts w:ascii="Times New Roman" w:hAnsi="Times New Roman" w:cs="Times New Roman"/>
          <w:sz w:val="24"/>
          <w:szCs w:val="24"/>
        </w:rPr>
        <w:t>(</w:t>
      </w:r>
      <w:r>
        <w:rPr>
          <w:rFonts w:ascii="Times New Roman" w:hAnsi="Times New Roman" w:cs="Times New Roman"/>
          <w:sz w:val="24"/>
          <w:szCs w:val="24"/>
        </w:rPr>
        <w:t>Private</w:t>
      </w:r>
      <w:r w:rsidR="00E30D35">
        <w:rPr>
          <w:rFonts w:ascii="Times New Roman" w:hAnsi="Times New Roman" w:cs="Times New Roman"/>
          <w:sz w:val="24"/>
          <w:szCs w:val="24"/>
        </w:rPr>
        <w:t>)</w:t>
      </w:r>
      <w:r>
        <w:rPr>
          <w:rFonts w:ascii="Times New Roman" w:hAnsi="Times New Roman" w:cs="Times New Roman"/>
          <w:sz w:val="24"/>
          <w:szCs w:val="24"/>
        </w:rPr>
        <w:t xml:space="preserve"> Limited – which </w:t>
      </w:r>
      <w:r w:rsidR="00301F66">
        <w:rPr>
          <w:rFonts w:ascii="Times New Roman" w:hAnsi="Times New Roman" w:cs="Times New Roman"/>
          <w:sz w:val="24"/>
          <w:szCs w:val="24"/>
        </w:rPr>
        <w:t xml:space="preserve">was </w:t>
      </w:r>
      <w:r>
        <w:rPr>
          <w:rFonts w:ascii="Times New Roman" w:hAnsi="Times New Roman" w:cs="Times New Roman"/>
          <w:sz w:val="24"/>
          <w:szCs w:val="24"/>
        </w:rPr>
        <w:t xml:space="preserve">incorporated according to the law. </w:t>
      </w:r>
    </w:p>
    <w:p w:rsidR="002E4DDB" w:rsidRPr="00FB2BF4" w:rsidRDefault="002E4DDB" w:rsidP="002E4DDB">
      <w:pPr>
        <w:pStyle w:val="ListParagrap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FB2BF4">
        <w:rPr>
          <w:rFonts w:ascii="Times New Roman" w:hAnsi="Times New Roman" w:cs="Times New Roman"/>
          <w:i/>
          <w:sz w:val="24"/>
          <w:szCs w:val="24"/>
        </w:rPr>
        <w:t>a quo</w:t>
      </w:r>
      <w:r>
        <w:rPr>
          <w:rFonts w:ascii="Times New Roman" w:hAnsi="Times New Roman" w:cs="Times New Roman"/>
          <w:sz w:val="24"/>
          <w:szCs w:val="24"/>
        </w:rPr>
        <w:t xml:space="preserve"> erred in finding that the use of a trade name for a recognized and registered company on the cover of a tender bid document and some of the tender documents amounted to a fault, when the law recognizes that trade names may be used in business and even in lawsuits. </w:t>
      </w:r>
    </w:p>
    <w:p w:rsidR="002E4DDB" w:rsidRPr="00FB2BF4" w:rsidRDefault="002E4DDB" w:rsidP="002E4DDB">
      <w:pPr>
        <w:pStyle w:val="ListParagrap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FB2BF4">
        <w:rPr>
          <w:rFonts w:ascii="Times New Roman" w:hAnsi="Times New Roman" w:cs="Times New Roman"/>
          <w:i/>
          <w:sz w:val="24"/>
          <w:szCs w:val="24"/>
        </w:rPr>
        <w:t>a quo</w:t>
      </w:r>
      <w:r>
        <w:rPr>
          <w:rFonts w:ascii="Times New Roman" w:hAnsi="Times New Roman" w:cs="Times New Roman"/>
          <w:sz w:val="24"/>
          <w:szCs w:val="24"/>
        </w:rPr>
        <w:t xml:space="preserve"> erred at law in finding that s 277 of the Criminal Law (Codification and Reform) Act [</w:t>
      </w:r>
      <w:r w:rsidRPr="00FB2BF4">
        <w:rPr>
          <w:rFonts w:ascii="Times New Roman" w:hAnsi="Times New Roman" w:cs="Times New Roman"/>
          <w:i/>
          <w:sz w:val="24"/>
          <w:szCs w:val="24"/>
        </w:rPr>
        <w:t>Chapter 9:23</w:t>
      </w:r>
      <w:r>
        <w:rPr>
          <w:rFonts w:ascii="Times New Roman" w:hAnsi="Times New Roman" w:cs="Times New Roman"/>
          <w:sz w:val="24"/>
          <w:szCs w:val="24"/>
        </w:rPr>
        <w:t xml:space="preserve">] imposed criminal liability upon the appellant, when it was apparent that the appellant did not take part in the conduct of preparing and presenting the forged tax clearance certificate. </w:t>
      </w:r>
    </w:p>
    <w:p w:rsidR="002E4DDB" w:rsidRPr="00FB2BF4" w:rsidRDefault="002E4DDB" w:rsidP="002E4DDB">
      <w:pPr>
        <w:pStyle w:val="ListParagrap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FB2BF4">
        <w:rPr>
          <w:rFonts w:ascii="Times New Roman" w:hAnsi="Times New Roman" w:cs="Times New Roman"/>
          <w:i/>
          <w:sz w:val="24"/>
          <w:szCs w:val="24"/>
        </w:rPr>
        <w:t>a quo</w:t>
      </w:r>
      <w:r>
        <w:rPr>
          <w:rFonts w:ascii="Times New Roman" w:hAnsi="Times New Roman" w:cs="Times New Roman"/>
          <w:sz w:val="24"/>
          <w:szCs w:val="24"/>
        </w:rPr>
        <w:t xml:space="preserve"> grossly erred</w:t>
      </w:r>
      <w:r w:rsidR="00D14888">
        <w:rPr>
          <w:rFonts w:ascii="Times New Roman" w:hAnsi="Times New Roman" w:cs="Times New Roman"/>
          <w:sz w:val="24"/>
          <w:szCs w:val="24"/>
        </w:rPr>
        <w:t xml:space="preserve"> and</w:t>
      </w:r>
      <w:r>
        <w:rPr>
          <w:rFonts w:ascii="Times New Roman" w:hAnsi="Times New Roman" w:cs="Times New Roman"/>
          <w:sz w:val="24"/>
          <w:szCs w:val="24"/>
        </w:rPr>
        <w:t xml:space="preserve"> misdirected itself on the facts in holding that the evidence showed that the appellant took part in the conduct giving rise to the offence, when all the evidence showed that the appellant was not involved in the creation of the forged documents or the compiling of the tender bid. </w:t>
      </w:r>
    </w:p>
    <w:p w:rsidR="002E4DDB" w:rsidRPr="00A501A4" w:rsidRDefault="002E4DDB" w:rsidP="002E4DDB">
      <w:pPr>
        <w:pStyle w:val="ListParagraph"/>
        <w:rPr>
          <w:rFonts w:ascii="Times New Roman" w:hAnsi="Times New Roman" w:cs="Times New Roman"/>
          <w:sz w:val="24"/>
          <w:szCs w:val="24"/>
        </w:rPr>
      </w:pPr>
    </w:p>
    <w:p w:rsidR="002E4DDB" w:rsidRDefault="002E4DDB" w:rsidP="00A975C6">
      <w:pPr>
        <w:pStyle w:val="ListParagraph"/>
        <w:numPr>
          <w:ilvl w:val="0"/>
          <w:numId w:val="14"/>
        </w:num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A501A4">
        <w:rPr>
          <w:rFonts w:ascii="Times New Roman" w:hAnsi="Times New Roman" w:cs="Times New Roman"/>
          <w:i/>
          <w:sz w:val="24"/>
          <w:szCs w:val="24"/>
        </w:rPr>
        <w:t>a quo</w:t>
      </w:r>
      <w:r>
        <w:rPr>
          <w:rFonts w:ascii="Times New Roman" w:hAnsi="Times New Roman" w:cs="Times New Roman"/>
          <w:sz w:val="24"/>
          <w:szCs w:val="24"/>
        </w:rPr>
        <w:t xml:space="preserve"> grossly erred and misdirected itself on the facts in rejecting the appellant’s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that the forged tax clearance certificate and the forged NSSA clearance certificate were prepared by a consultant who did not work for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2B4391">
        <w:rPr>
          <w:rFonts w:ascii="Times New Roman" w:hAnsi="Times New Roman" w:cs="Times New Roman"/>
          <w:sz w:val="24"/>
          <w:szCs w:val="24"/>
        </w:rPr>
        <w:t>(</w:t>
      </w:r>
      <w:r>
        <w:rPr>
          <w:rFonts w:ascii="Times New Roman" w:hAnsi="Times New Roman" w:cs="Times New Roman"/>
          <w:sz w:val="24"/>
          <w:szCs w:val="24"/>
        </w:rPr>
        <w:t>Private</w:t>
      </w:r>
      <w:r w:rsidR="002B4391">
        <w:rPr>
          <w:rFonts w:ascii="Times New Roman" w:hAnsi="Times New Roman" w:cs="Times New Roman"/>
          <w:sz w:val="24"/>
          <w:szCs w:val="24"/>
        </w:rPr>
        <w:t>)</w:t>
      </w:r>
      <w:r>
        <w:rPr>
          <w:rFonts w:ascii="Times New Roman" w:hAnsi="Times New Roman" w:cs="Times New Roman"/>
          <w:sz w:val="24"/>
          <w:szCs w:val="24"/>
        </w:rPr>
        <w:t xml:space="preserve"> Limited, when the State did not rebut such a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and the totality of the evidence showed it to be true. </w:t>
      </w:r>
    </w:p>
    <w:p w:rsidR="002E4DDB" w:rsidRPr="00A501A4" w:rsidRDefault="002E4DDB" w:rsidP="002E4DDB">
      <w:pPr>
        <w:pStyle w:val="ListParagraph"/>
        <w:rPr>
          <w:rFonts w:ascii="Times New Roman" w:hAnsi="Times New Roman" w:cs="Times New Roman"/>
          <w:sz w:val="24"/>
          <w:szCs w:val="24"/>
        </w:rPr>
      </w:pPr>
    </w:p>
    <w:p w:rsidR="002E4DDB" w:rsidRDefault="002E4DDB" w:rsidP="003C50C2">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A501A4">
        <w:rPr>
          <w:rFonts w:ascii="Times New Roman" w:hAnsi="Times New Roman" w:cs="Times New Roman"/>
          <w:i/>
          <w:sz w:val="24"/>
          <w:szCs w:val="24"/>
        </w:rPr>
        <w:t>a quo</w:t>
      </w:r>
      <w:r>
        <w:rPr>
          <w:rFonts w:ascii="Times New Roman" w:hAnsi="Times New Roman" w:cs="Times New Roman"/>
          <w:sz w:val="24"/>
          <w:szCs w:val="24"/>
        </w:rPr>
        <w:t xml:space="preserve"> grossly misdirected itself in its assessment of the facts by selectively picking items of evidence mentioning the trade name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while ignoring that in all such pieces of evidence it is stated that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r w:rsidR="004F11A3">
        <w:rPr>
          <w:rFonts w:ascii="Times New Roman" w:hAnsi="Times New Roman" w:cs="Times New Roman"/>
          <w:sz w:val="24"/>
          <w:szCs w:val="24"/>
        </w:rPr>
        <w:t>(</w:t>
      </w:r>
      <w:r>
        <w:rPr>
          <w:rFonts w:ascii="Times New Roman" w:hAnsi="Times New Roman" w:cs="Times New Roman"/>
          <w:sz w:val="24"/>
          <w:szCs w:val="24"/>
        </w:rPr>
        <w:t>Private</w:t>
      </w:r>
      <w:r w:rsidR="004F11A3">
        <w:rPr>
          <w:rFonts w:ascii="Times New Roman" w:hAnsi="Times New Roman" w:cs="Times New Roman"/>
          <w:sz w:val="24"/>
          <w:szCs w:val="24"/>
        </w:rPr>
        <w:t>)</w:t>
      </w:r>
      <w:r>
        <w:rPr>
          <w:rFonts w:ascii="Times New Roman" w:hAnsi="Times New Roman" w:cs="Times New Roman"/>
          <w:sz w:val="24"/>
          <w:szCs w:val="24"/>
        </w:rPr>
        <w:t xml:space="preserve"> Limited is the registered entity. </w:t>
      </w:r>
    </w:p>
    <w:p w:rsidR="002E4DDB" w:rsidRPr="00A501A4" w:rsidRDefault="002E4DDB" w:rsidP="002E4DDB">
      <w:pPr>
        <w:pStyle w:val="ListParagraph"/>
        <w:rPr>
          <w:rFonts w:ascii="Times New Roman" w:hAnsi="Times New Roman" w:cs="Times New Roman"/>
          <w:sz w:val="24"/>
          <w:szCs w:val="24"/>
        </w:rPr>
      </w:pPr>
    </w:p>
    <w:p w:rsidR="002E4DDB" w:rsidRPr="00A501A4" w:rsidRDefault="002E4DDB" w:rsidP="002E4DDB">
      <w:pPr>
        <w:spacing w:after="0" w:line="240" w:lineRule="auto"/>
        <w:ind w:firstLine="567"/>
        <w:jc w:val="both"/>
        <w:rPr>
          <w:rFonts w:ascii="Times New Roman" w:hAnsi="Times New Roman" w:cs="Times New Roman"/>
          <w:b/>
          <w:sz w:val="24"/>
          <w:szCs w:val="24"/>
          <w:u w:val="single"/>
        </w:rPr>
      </w:pPr>
      <w:r w:rsidRPr="00A501A4">
        <w:rPr>
          <w:rFonts w:ascii="Times New Roman" w:hAnsi="Times New Roman" w:cs="Times New Roman"/>
          <w:b/>
          <w:sz w:val="24"/>
          <w:szCs w:val="24"/>
          <w:u w:val="single"/>
        </w:rPr>
        <w:t>AGAINST SENTENCE</w:t>
      </w:r>
    </w:p>
    <w:p w:rsidR="002E4DDB" w:rsidRPr="00A501A4" w:rsidRDefault="002E4DDB" w:rsidP="002E4DDB">
      <w:pPr>
        <w:pStyle w:val="ListParagraph"/>
        <w:spacing w:after="0"/>
        <w:rPr>
          <w:rFonts w:ascii="Times New Roman" w:hAnsi="Times New Roman" w:cs="Times New Roman"/>
          <w:sz w:val="24"/>
          <w:szCs w:val="24"/>
        </w:rPr>
      </w:pPr>
    </w:p>
    <w:p w:rsidR="002E4DDB" w:rsidRDefault="002E4DDB" w:rsidP="00AD4493">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A501A4">
        <w:rPr>
          <w:rFonts w:ascii="Times New Roman" w:hAnsi="Times New Roman" w:cs="Times New Roman"/>
          <w:i/>
          <w:sz w:val="24"/>
          <w:szCs w:val="24"/>
        </w:rPr>
        <w:t>a quo</w:t>
      </w:r>
      <w:r>
        <w:rPr>
          <w:rFonts w:ascii="Times New Roman" w:hAnsi="Times New Roman" w:cs="Times New Roman"/>
          <w:sz w:val="24"/>
          <w:szCs w:val="24"/>
        </w:rPr>
        <w:t xml:space="preserve"> erred in sentencing the appellant to a custodial sentence under circumstances which induce a sense of shock. </w:t>
      </w:r>
    </w:p>
    <w:p w:rsidR="002E4DDB" w:rsidRDefault="002E4DDB" w:rsidP="002E4DDB">
      <w:pPr>
        <w:spacing w:after="0" w:line="240" w:lineRule="auto"/>
        <w:jc w:val="both"/>
        <w:rPr>
          <w:rFonts w:ascii="Times New Roman" w:hAnsi="Times New Roman" w:cs="Times New Roman"/>
          <w:sz w:val="24"/>
          <w:szCs w:val="24"/>
        </w:rPr>
      </w:pPr>
    </w:p>
    <w:p w:rsidR="002E4DDB" w:rsidRDefault="002E4DDB" w:rsidP="00AD4493">
      <w:pPr>
        <w:pStyle w:val="ListParagraph"/>
        <w:numPr>
          <w:ilvl w:val="0"/>
          <w:numId w:val="1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8F2492">
        <w:rPr>
          <w:rFonts w:ascii="Times New Roman" w:hAnsi="Times New Roman" w:cs="Times New Roman"/>
          <w:i/>
          <w:sz w:val="24"/>
          <w:szCs w:val="24"/>
        </w:rPr>
        <w:t>a quo</w:t>
      </w:r>
      <w:r>
        <w:rPr>
          <w:rFonts w:ascii="Times New Roman" w:hAnsi="Times New Roman" w:cs="Times New Roman"/>
          <w:sz w:val="24"/>
          <w:szCs w:val="24"/>
        </w:rPr>
        <w:t xml:space="preserve"> erred in sentencing the appellant from the perspective of one who had defrauded money outright when the case before it was about one who defrauded on qualifications only, while providing value upon having been regarded as qualified. </w:t>
      </w:r>
    </w:p>
    <w:p w:rsidR="002E4DDB" w:rsidRPr="008F2492" w:rsidRDefault="002E4DDB" w:rsidP="002E4DDB">
      <w:pPr>
        <w:pStyle w:val="ListParagraph"/>
        <w:rPr>
          <w:rFonts w:ascii="Times New Roman" w:hAnsi="Times New Roman" w:cs="Times New Roman"/>
          <w:sz w:val="24"/>
          <w:szCs w:val="24"/>
        </w:rPr>
      </w:pPr>
    </w:p>
    <w:p w:rsidR="002E4DDB" w:rsidRDefault="002E4DDB" w:rsidP="00AD4493">
      <w:pPr>
        <w:pStyle w:val="ListParagraph"/>
        <w:numPr>
          <w:ilvl w:val="0"/>
          <w:numId w:val="14"/>
        </w:numPr>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8F2492">
        <w:rPr>
          <w:rFonts w:ascii="Times New Roman" w:hAnsi="Times New Roman" w:cs="Times New Roman"/>
          <w:i/>
          <w:sz w:val="24"/>
          <w:szCs w:val="24"/>
        </w:rPr>
        <w:t>a quo</w:t>
      </w:r>
      <w:r>
        <w:rPr>
          <w:rFonts w:ascii="Times New Roman" w:hAnsi="Times New Roman" w:cs="Times New Roman"/>
          <w:sz w:val="24"/>
          <w:szCs w:val="24"/>
        </w:rPr>
        <w:t xml:space="preserve"> in requiring the appellant to pay restitution in United States dollar</w:t>
      </w:r>
      <w:r w:rsidR="000C7C7F">
        <w:rPr>
          <w:rFonts w:ascii="Times New Roman" w:hAnsi="Times New Roman" w:cs="Times New Roman"/>
          <w:sz w:val="24"/>
          <w:szCs w:val="24"/>
        </w:rPr>
        <w:t>s when the amount transferred to</w:t>
      </w:r>
      <w:r>
        <w:rPr>
          <w:rFonts w:ascii="Times New Roman" w:hAnsi="Times New Roman" w:cs="Times New Roman"/>
          <w:sz w:val="24"/>
          <w:szCs w:val="24"/>
        </w:rPr>
        <w:t xml:space="preserve">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was in the </w:t>
      </w:r>
      <w:r w:rsidR="00ED15CF">
        <w:rPr>
          <w:rFonts w:ascii="Times New Roman" w:hAnsi="Times New Roman" w:cs="Times New Roman"/>
          <w:sz w:val="24"/>
          <w:szCs w:val="24"/>
        </w:rPr>
        <w:t>l</w:t>
      </w:r>
      <w:r>
        <w:rPr>
          <w:rFonts w:ascii="Times New Roman" w:hAnsi="Times New Roman" w:cs="Times New Roman"/>
          <w:sz w:val="24"/>
          <w:szCs w:val="24"/>
        </w:rPr>
        <w:t>ocal currency.”</w:t>
      </w:r>
    </w:p>
    <w:p w:rsidR="002E4DDB" w:rsidRPr="008F2492" w:rsidRDefault="002E4DDB" w:rsidP="002E4DDB">
      <w:pPr>
        <w:pStyle w:val="ListParagraph"/>
        <w:spacing w:after="0" w:line="240" w:lineRule="auto"/>
        <w:rPr>
          <w:rFonts w:ascii="Times New Roman" w:hAnsi="Times New Roman" w:cs="Times New Roman"/>
          <w:sz w:val="24"/>
          <w:szCs w:val="24"/>
        </w:rPr>
      </w:pPr>
    </w:p>
    <w:p w:rsidR="002E4DDB" w:rsidRDefault="002E4DDB" w:rsidP="002E4DDB">
      <w:pPr>
        <w:spacing w:after="0" w:line="240" w:lineRule="auto"/>
        <w:jc w:val="both"/>
        <w:rPr>
          <w:rFonts w:ascii="Times New Roman" w:hAnsi="Times New Roman" w:cs="Times New Roman"/>
          <w:sz w:val="24"/>
          <w:szCs w:val="24"/>
        </w:rPr>
      </w:pPr>
    </w:p>
    <w:p w:rsidR="002E4DDB" w:rsidRDefault="002E4DDB" w:rsidP="00AD4493">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Each ground is now assessed hereunder to determine whether or not it has prospects of success on appeal.  </w:t>
      </w:r>
    </w:p>
    <w:p w:rsidR="002E4DDB" w:rsidRDefault="002E4DDB" w:rsidP="002E4DDB">
      <w:pPr>
        <w:spacing w:after="0" w:line="240" w:lineRule="auto"/>
        <w:ind w:firstLine="1134"/>
        <w:jc w:val="both"/>
        <w:rPr>
          <w:rFonts w:ascii="Times New Roman" w:hAnsi="Times New Roman" w:cs="Times New Roman"/>
          <w:sz w:val="24"/>
          <w:szCs w:val="24"/>
        </w:rPr>
      </w:pPr>
    </w:p>
    <w:p w:rsidR="002E4DDB" w:rsidRDefault="002E4DDB" w:rsidP="00AD4493">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At the hearing of this application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87F57">
        <w:rPr>
          <w:rFonts w:ascii="Times New Roman" w:hAnsi="Times New Roman" w:cs="Times New Roman"/>
          <w:i/>
          <w:sz w:val="24"/>
          <w:szCs w:val="24"/>
        </w:rPr>
        <w:t>Dzvetero</w:t>
      </w:r>
      <w:proofErr w:type="spellEnd"/>
      <w:r>
        <w:rPr>
          <w:rFonts w:ascii="Times New Roman" w:hAnsi="Times New Roman" w:cs="Times New Roman"/>
          <w:sz w:val="24"/>
          <w:szCs w:val="24"/>
        </w:rPr>
        <w:t xml:space="preserve"> submitted that grounds of appeal 2, 3 and 4 raised purely questions of law and that in terms of s 44 (2) (a) of the Act the applicant did not r</w:t>
      </w:r>
      <w:r w:rsidR="00BE0DDF">
        <w:rPr>
          <w:rFonts w:ascii="Times New Roman" w:hAnsi="Times New Roman" w:cs="Times New Roman"/>
          <w:sz w:val="24"/>
          <w:szCs w:val="24"/>
        </w:rPr>
        <w:t>equire leave to appeal</w:t>
      </w:r>
      <w:r>
        <w:rPr>
          <w:rFonts w:ascii="Times New Roman" w:hAnsi="Times New Roman" w:cs="Times New Roman"/>
          <w:sz w:val="24"/>
          <w:szCs w:val="24"/>
        </w:rPr>
        <w:t xml:space="preserve"> to this Court with regards those grounds of appeal.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87F57">
        <w:rPr>
          <w:rFonts w:ascii="Times New Roman" w:hAnsi="Times New Roman" w:cs="Times New Roman"/>
          <w:i/>
          <w:sz w:val="24"/>
          <w:szCs w:val="24"/>
        </w:rPr>
        <w:t>Mabhaudhi</w:t>
      </w:r>
      <w:proofErr w:type="spellEnd"/>
      <w:r>
        <w:rPr>
          <w:rFonts w:ascii="Times New Roman" w:hAnsi="Times New Roman" w:cs="Times New Roman"/>
          <w:sz w:val="24"/>
          <w:szCs w:val="24"/>
        </w:rPr>
        <w:t xml:space="preserve">, for the respondent, did not make any submissions to the contrary and for that reason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87F57">
        <w:rPr>
          <w:rFonts w:ascii="Times New Roman" w:hAnsi="Times New Roman" w:cs="Times New Roman"/>
          <w:i/>
          <w:sz w:val="24"/>
          <w:szCs w:val="24"/>
        </w:rPr>
        <w:t>Dzvetero</w:t>
      </w:r>
      <w:r w:rsidR="00597910" w:rsidRPr="00C13041">
        <w:rPr>
          <w:rFonts w:ascii="Times New Roman" w:hAnsi="Times New Roman" w:cs="Times New Roman"/>
          <w:sz w:val="24"/>
          <w:szCs w:val="24"/>
        </w:rPr>
        <w:t>’s</w:t>
      </w:r>
      <w:proofErr w:type="spellEnd"/>
      <w:r w:rsidR="00597910">
        <w:rPr>
          <w:rFonts w:ascii="Times New Roman" w:hAnsi="Times New Roman" w:cs="Times New Roman"/>
          <w:i/>
          <w:sz w:val="24"/>
          <w:szCs w:val="24"/>
        </w:rPr>
        <w:t xml:space="preserve"> </w:t>
      </w:r>
      <w:r w:rsidR="008F4CD9">
        <w:rPr>
          <w:rFonts w:ascii="Times New Roman" w:hAnsi="Times New Roman" w:cs="Times New Roman"/>
          <w:sz w:val="24"/>
          <w:szCs w:val="24"/>
        </w:rPr>
        <w:t>submission</w:t>
      </w:r>
      <w:r w:rsidR="00C13041">
        <w:rPr>
          <w:rFonts w:ascii="Times New Roman" w:hAnsi="Times New Roman" w:cs="Times New Roman"/>
          <w:sz w:val="24"/>
          <w:szCs w:val="24"/>
        </w:rPr>
        <w:t>s</w:t>
      </w:r>
      <w:r w:rsidR="008F4CD9">
        <w:rPr>
          <w:rFonts w:ascii="Times New Roman" w:hAnsi="Times New Roman" w:cs="Times New Roman"/>
          <w:sz w:val="24"/>
          <w:szCs w:val="24"/>
        </w:rPr>
        <w:t xml:space="preserve"> in that regard were</w:t>
      </w:r>
      <w:r>
        <w:rPr>
          <w:rFonts w:ascii="Times New Roman" w:hAnsi="Times New Roman" w:cs="Times New Roman"/>
          <w:sz w:val="24"/>
          <w:szCs w:val="24"/>
        </w:rPr>
        <w:t xml:space="preserve"> unopposed.  I find merit in the submissions made by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87F57">
        <w:rPr>
          <w:rFonts w:ascii="Times New Roman" w:hAnsi="Times New Roman" w:cs="Times New Roman"/>
          <w:i/>
          <w:sz w:val="24"/>
          <w:szCs w:val="24"/>
        </w:rPr>
        <w:t>Dzvetero</w:t>
      </w:r>
      <w:proofErr w:type="spellEnd"/>
      <w:r>
        <w:rPr>
          <w:rFonts w:ascii="Times New Roman" w:hAnsi="Times New Roman" w:cs="Times New Roman"/>
          <w:sz w:val="24"/>
          <w:szCs w:val="24"/>
        </w:rPr>
        <w:t xml:space="preserve"> and agree that by operation of law, leave to appeal under grounds 2, 3 and 4 is not required. </w:t>
      </w:r>
    </w:p>
    <w:p w:rsidR="002E4DDB" w:rsidRDefault="002E4DDB" w:rsidP="002E4DDB">
      <w:pPr>
        <w:spacing w:after="0" w:line="240" w:lineRule="auto"/>
        <w:ind w:firstLine="1134"/>
        <w:jc w:val="both"/>
        <w:rPr>
          <w:rFonts w:ascii="Times New Roman" w:hAnsi="Times New Roman" w:cs="Times New Roman"/>
          <w:sz w:val="24"/>
          <w:szCs w:val="24"/>
        </w:rPr>
      </w:pPr>
    </w:p>
    <w:p w:rsidR="00E77696" w:rsidRPr="004418A8" w:rsidRDefault="002E4DDB" w:rsidP="004418A8">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The rest of the grounds of appeal however raise either questions of fact or of mixed l</w:t>
      </w:r>
      <w:r w:rsidR="00DA3AF7">
        <w:rPr>
          <w:rFonts w:ascii="Times New Roman" w:hAnsi="Times New Roman" w:cs="Times New Roman"/>
          <w:sz w:val="24"/>
          <w:szCs w:val="24"/>
        </w:rPr>
        <w:t>aw and fact.  The applicant thus</w:t>
      </w:r>
      <w:r>
        <w:rPr>
          <w:rFonts w:ascii="Times New Roman" w:hAnsi="Times New Roman" w:cs="Times New Roman"/>
          <w:sz w:val="24"/>
          <w:szCs w:val="24"/>
        </w:rPr>
        <w:t xml:space="preserve"> requires leave to appeal under those grounds as provided</w:t>
      </w:r>
      <w:r w:rsidR="004418A8">
        <w:rPr>
          <w:rFonts w:ascii="Times New Roman" w:hAnsi="Times New Roman" w:cs="Times New Roman"/>
          <w:sz w:val="24"/>
          <w:szCs w:val="24"/>
        </w:rPr>
        <w:t xml:space="preserve"> under s 44 (2) (b) of the Act.  </w:t>
      </w:r>
      <w:r w:rsidR="00E77696" w:rsidRPr="00E77696">
        <w:rPr>
          <w:rFonts w:ascii="Times New Roman" w:eastAsia="Calibri" w:hAnsi="Times New Roman" w:cs="Times New Roman"/>
          <w:sz w:val="24"/>
          <w:szCs w:val="24"/>
          <w:lang w:val="en-GB"/>
        </w:rPr>
        <w:t>Under ground (1) the applicant criticised the finding by the court a</w:t>
      </w:r>
      <w:r w:rsidR="00E77696" w:rsidRPr="00E77696">
        <w:rPr>
          <w:rFonts w:ascii="Times New Roman" w:eastAsia="Calibri" w:hAnsi="Times New Roman" w:cs="Times New Roman"/>
          <w:i/>
          <w:sz w:val="24"/>
          <w:szCs w:val="24"/>
          <w:lang w:val="en-GB"/>
        </w:rPr>
        <w:t xml:space="preserve"> quo</w:t>
      </w:r>
      <w:r w:rsidR="00E77696" w:rsidRPr="00E77696">
        <w:rPr>
          <w:rFonts w:ascii="Times New Roman" w:eastAsia="Calibri" w:hAnsi="Times New Roman" w:cs="Times New Roman"/>
          <w:sz w:val="24"/>
          <w:szCs w:val="24"/>
          <w:lang w:val="en-GB"/>
        </w:rPr>
        <w:t xml:space="preserve"> to the effect that the tender bid was submitted by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It is argued that the court </w:t>
      </w:r>
      <w:r w:rsidR="00E77696" w:rsidRPr="00E77696">
        <w:rPr>
          <w:rFonts w:ascii="Times New Roman" w:eastAsia="Calibri" w:hAnsi="Times New Roman" w:cs="Times New Roman"/>
          <w:i/>
          <w:sz w:val="24"/>
          <w:szCs w:val="24"/>
          <w:lang w:val="en-GB"/>
        </w:rPr>
        <w:t>a quo</w:t>
      </w:r>
      <w:r w:rsidR="00E77696" w:rsidRPr="00E77696">
        <w:rPr>
          <w:rFonts w:ascii="Times New Roman" w:eastAsia="Calibri" w:hAnsi="Times New Roman" w:cs="Times New Roman"/>
          <w:sz w:val="24"/>
          <w:szCs w:val="24"/>
          <w:lang w:val="en-GB"/>
        </w:rPr>
        <w:t xml:space="preserve"> should have found, instead, that the tender bid itself showed that the bid was submitted by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w:t>
      </w:r>
      <w:r w:rsidR="00D7294A">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Private</w:t>
      </w:r>
      <w:r w:rsidR="00D7294A">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 xml:space="preserve"> Limited, which used the trade name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This ground has no merit.  Documents produced in the court </w:t>
      </w:r>
      <w:r w:rsidR="00E77696" w:rsidRPr="00E77696">
        <w:rPr>
          <w:rFonts w:ascii="Times New Roman" w:eastAsia="Calibri" w:hAnsi="Times New Roman" w:cs="Times New Roman"/>
          <w:i/>
          <w:sz w:val="24"/>
          <w:szCs w:val="24"/>
          <w:lang w:val="en-GB"/>
        </w:rPr>
        <w:t>a quo</w:t>
      </w:r>
      <w:r w:rsidR="00E77696" w:rsidRPr="00E77696">
        <w:rPr>
          <w:rFonts w:ascii="Times New Roman" w:eastAsia="Calibri" w:hAnsi="Times New Roman" w:cs="Times New Roman"/>
          <w:sz w:val="24"/>
          <w:szCs w:val="24"/>
          <w:lang w:val="en-GB"/>
        </w:rPr>
        <w:t xml:space="preserve"> clearly show that the tender bid was submitted under the name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and not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w:t>
      </w:r>
      <w:r w:rsidR="00845CA8">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Private</w:t>
      </w:r>
      <w:r w:rsidR="00845CA8">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 xml:space="preserve"> Limited.  The papers did not describe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as the trade name of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(Pvt) Ltd.  The impression given was that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was bidding in its own right as an independent entity and not as representing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(Pvt) Ltd.  Any suggestion to the contrary is not supported by the evidence adduced </w:t>
      </w:r>
      <w:r w:rsidR="00E77696" w:rsidRPr="00E77696">
        <w:rPr>
          <w:rFonts w:ascii="Times New Roman" w:eastAsia="Calibri" w:hAnsi="Times New Roman" w:cs="Times New Roman"/>
          <w:i/>
          <w:sz w:val="24"/>
          <w:szCs w:val="24"/>
          <w:lang w:val="en-GB"/>
        </w:rPr>
        <w:t>a quo</w:t>
      </w:r>
      <w:r w:rsidR="00E77696" w:rsidRPr="00E77696">
        <w:rPr>
          <w:rFonts w:ascii="Times New Roman" w:eastAsia="Calibri" w:hAnsi="Times New Roman" w:cs="Times New Roman"/>
          <w:sz w:val="24"/>
          <w:szCs w:val="24"/>
          <w:lang w:val="en-GB"/>
        </w:rPr>
        <w:t>.  Ground 8 raises the same complaint</w:t>
      </w:r>
      <w:r w:rsidR="00842D38">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 xml:space="preserve"> namely</w:t>
      </w:r>
      <w:r w:rsidR="00842D38">
        <w:rPr>
          <w:rFonts w:ascii="Times New Roman" w:eastAsia="Calibri" w:hAnsi="Times New Roman" w:cs="Times New Roman"/>
          <w:sz w:val="24"/>
          <w:szCs w:val="24"/>
          <w:lang w:val="en-GB"/>
        </w:rPr>
        <w:t>,</w:t>
      </w:r>
      <w:r w:rsidR="00E77696" w:rsidRPr="00E77696">
        <w:rPr>
          <w:rFonts w:ascii="Times New Roman" w:eastAsia="Calibri" w:hAnsi="Times New Roman" w:cs="Times New Roman"/>
          <w:sz w:val="24"/>
          <w:szCs w:val="24"/>
          <w:lang w:val="en-GB"/>
        </w:rPr>
        <w:t xml:space="preserve"> that the court </w:t>
      </w:r>
      <w:r w:rsidR="00E77696" w:rsidRPr="00E77696">
        <w:rPr>
          <w:rFonts w:ascii="Times New Roman" w:eastAsia="Calibri" w:hAnsi="Times New Roman" w:cs="Times New Roman"/>
          <w:i/>
          <w:sz w:val="24"/>
          <w:szCs w:val="24"/>
          <w:lang w:val="en-GB"/>
        </w:rPr>
        <w:t>a quo</w:t>
      </w:r>
      <w:r w:rsidR="00E77696" w:rsidRPr="00E77696">
        <w:rPr>
          <w:rFonts w:ascii="Times New Roman" w:eastAsia="Calibri" w:hAnsi="Times New Roman" w:cs="Times New Roman"/>
          <w:sz w:val="24"/>
          <w:szCs w:val="24"/>
          <w:lang w:val="en-GB"/>
        </w:rPr>
        <w:t xml:space="preserve"> failed to find that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(Pvt) Ltd was the bidding entity and not </w:t>
      </w:r>
      <w:proofErr w:type="spellStart"/>
      <w:r w:rsidR="00E77696" w:rsidRPr="00E77696">
        <w:rPr>
          <w:rFonts w:ascii="Times New Roman" w:eastAsia="Calibri" w:hAnsi="Times New Roman" w:cs="Times New Roman"/>
          <w:sz w:val="24"/>
          <w:szCs w:val="24"/>
          <w:lang w:val="en-GB"/>
        </w:rPr>
        <w:t>Blackdeck</w:t>
      </w:r>
      <w:proofErr w:type="spellEnd"/>
      <w:r w:rsidR="00842D38">
        <w:rPr>
          <w:rFonts w:ascii="Times New Roman" w:eastAsia="Calibri" w:hAnsi="Times New Roman" w:cs="Times New Roman"/>
          <w:sz w:val="24"/>
          <w:szCs w:val="24"/>
          <w:lang w:val="en-GB"/>
        </w:rPr>
        <w:t xml:space="preserve"> Livestock and Poultry Farming</w:t>
      </w:r>
      <w:r w:rsidR="00E77696" w:rsidRPr="00E77696">
        <w:rPr>
          <w:rFonts w:ascii="Times New Roman" w:eastAsia="Calibri" w:hAnsi="Times New Roman" w:cs="Times New Roman"/>
          <w:sz w:val="24"/>
          <w:szCs w:val="24"/>
          <w:lang w:val="en-GB"/>
        </w:rPr>
        <w:t xml:space="preserve"> (Pvt) Ltd.  Again there is not an iota of evidence supporting that claim or the suggestion that the court </w:t>
      </w:r>
      <w:r w:rsidR="00E77696" w:rsidRPr="00E77696">
        <w:rPr>
          <w:rFonts w:ascii="Times New Roman" w:eastAsia="Calibri" w:hAnsi="Times New Roman" w:cs="Times New Roman"/>
          <w:i/>
          <w:sz w:val="24"/>
          <w:szCs w:val="24"/>
          <w:lang w:val="en-GB"/>
        </w:rPr>
        <w:t>a quo</w:t>
      </w:r>
      <w:r w:rsidR="00E77696" w:rsidRPr="00E77696">
        <w:rPr>
          <w:rFonts w:ascii="Times New Roman" w:eastAsia="Calibri" w:hAnsi="Times New Roman" w:cs="Times New Roman"/>
          <w:sz w:val="24"/>
          <w:szCs w:val="24"/>
          <w:lang w:val="en-GB"/>
        </w:rPr>
        <w:t xml:space="preserve"> dealt with the evidence selectively in arriving at the finding that it </w:t>
      </w:r>
      <w:r w:rsidR="00E77696" w:rsidRPr="00E77696">
        <w:rPr>
          <w:rFonts w:ascii="Times New Roman" w:eastAsia="Calibri" w:hAnsi="Times New Roman" w:cs="Times New Roman"/>
          <w:sz w:val="24"/>
          <w:szCs w:val="24"/>
          <w:lang w:val="en-GB"/>
        </w:rPr>
        <w:lastRenderedPageBreak/>
        <w:t xml:space="preserve">was </w:t>
      </w:r>
      <w:proofErr w:type="spellStart"/>
      <w:r w:rsidR="00E77696" w:rsidRPr="00E77696">
        <w:rPr>
          <w:rFonts w:ascii="Times New Roman" w:eastAsia="Calibri" w:hAnsi="Times New Roman" w:cs="Times New Roman"/>
          <w:sz w:val="24"/>
          <w:szCs w:val="24"/>
          <w:lang w:val="en-GB"/>
        </w:rPr>
        <w:t>Blackdeck</w:t>
      </w:r>
      <w:proofErr w:type="spellEnd"/>
      <w:r w:rsidR="00E77696" w:rsidRPr="00E77696">
        <w:rPr>
          <w:rFonts w:ascii="Times New Roman" w:eastAsia="Calibri" w:hAnsi="Times New Roman" w:cs="Times New Roman"/>
          <w:sz w:val="24"/>
          <w:szCs w:val="24"/>
          <w:lang w:val="en-GB"/>
        </w:rPr>
        <w:t xml:space="preserve"> Livestock and Poultry Farming that submitted the tender bid.   I come to the conclusion that like ground 1, ground 8 does not enjoy any prospects of success on appeal.</w:t>
      </w:r>
    </w:p>
    <w:p w:rsidR="00E77696" w:rsidRPr="00E77696" w:rsidRDefault="00E77696" w:rsidP="00E77696">
      <w:pPr>
        <w:spacing w:after="0" w:line="240" w:lineRule="auto"/>
        <w:ind w:left="426" w:firstLine="141"/>
        <w:contextualSpacing/>
        <w:jc w:val="both"/>
        <w:rPr>
          <w:rFonts w:ascii="Times New Roman" w:eastAsia="Calibri" w:hAnsi="Times New Roman" w:cs="Times New Roman"/>
          <w:b/>
          <w:sz w:val="24"/>
          <w:szCs w:val="24"/>
          <w:u w:val="single"/>
          <w:lang w:val="en-GB"/>
        </w:rPr>
      </w:pPr>
    </w:p>
    <w:p w:rsidR="00E77696" w:rsidRPr="00E77696" w:rsidRDefault="00E77696" w:rsidP="00E77696">
      <w:pPr>
        <w:spacing w:after="0" w:line="480" w:lineRule="auto"/>
        <w:ind w:left="426" w:firstLine="141"/>
        <w:contextualSpacing/>
        <w:jc w:val="both"/>
        <w:rPr>
          <w:rFonts w:ascii="Times New Roman" w:eastAsia="Calibri" w:hAnsi="Times New Roman" w:cs="Times New Roman"/>
          <w:b/>
          <w:sz w:val="24"/>
          <w:szCs w:val="24"/>
          <w:u w:val="single"/>
          <w:lang w:val="en-GB"/>
        </w:rPr>
      </w:pPr>
      <w:r w:rsidRPr="00E77696">
        <w:rPr>
          <w:rFonts w:ascii="Times New Roman" w:eastAsia="Calibri" w:hAnsi="Times New Roman" w:cs="Times New Roman"/>
          <w:b/>
          <w:sz w:val="24"/>
          <w:szCs w:val="24"/>
          <w:u w:val="single"/>
          <w:lang w:val="en-GB"/>
        </w:rPr>
        <w:t>GROUNDS 5, 6 AND 7.</w:t>
      </w:r>
    </w:p>
    <w:p w:rsidR="00E77696" w:rsidRPr="00E77696" w:rsidRDefault="00E77696" w:rsidP="00E77696">
      <w:pPr>
        <w:spacing w:after="0" w:line="480" w:lineRule="auto"/>
        <w:ind w:firstLine="1418"/>
        <w:contextualSpacing/>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These grounds raise essentially the same issue, namely</w:t>
      </w:r>
      <w:r w:rsidR="000960A3">
        <w:rPr>
          <w:rFonts w:ascii="Times New Roman" w:eastAsia="Calibri" w:hAnsi="Times New Roman" w:cs="Times New Roman"/>
          <w:sz w:val="24"/>
          <w:szCs w:val="24"/>
          <w:lang w:val="en-GB"/>
        </w:rPr>
        <w:t>,</w:t>
      </w:r>
      <w:r w:rsidRPr="00E77696">
        <w:rPr>
          <w:rFonts w:ascii="Times New Roman" w:eastAsia="Calibri" w:hAnsi="Times New Roman" w:cs="Times New Roman"/>
          <w:sz w:val="24"/>
          <w:szCs w:val="24"/>
          <w:lang w:val="en-GB"/>
        </w:rPr>
        <w:t xml:space="preserve"> that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failed </w:t>
      </w:r>
      <w:r w:rsidR="00A85C24">
        <w:rPr>
          <w:rFonts w:ascii="Times New Roman" w:eastAsia="Calibri" w:hAnsi="Times New Roman" w:cs="Times New Roman"/>
          <w:sz w:val="24"/>
          <w:szCs w:val="24"/>
          <w:lang w:val="en-GB"/>
        </w:rPr>
        <w:t>to appreciate that the applicant</w:t>
      </w:r>
      <w:r w:rsidRPr="00E77696">
        <w:rPr>
          <w:rFonts w:ascii="Times New Roman" w:eastAsia="Calibri" w:hAnsi="Times New Roman" w:cs="Times New Roman"/>
          <w:sz w:val="24"/>
          <w:szCs w:val="24"/>
          <w:lang w:val="en-GB"/>
        </w:rPr>
        <w:t xml:space="preserve"> had not participated in the alleged fraudulent activities, had not forged the tax and NSSA clearance certificates and that therefore he could not be found liable in terms of s 277 of the Code.  He also denies taking part in the preparation and presentation of the bid documents.</w:t>
      </w:r>
    </w:p>
    <w:p w:rsidR="00E77696" w:rsidRPr="00E77696" w:rsidRDefault="00E77696" w:rsidP="00E77696">
      <w:pPr>
        <w:spacing w:after="0" w:line="240" w:lineRule="auto"/>
        <w:ind w:firstLine="1418"/>
        <w:jc w:val="both"/>
        <w:rPr>
          <w:rFonts w:ascii="Times New Roman" w:eastAsia="Calibri" w:hAnsi="Times New Roman" w:cs="Times New Roman"/>
          <w:sz w:val="24"/>
          <w:szCs w:val="24"/>
          <w:lang w:val="en-GB"/>
        </w:rPr>
      </w:pPr>
    </w:p>
    <w:p w:rsidR="00E77696" w:rsidRPr="00E77696" w:rsidRDefault="00E77696" w:rsidP="00E77696">
      <w:pPr>
        <w:spacing w:after="0"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Section 136 of the Code provides as follows:</w:t>
      </w:r>
    </w:p>
    <w:p w:rsidR="005C2880" w:rsidRPr="005C2880" w:rsidRDefault="005C2880" w:rsidP="005C2880">
      <w:pPr>
        <w:shd w:val="clear" w:color="auto" w:fill="FFFFFF"/>
        <w:spacing w:after="0"/>
        <w:ind w:firstLine="567"/>
        <w:jc w:val="both"/>
        <w:textAlignment w:val="baseline"/>
        <w:rPr>
          <w:rFonts w:ascii="Times New Roman" w:eastAsia="Times New Roman" w:hAnsi="Times New Roman" w:cs="Times New Roman"/>
          <w:color w:val="000000"/>
          <w:sz w:val="24"/>
          <w:szCs w:val="24"/>
          <w:lang w:val="en-ZW" w:eastAsia="en-ZW"/>
        </w:rPr>
      </w:pPr>
      <w:r w:rsidRPr="005C2880">
        <w:rPr>
          <w:rFonts w:ascii="Times New Roman" w:eastAsia="Calibri" w:hAnsi="Times New Roman" w:cs="Times New Roman"/>
          <w:sz w:val="24"/>
          <w:szCs w:val="24"/>
          <w:lang w:val="en-GB"/>
        </w:rPr>
        <w:t>“</w:t>
      </w:r>
      <w:r w:rsidRPr="005C2880">
        <w:rPr>
          <w:rFonts w:ascii="Times New Roman" w:eastAsia="Times New Roman" w:hAnsi="Times New Roman" w:cs="Times New Roman"/>
          <w:b/>
          <w:color w:val="000000"/>
          <w:sz w:val="24"/>
          <w:szCs w:val="24"/>
          <w:lang w:val="en-ZW" w:eastAsia="en-ZW"/>
        </w:rPr>
        <w:t>136 Fraud</w:t>
      </w:r>
      <w:r w:rsidR="00F36190">
        <w:rPr>
          <w:rFonts w:ascii="Times New Roman" w:eastAsia="Times New Roman" w:hAnsi="Times New Roman" w:cs="Times New Roman"/>
          <w:b/>
          <w:color w:val="000000"/>
          <w:sz w:val="24"/>
          <w:szCs w:val="24"/>
          <w:lang w:val="en-ZW" w:eastAsia="en-ZW"/>
        </w:rPr>
        <w:t>.</w:t>
      </w:r>
    </w:p>
    <w:p w:rsidR="005C2880" w:rsidRPr="005C2880" w:rsidRDefault="005C2880" w:rsidP="005C2880">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lang w:val="en-ZW" w:eastAsia="en-ZW"/>
        </w:rPr>
      </w:pPr>
      <w:r w:rsidRPr="005C2880">
        <w:rPr>
          <w:rFonts w:ascii="Times New Roman" w:eastAsia="Times New Roman" w:hAnsi="Times New Roman" w:cs="Times New Roman"/>
          <w:color w:val="000000"/>
          <w:sz w:val="24"/>
          <w:szCs w:val="24"/>
          <w:lang w:val="en-ZW" w:eastAsia="en-ZW"/>
        </w:rPr>
        <w:t>Any person who makes a misrepresentation</w:t>
      </w:r>
      <w:r w:rsidRPr="005C2880">
        <w:rPr>
          <w:rFonts w:ascii="Cambria Math" w:eastAsia="Times New Roman" w:hAnsi="Cambria Math" w:cs="Cambria Math"/>
          <w:color w:val="000000"/>
          <w:sz w:val="24"/>
          <w:szCs w:val="24"/>
          <w:lang w:val="en-ZW" w:eastAsia="en-ZW"/>
        </w:rPr>
        <w:t>⎯</w:t>
      </w:r>
    </w:p>
    <w:p w:rsidR="005C2880" w:rsidRPr="0014405C" w:rsidRDefault="005C2880" w:rsidP="0014405C">
      <w:pPr>
        <w:pStyle w:val="ListParagraph"/>
        <w:numPr>
          <w:ilvl w:val="0"/>
          <w:numId w:val="19"/>
        </w:numPr>
        <w:shd w:val="clear" w:color="auto" w:fill="FFFFFF"/>
        <w:spacing w:after="0" w:line="240" w:lineRule="auto"/>
        <w:jc w:val="both"/>
        <w:textAlignment w:val="baseline"/>
        <w:rPr>
          <w:rFonts w:ascii="Times New Roman" w:eastAsia="Times New Roman" w:hAnsi="Times New Roman" w:cs="Times New Roman"/>
          <w:color w:val="000000"/>
          <w:sz w:val="24"/>
          <w:szCs w:val="24"/>
          <w:lang w:val="en-ZW" w:eastAsia="en-ZW"/>
        </w:rPr>
      </w:pPr>
      <w:r w:rsidRPr="0014405C">
        <w:rPr>
          <w:rFonts w:ascii="Times New Roman" w:eastAsia="Times New Roman" w:hAnsi="Times New Roman" w:cs="Times New Roman"/>
          <w:color w:val="000000"/>
          <w:sz w:val="24"/>
          <w:szCs w:val="24"/>
          <w:lang w:val="en-ZW" w:eastAsia="en-ZW"/>
        </w:rPr>
        <w:t>intending to deceive another person or realising that there is a real risk or possibility of deceiving another person; and</w:t>
      </w:r>
    </w:p>
    <w:p w:rsidR="0014405C" w:rsidRPr="0014405C" w:rsidRDefault="0014405C" w:rsidP="0014405C">
      <w:pPr>
        <w:pStyle w:val="ListParagraph"/>
        <w:shd w:val="clear" w:color="auto" w:fill="FFFFFF"/>
        <w:spacing w:after="0" w:line="240" w:lineRule="auto"/>
        <w:ind w:left="987"/>
        <w:jc w:val="both"/>
        <w:textAlignment w:val="baseline"/>
        <w:rPr>
          <w:rFonts w:ascii="Times New Roman" w:eastAsia="Times New Roman" w:hAnsi="Times New Roman" w:cs="Times New Roman"/>
          <w:color w:val="000000"/>
          <w:sz w:val="24"/>
          <w:szCs w:val="24"/>
          <w:lang w:val="en-ZW" w:eastAsia="en-ZW"/>
        </w:rPr>
      </w:pPr>
    </w:p>
    <w:p w:rsidR="005C2880" w:rsidRPr="0014405C" w:rsidRDefault="005C2880" w:rsidP="0014405C">
      <w:pPr>
        <w:pStyle w:val="ListParagraph"/>
        <w:numPr>
          <w:ilvl w:val="0"/>
          <w:numId w:val="19"/>
        </w:numPr>
        <w:shd w:val="clear" w:color="auto" w:fill="FFFFFF"/>
        <w:spacing w:after="0" w:line="240" w:lineRule="auto"/>
        <w:jc w:val="both"/>
        <w:textAlignment w:val="baseline"/>
        <w:rPr>
          <w:rFonts w:ascii="Cambria Math" w:eastAsia="Times New Roman" w:hAnsi="Cambria Math" w:cs="Cambria Math"/>
          <w:color w:val="000000"/>
          <w:sz w:val="24"/>
          <w:szCs w:val="24"/>
          <w:lang w:val="en-ZW" w:eastAsia="en-ZW"/>
        </w:rPr>
      </w:pPr>
      <w:r w:rsidRPr="0014405C">
        <w:rPr>
          <w:rFonts w:ascii="Times New Roman" w:eastAsia="Times New Roman" w:hAnsi="Times New Roman" w:cs="Times New Roman"/>
          <w:color w:val="000000"/>
          <w:sz w:val="24"/>
          <w:szCs w:val="24"/>
          <w:lang w:val="en-ZW" w:eastAsia="en-ZW"/>
        </w:rPr>
        <w:t>intending to cause another person to act upon the misrepresentation to his or her prejudice, or realising that there is a real risk or possibility that another person may act upon the misrepresentation to his or her prejudice;</w:t>
      </w:r>
      <w:r w:rsidR="00151EC0" w:rsidRPr="0014405C">
        <w:rPr>
          <w:rFonts w:ascii="Times New Roman" w:eastAsia="Times New Roman" w:hAnsi="Times New Roman" w:cs="Times New Roman"/>
          <w:color w:val="000000"/>
          <w:sz w:val="24"/>
          <w:szCs w:val="24"/>
          <w:lang w:val="en-ZW" w:eastAsia="en-ZW"/>
        </w:rPr>
        <w:t xml:space="preserve"> </w:t>
      </w:r>
      <w:r w:rsidRPr="0014405C">
        <w:rPr>
          <w:rFonts w:ascii="Times New Roman" w:eastAsia="Times New Roman" w:hAnsi="Times New Roman" w:cs="Times New Roman"/>
          <w:color w:val="000000"/>
          <w:sz w:val="24"/>
          <w:szCs w:val="24"/>
          <w:lang w:val="en-ZW" w:eastAsia="en-ZW"/>
        </w:rPr>
        <w:t>shall be guilty of fraud if the misrepresentation causes actual prejudice to another person or is potentially prejudicial to another person, and be liable to</w:t>
      </w:r>
      <w:r w:rsidRPr="0014405C">
        <w:rPr>
          <w:rFonts w:ascii="Cambria Math" w:eastAsia="Times New Roman" w:hAnsi="Cambria Math" w:cs="Cambria Math"/>
          <w:color w:val="000000"/>
          <w:sz w:val="24"/>
          <w:szCs w:val="24"/>
          <w:lang w:val="en-ZW" w:eastAsia="en-ZW"/>
        </w:rPr>
        <w:t>⎯</w:t>
      </w:r>
    </w:p>
    <w:p w:rsidR="0014405C" w:rsidRPr="0014405C" w:rsidRDefault="0014405C" w:rsidP="0014405C">
      <w:pPr>
        <w:pStyle w:val="ListParagraph"/>
        <w:spacing w:after="0" w:line="240" w:lineRule="auto"/>
        <w:rPr>
          <w:rFonts w:ascii="Times New Roman" w:eastAsia="Times New Roman" w:hAnsi="Times New Roman" w:cs="Times New Roman"/>
          <w:color w:val="000000"/>
          <w:sz w:val="24"/>
          <w:szCs w:val="24"/>
          <w:lang w:val="en-ZW" w:eastAsia="en-ZW"/>
        </w:rPr>
      </w:pPr>
    </w:p>
    <w:p w:rsidR="005C2880" w:rsidRPr="005C2880" w:rsidRDefault="005C2880" w:rsidP="0014405C">
      <w:pPr>
        <w:shd w:val="clear" w:color="auto" w:fill="FFFFFF"/>
        <w:spacing w:after="0" w:line="240" w:lineRule="auto"/>
        <w:ind w:left="1800" w:hanging="360"/>
        <w:jc w:val="both"/>
        <w:textAlignment w:val="baseline"/>
        <w:rPr>
          <w:rFonts w:ascii="Times New Roman" w:eastAsia="Times New Roman" w:hAnsi="Times New Roman" w:cs="Times New Roman"/>
          <w:color w:val="000000"/>
          <w:sz w:val="24"/>
          <w:szCs w:val="24"/>
          <w:lang w:val="en-ZW" w:eastAsia="en-ZW"/>
        </w:rPr>
      </w:pPr>
      <w:r w:rsidRPr="005C2880">
        <w:rPr>
          <w:rFonts w:ascii="Times New Roman" w:eastAsia="Times New Roman" w:hAnsi="Times New Roman" w:cs="Times New Roman"/>
          <w:color w:val="000000"/>
          <w:sz w:val="24"/>
          <w:szCs w:val="24"/>
          <w:lang w:val="en-ZW" w:eastAsia="en-ZW"/>
        </w:rPr>
        <w:t>(</w:t>
      </w:r>
      <w:proofErr w:type="spellStart"/>
      <w:r w:rsidRPr="005C2880">
        <w:rPr>
          <w:rFonts w:ascii="Times New Roman" w:eastAsia="Times New Roman" w:hAnsi="Times New Roman" w:cs="Times New Roman"/>
          <w:color w:val="000000"/>
          <w:sz w:val="24"/>
          <w:szCs w:val="24"/>
          <w:lang w:val="en-ZW" w:eastAsia="en-ZW"/>
        </w:rPr>
        <w:t>i</w:t>
      </w:r>
      <w:proofErr w:type="spellEnd"/>
      <w:r w:rsidRPr="005C2880">
        <w:rPr>
          <w:rFonts w:ascii="Times New Roman" w:eastAsia="Times New Roman" w:hAnsi="Times New Roman" w:cs="Times New Roman"/>
          <w:color w:val="000000"/>
          <w:sz w:val="24"/>
          <w:szCs w:val="24"/>
          <w:lang w:val="en-ZW" w:eastAsia="en-ZW"/>
        </w:rPr>
        <w:t xml:space="preserve">) </w:t>
      </w:r>
      <w:r w:rsidR="00151EC0">
        <w:rPr>
          <w:rFonts w:ascii="Times New Roman" w:eastAsia="Times New Roman" w:hAnsi="Times New Roman" w:cs="Times New Roman"/>
          <w:color w:val="000000"/>
          <w:sz w:val="24"/>
          <w:szCs w:val="24"/>
          <w:lang w:val="en-ZW" w:eastAsia="en-ZW"/>
        </w:rPr>
        <w:tab/>
      </w:r>
      <w:r w:rsidRPr="005C2880">
        <w:rPr>
          <w:rFonts w:ascii="Times New Roman" w:eastAsia="Times New Roman" w:hAnsi="Times New Roman" w:cs="Times New Roman"/>
          <w:color w:val="000000"/>
          <w:sz w:val="24"/>
          <w:szCs w:val="24"/>
          <w:lang w:val="en-ZW" w:eastAsia="en-ZW"/>
        </w:rPr>
        <w:t>a fine not exceeding level fourteen or not exceeding twice the value of any property obtained by him or her as a result of the crime, whichever is the greater; or</w:t>
      </w:r>
    </w:p>
    <w:p w:rsidR="005C2880" w:rsidRPr="005C2880" w:rsidRDefault="005C2880" w:rsidP="0014405C">
      <w:pPr>
        <w:shd w:val="clear" w:color="auto" w:fill="FFFFFF"/>
        <w:spacing w:after="0" w:line="240" w:lineRule="auto"/>
        <w:ind w:left="425" w:firstLine="993"/>
        <w:jc w:val="both"/>
        <w:textAlignment w:val="baseline"/>
        <w:rPr>
          <w:rFonts w:ascii="Times New Roman" w:eastAsia="Times New Roman" w:hAnsi="Times New Roman" w:cs="Times New Roman"/>
          <w:color w:val="000000"/>
          <w:sz w:val="24"/>
          <w:szCs w:val="24"/>
          <w:lang w:val="en-ZW" w:eastAsia="en-ZW"/>
        </w:rPr>
      </w:pPr>
      <w:r w:rsidRPr="005C2880">
        <w:rPr>
          <w:rFonts w:ascii="Times New Roman" w:eastAsia="Times New Roman" w:hAnsi="Times New Roman" w:cs="Times New Roman"/>
          <w:color w:val="000000"/>
          <w:sz w:val="24"/>
          <w:szCs w:val="24"/>
          <w:lang w:val="en-ZW" w:eastAsia="en-ZW"/>
        </w:rPr>
        <w:t xml:space="preserve">(ii) </w:t>
      </w:r>
      <w:proofErr w:type="gramStart"/>
      <w:r w:rsidRPr="005C2880">
        <w:rPr>
          <w:rFonts w:ascii="Times New Roman" w:eastAsia="Times New Roman" w:hAnsi="Times New Roman" w:cs="Times New Roman"/>
          <w:color w:val="000000"/>
          <w:sz w:val="24"/>
          <w:szCs w:val="24"/>
          <w:lang w:val="en-ZW" w:eastAsia="en-ZW"/>
        </w:rPr>
        <w:t>imprisonment</w:t>
      </w:r>
      <w:proofErr w:type="gramEnd"/>
      <w:r w:rsidRPr="005C2880">
        <w:rPr>
          <w:rFonts w:ascii="Times New Roman" w:eastAsia="Times New Roman" w:hAnsi="Times New Roman" w:cs="Times New Roman"/>
          <w:color w:val="000000"/>
          <w:sz w:val="24"/>
          <w:szCs w:val="24"/>
          <w:lang w:val="en-ZW" w:eastAsia="en-ZW"/>
        </w:rPr>
        <w:t xml:space="preserve"> for a period not exceeding thirty-five years; or both.</w:t>
      </w:r>
      <w:r w:rsidR="00151EC0">
        <w:rPr>
          <w:rFonts w:ascii="Times New Roman" w:eastAsia="Times New Roman" w:hAnsi="Times New Roman" w:cs="Times New Roman"/>
          <w:color w:val="000000"/>
          <w:sz w:val="24"/>
          <w:szCs w:val="24"/>
          <w:lang w:val="en-ZW" w:eastAsia="en-ZW"/>
        </w:rPr>
        <w:t>”</w:t>
      </w:r>
    </w:p>
    <w:p w:rsidR="00E77696" w:rsidRPr="00E77696" w:rsidRDefault="00E77696" w:rsidP="00151EC0">
      <w:pPr>
        <w:spacing w:after="0" w:line="240" w:lineRule="auto"/>
        <w:ind w:firstLine="567"/>
        <w:jc w:val="both"/>
        <w:rPr>
          <w:rFonts w:ascii="Times New Roman" w:eastAsia="Calibri" w:hAnsi="Times New Roman" w:cs="Times New Roman"/>
          <w:sz w:val="24"/>
          <w:szCs w:val="24"/>
          <w:lang w:val="en-GB"/>
        </w:rPr>
      </w:pPr>
    </w:p>
    <w:p w:rsidR="00151EC0" w:rsidRDefault="00151EC0" w:rsidP="00C6359F">
      <w:pPr>
        <w:spacing w:after="0" w:line="240" w:lineRule="auto"/>
        <w:ind w:firstLine="1418"/>
        <w:jc w:val="both"/>
        <w:rPr>
          <w:rFonts w:ascii="Times New Roman" w:eastAsia="Calibri" w:hAnsi="Times New Roman" w:cs="Times New Roman"/>
          <w:sz w:val="24"/>
          <w:szCs w:val="24"/>
          <w:lang w:val="en-GB"/>
        </w:rPr>
      </w:pPr>
    </w:p>
    <w:p w:rsidR="00E77696" w:rsidRPr="00E77696" w:rsidRDefault="00E77696" w:rsidP="00E77696">
      <w:pPr>
        <w:spacing w:after="0"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It is</w:t>
      </w:r>
      <w:r w:rsidR="00CF484D">
        <w:rPr>
          <w:rFonts w:ascii="Times New Roman" w:eastAsia="Calibri" w:hAnsi="Times New Roman" w:cs="Times New Roman"/>
          <w:sz w:val="24"/>
          <w:szCs w:val="24"/>
          <w:lang w:val="en-GB"/>
        </w:rPr>
        <w:t xml:space="preserve"> clear from the above provision</w:t>
      </w:r>
      <w:r w:rsidRPr="00E77696">
        <w:rPr>
          <w:rFonts w:ascii="Times New Roman" w:eastAsia="Calibri" w:hAnsi="Times New Roman" w:cs="Times New Roman"/>
          <w:sz w:val="24"/>
          <w:szCs w:val="24"/>
          <w:lang w:val="en-GB"/>
        </w:rPr>
        <w:t xml:space="preserve"> that fraud encompasses participation in a scheme involving intentional misrepresentation causing prejudice to another.  The evidence adduced in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established that the applicant actively participated in the tender process, attended meetings with Ministry officials, represented the bidding company during the negotiations leading to the contract, signed the contract documents, received public funds through </w:t>
      </w:r>
      <w:proofErr w:type="spellStart"/>
      <w:r w:rsidRPr="00E77696">
        <w:rPr>
          <w:rFonts w:ascii="Times New Roman" w:eastAsia="Calibri" w:hAnsi="Times New Roman" w:cs="Times New Roman"/>
          <w:sz w:val="24"/>
          <w:szCs w:val="24"/>
          <w:lang w:val="en-GB"/>
        </w:rPr>
        <w:lastRenderedPageBreak/>
        <w:t>Blackdeck</w:t>
      </w:r>
      <w:proofErr w:type="spellEnd"/>
      <w:r w:rsidRPr="00E77696">
        <w:rPr>
          <w:rFonts w:ascii="Times New Roman" w:eastAsia="Calibri" w:hAnsi="Times New Roman" w:cs="Times New Roman"/>
          <w:sz w:val="24"/>
          <w:szCs w:val="24"/>
          <w:lang w:val="en-GB"/>
        </w:rPr>
        <w:t xml:space="preserve"> (Pvt) </w:t>
      </w:r>
      <w:proofErr w:type="spellStart"/>
      <w:r w:rsidRPr="00E77696">
        <w:rPr>
          <w:rFonts w:ascii="Times New Roman" w:eastAsia="Calibri" w:hAnsi="Times New Roman" w:cs="Times New Roman"/>
          <w:sz w:val="24"/>
          <w:szCs w:val="24"/>
          <w:lang w:val="en-GB"/>
        </w:rPr>
        <w:t>Ltd</w:t>
      </w:r>
      <w:r w:rsidR="007A1FE2">
        <w:rPr>
          <w:rFonts w:ascii="Times New Roman" w:eastAsia="Calibri" w:hAnsi="Times New Roman" w:cs="Times New Roman"/>
          <w:sz w:val="24"/>
          <w:szCs w:val="24"/>
          <w:lang w:val="en-GB"/>
        </w:rPr>
        <w:t>’s</w:t>
      </w:r>
      <w:proofErr w:type="spellEnd"/>
      <w:r w:rsidRPr="00E77696">
        <w:rPr>
          <w:rFonts w:ascii="Times New Roman" w:eastAsia="Calibri" w:hAnsi="Times New Roman" w:cs="Times New Roman"/>
          <w:sz w:val="24"/>
          <w:szCs w:val="24"/>
          <w:lang w:val="en-GB"/>
        </w:rPr>
        <w:t xml:space="preserve"> bank account and personally transferred substantial sums of money out of that account.</w:t>
      </w:r>
    </w:p>
    <w:p w:rsidR="00E77696" w:rsidRPr="00E77696" w:rsidRDefault="00E77696" w:rsidP="00E77696">
      <w:pPr>
        <w:spacing w:after="0" w:line="240" w:lineRule="auto"/>
        <w:ind w:firstLine="1418"/>
        <w:jc w:val="both"/>
        <w:rPr>
          <w:rFonts w:ascii="Times New Roman" w:eastAsia="Calibri" w:hAnsi="Times New Roman" w:cs="Times New Roman"/>
          <w:sz w:val="24"/>
          <w:szCs w:val="24"/>
          <w:lang w:val="en-GB"/>
        </w:rPr>
      </w:pPr>
    </w:p>
    <w:p w:rsidR="00E77696" w:rsidRDefault="00E77696" w:rsidP="0024150E">
      <w:pPr>
        <w:spacing w:after="0"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 xml:space="preserve">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found </w:t>
      </w:r>
      <w:r w:rsidR="00390367">
        <w:rPr>
          <w:rFonts w:ascii="Times New Roman" w:eastAsia="Calibri" w:hAnsi="Times New Roman" w:cs="Times New Roman"/>
          <w:sz w:val="24"/>
          <w:szCs w:val="24"/>
          <w:lang w:val="en-GB"/>
        </w:rPr>
        <w:t>that the evidence sufficiently link</w:t>
      </w:r>
      <w:r w:rsidRPr="00E77696">
        <w:rPr>
          <w:rFonts w:ascii="Times New Roman" w:eastAsia="Calibri" w:hAnsi="Times New Roman" w:cs="Times New Roman"/>
          <w:sz w:val="24"/>
          <w:szCs w:val="24"/>
          <w:lang w:val="en-GB"/>
        </w:rPr>
        <w:t>ed the applicant to the fraudulent enterprise.  It rejected the applicants attempt to shift responsibility to an unnamed</w:t>
      </w:r>
      <w:r w:rsidR="00FE5615">
        <w:rPr>
          <w:rFonts w:ascii="Times New Roman" w:eastAsia="Calibri" w:hAnsi="Times New Roman" w:cs="Times New Roman"/>
          <w:sz w:val="24"/>
          <w:szCs w:val="24"/>
          <w:lang w:val="en-GB"/>
        </w:rPr>
        <w:t xml:space="preserve"> consultant </w:t>
      </w:r>
      <w:r w:rsidRPr="00E77696">
        <w:rPr>
          <w:rFonts w:ascii="Times New Roman" w:eastAsia="Calibri" w:hAnsi="Times New Roman" w:cs="Times New Roman"/>
          <w:sz w:val="24"/>
          <w:szCs w:val="24"/>
          <w:lang w:val="en-GB"/>
        </w:rPr>
        <w:t xml:space="preserve">and held that the applicant’s assertions were improbable, more so in light of the applicant’s admitted position as a director and principal representative of the company. </w:t>
      </w:r>
    </w:p>
    <w:p w:rsidR="00EC14B9" w:rsidRPr="00E77696" w:rsidRDefault="00EC14B9" w:rsidP="00EC14B9">
      <w:pPr>
        <w:spacing w:after="0" w:line="240" w:lineRule="auto"/>
        <w:ind w:firstLine="1418"/>
        <w:jc w:val="both"/>
        <w:rPr>
          <w:rFonts w:ascii="Times New Roman" w:eastAsia="Calibri" w:hAnsi="Times New Roman" w:cs="Times New Roman"/>
          <w:sz w:val="24"/>
          <w:szCs w:val="24"/>
          <w:lang w:val="en-GB"/>
        </w:rPr>
      </w:pPr>
    </w:p>
    <w:p w:rsidR="00E77696" w:rsidRPr="00E77696" w:rsidRDefault="00E77696" w:rsidP="00E77696">
      <w:pPr>
        <w:spacing w:after="0"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 xml:space="preserve">Section 277 of the </w:t>
      </w:r>
      <w:r w:rsidR="00C604DF" w:rsidRPr="00E77696">
        <w:rPr>
          <w:rFonts w:ascii="Times New Roman" w:eastAsia="Calibri" w:hAnsi="Times New Roman" w:cs="Times New Roman"/>
          <w:sz w:val="24"/>
          <w:szCs w:val="24"/>
          <w:lang w:val="en-GB"/>
        </w:rPr>
        <w:t>C</w:t>
      </w:r>
      <w:r w:rsidRPr="00E77696">
        <w:rPr>
          <w:rFonts w:ascii="Times New Roman" w:eastAsia="Calibri" w:hAnsi="Times New Roman" w:cs="Times New Roman"/>
          <w:sz w:val="24"/>
          <w:szCs w:val="24"/>
          <w:lang w:val="en-GB"/>
        </w:rPr>
        <w:t>ode provides as follows:</w:t>
      </w:r>
    </w:p>
    <w:p w:rsidR="00C31611" w:rsidRPr="00C31611" w:rsidRDefault="00C31611" w:rsidP="00C31611">
      <w:pPr>
        <w:shd w:val="clear" w:color="auto" w:fill="FFFFFF"/>
        <w:spacing w:after="0"/>
        <w:ind w:left="709" w:hanging="142"/>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Calibri" w:hAnsi="Times New Roman" w:cs="Times New Roman"/>
          <w:sz w:val="24"/>
          <w:szCs w:val="24"/>
          <w:lang w:val="en-GB"/>
        </w:rPr>
        <w:t>“</w:t>
      </w:r>
      <w:r w:rsidRPr="00EC14B9">
        <w:rPr>
          <w:rFonts w:ascii="Times New Roman" w:eastAsia="Times New Roman" w:hAnsi="Times New Roman" w:cs="Times New Roman"/>
          <w:b/>
          <w:color w:val="000000"/>
          <w:sz w:val="24"/>
          <w:szCs w:val="24"/>
          <w:lang w:val="en-ZW" w:eastAsia="en-ZW"/>
        </w:rPr>
        <w:t>277 Criminal liability of corporations and associations and their members, employees and agents</w:t>
      </w:r>
      <w:r w:rsidR="00797F5A">
        <w:rPr>
          <w:rFonts w:ascii="Times New Roman" w:eastAsia="Times New Roman" w:hAnsi="Times New Roman" w:cs="Times New Roman"/>
          <w:b/>
          <w:color w:val="000000"/>
          <w:sz w:val="24"/>
          <w:szCs w:val="24"/>
          <w:lang w:val="en-ZW" w:eastAsia="en-ZW"/>
        </w:rPr>
        <w:t>.</w:t>
      </w:r>
    </w:p>
    <w:p w:rsidR="000D1660" w:rsidRPr="000D1660" w:rsidRDefault="00C31611" w:rsidP="000D1660">
      <w:pPr>
        <w:pStyle w:val="ListParagraph"/>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sz w:val="24"/>
          <w:szCs w:val="24"/>
          <w:lang w:val="en-ZW" w:eastAsia="en-ZW"/>
        </w:rPr>
      </w:pPr>
      <w:r w:rsidRPr="000D1660">
        <w:rPr>
          <w:rFonts w:ascii="Times New Roman" w:eastAsia="Times New Roman" w:hAnsi="Times New Roman" w:cs="Times New Roman"/>
          <w:color w:val="000000"/>
          <w:sz w:val="24"/>
          <w:szCs w:val="24"/>
          <w:lang w:val="en-ZW" w:eastAsia="en-ZW"/>
        </w:rPr>
        <w:t xml:space="preserve">In this section </w:t>
      </w:r>
      <w:r w:rsidRPr="000D1660">
        <w:rPr>
          <w:rFonts w:ascii="Cambria Math" w:eastAsia="Times New Roman" w:hAnsi="Cambria Math" w:cs="Cambria Math"/>
          <w:color w:val="000000"/>
          <w:sz w:val="24"/>
          <w:szCs w:val="24"/>
          <w:lang w:val="en-ZW" w:eastAsia="en-ZW"/>
        </w:rPr>
        <w:t>⎯</w:t>
      </w:r>
      <w:r w:rsidRPr="000D1660">
        <w:rPr>
          <w:rFonts w:ascii="Times New Roman" w:eastAsia="Times New Roman" w:hAnsi="Times New Roman" w:cs="Times New Roman"/>
          <w:color w:val="000000"/>
          <w:sz w:val="24"/>
          <w:szCs w:val="24"/>
          <w:lang w:val="en-ZW" w:eastAsia="en-ZW"/>
        </w:rPr>
        <w:t xml:space="preserve"> </w:t>
      </w:r>
    </w:p>
    <w:p w:rsidR="000D1660" w:rsidRDefault="00C31611" w:rsidP="000D1660">
      <w:pPr>
        <w:pStyle w:val="ListParagraph"/>
        <w:shd w:val="clear" w:color="auto" w:fill="FFFFFF"/>
        <w:spacing w:after="0" w:line="240" w:lineRule="auto"/>
        <w:ind w:left="987"/>
        <w:jc w:val="both"/>
        <w:textAlignment w:val="baseline"/>
        <w:rPr>
          <w:rFonts w:ascii="Times New Roman" w:eastAsia="Times New Roman" w:hAnsi="Times New Roman" w:cs="Times New Roman"/>
          <w:color w:val="000000"/>
          <w:sz w:val="24"/>
          <w:szCs w:val="24"/>
          <w:lang w:val="en-ZW" w:eastAsia="en-ZW"/>
        </w:rPr>
      </w:pPr>
      <w:r w:rsidRPr="000D1660">
        <w:rPr>
          <w:rFonts w:ascii="Times New Roman" w:eastAsia="Times New Roman" w:hAnsi="Times New Roman" w:cs="Times New Roman"/>
          <w:color w:val="000000"/>
          <w:sz w:val="24"/>
          <w:szCs w:val="24"/>
          <w:lang w:val="en-ZW" w:eastAsia="en-ZW"/>
        </w:rPr>
        <w:t>“</w:t>
      </w:r>
      <w:proofErr w:type="gramStart"/>
      <w:r w:rsidRPr="000D1660">
        <w:rPr>
          <w:rFonts w:ascii="Times New Roman" w:eastAsia="Times New Roman" w:hAnsi="Times New Roman" w:cs="Times New Roman"/>
          <w:color w:val="000000"/>
          <w:sz w:val="24"/>
          <w:szCs w:val="24"/>
          <w:lang w:val="en-ZW" w:eastAsia="en-ZW"/>
        </w:rPr>
        <w:t>authorised</w:t>
      </w:r>
      <w:proofErr w:type="gramEnd"/>
      <w:r w:rsidRPr="000D1660">
        <w:rPr>
          <w:rFonts w:ascii="Times New Roman" w:eastAsia="Times New Roman" w:hAnsi="Times New Roman" w:cs="Times New Roman"/>
          <w:color w:val="000000"/>
          <w:sz w:val="24"/>
          <w:szCs w:val="24"/>
          <w:lang w:val="en-ZW" w:eastAsia="en-ZW"/>
        </w:rPr>
        <w:t xml:space="preserve"> person” means a person referred to in paragraph (b) of subsection (2) or paragraph (b) of subsection (4); </w:t>
      </w:r>
    </w:p>
    <w:p w:rsidR="00C31611" w:rsidRPr="000D1660" w:rsidRDefault="00C31611" w:rsidP="000D1660">
      <w:pPr>
        <w:pStyle w:val="ListParagraph"/>
        <w:shd w:val="clear" w:color="auto" w:fill="FFFFFF"/>
        <w:spacing w:after="0" w:line="240" w:lineRule="auto"/>
        <w:ind w:left="987"/>
        <w:jc w:val="both"/>
        <w:textAlignment w:val="baseline"/>
        <w:rPr>
          <w:rFonts w:ascii="Times New Roman" w:eastAsia="Times New Roman" w:hAnsi="Times New Roman" w:cs="Times New Roman"/>
          <w:color w:val="000000"/>
          <w:sz w:val="24"/>
          <w:szCs w:val="24"/>
          <w:lang w:val="en-ZW" w:eastAsia="en-ZW"/>
        </w:rPr>
      </w:pPr>
      <w:r w:rsidRPr="000D1660">
        <w:rPr>
          <w:rFonts w:ascii="Times New Roman" w:eastAsia="Times New Roman" w:hAnsi="Times New Roman" w:cs="Times New Roman"/>
          <w:color w:val="000000"/>
          <w:sz w:val="24"/>
          <w:szCs w:val="24"/>
          <w:lang w:val="en-ZW" w:eastAsia="en-ZW"/>
        </w:rPr>
        <w:t>“</w:t>
      </w:r>
      <w:proofErr w:type="gramStart"/>
      <w:r w:rsidRPr="000D1660">
        <w:rPr>
          <w:rFonts w:ascii="Times New Roman" w:eastAsia="Times New Roman" w:hAnsi="Times New Roman" w:cs="Times New Roman"/>
          <w:color w:val="000000"/>
          <w:sz w:val="24"/>
          <w:szCs w:val="24"/>
          <w:lang w:val="en-ZW" w:eastAsia="en-ZW"/>
        </w:rPr>
        <w:t>director</w:t>
      </w:r>
      <w:proofErr w:type="gramEnd"/>
      <w:r w:rsidRPr="000D1660">
        <w:rPr>
          <w:rFonts w:ascii="Times New Roman" w:eastAsia="Times New Roman" w:hAnsi="Times New Roman" w:cs="Times New Roman"/>
          <w:color w:val="000000"/>
          <w:sz w:val="24"/>
          <w:szCs w:val="24"/>
          <w:lang w:val="en-ZW" w:eastAsia="en-ZW"/>
        </w:rPr>
        <w:t xml:space="preserve">”, in relation to a corporate body, means a person who </w:t>
      </w:r>
      <w:r w:rsidRPr="000D1660">
        <w:rPr>
          <w:rFonts w:ascii="Cambria Math" w:eastAsia="Times New Roman" w:hAnsi="Cambria Math" w:cs="Cambria Math"/>
          <w:color w:val="000000"/>
          <w:sz w:val="24"/>
          <w:szCs w:val="24"/>
          <w:lang w:val="en-ZW" w:eastAsia="en-ZW"/>
        </w:rPr>
        <w:t>⎯</w:t>
      </w:r>
    </w:p>
    <w:p w:rsidR="00C31611" w:rsidRPr="00C31611" w:rsidRDefault="00C31611" w:rsidP="00FE78A0">
      <w:pPr>
        <w:shd w:val="clear" w:color="auto" w:fill="FFFFFF"/>
        <w:spacing w:after="0" w:line="240" w:lineRule="auto"/>
        <w:ind w:left="306" w:firstLine="1134"/>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(a)</w:t>
      </w:r>
      <w:r>
        <w:rPr>
          <w:rFonts w:ascii="Times New Roman" w:eastAsia="Times New Roman" w:hAnsi="Times New Roman" w:cs="Times New Roman"/>
          <w:color w:val="000000"/>
          <w:sz w:val="24"/>
          <w:szCs w:val="24"/>
          <w:lang w:val="en-ZW" w:eastAsia="en-ZW"/>
        </w:rPr>
        <w:t xml:space="preserve"> </w:t>
      </w:r>
      <w:r w:rsidR="000D1660">
        <w:rPr>
          <w:rFonts w:ascii="Times New Roman" w:eastAsia="Times New Roman" w:hAnsi="Times New Roman" w:cs="Times New Roman"/>
          <w:color w:val="000000"/>
          <w:sz w:val="24"/>
          <w:szCs w:val="24"/>
          <w:lang w:val="en-ZW" w:eastAsia="en-ZW"/>
        </w:rPr>
        <w:t xml:space="preserve">  </w:t>
      </w:r>
      <w:proofErr w:type="gramStart"/>
      <w:r w:rsidRPr="00C31611">
        <w:rPr>
          <w:rFonts w:ascii="Times New Roman" w:eastAsia="Times New Roman" w:hAnsi="Times New Roman" w:cs="Times New Roman"/>
          <w:color w:val="000000"/>
          <w:sz w:val="24"/>
          <w:szCs w:val="24"/>
          <w:lang w:val="en-ZW" w:eastAsia="en-ZW"/>
        </w:rPr>
        <w:t>controls</w:t>
      </w:r>
      <w:proofErr w:type="gramEnd"/>
      <w:r w:rsidRPr="00C31611">
        <w:rPr>
          <w:rFonts w:ascii="Times New Roman" w:eastAsia="Times New Roman" w:hAnsi="Times New Roman" w:cs="Times New Roman"/>
          <w:color w:val="000000"/>
          <w:sz w:val="24"/>
          <w:szCs w:val="24"/>
          <w:lang w:val="en-ZW" w:eastAsia="en-ZW"/>
        </w:rPr>
        <w:t xml:space="preserve"> or governs that corporate body, whether lawfully or otherwise; or</w:t>
      </w:r>
    </w:p>
    <w:p w:rsidR="00C31611" w:rsidRPr="00C31611" w:rsidRDefault="00C31611" w:rsidP="00FE78A0">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w:t>
      </w:r>
      <w:proofErr w:type="gramStart"/>
      <w:r w:rsidRPr="00C31611">
        <w:rPr>
          <w:rFonts w:ascii="Times New Roman" w:eastAsia="Times New Roman" w:hAnsi="Times New Roman" w:cs="Times New Roman"/>
          <w:color w:val="000000"/>
          <w:sz w:val="24"/>
          <w:szCs w:val="24"/>
          <w:lang w:val="en-ZW" w:eastAsia="en-ZW"/>
        </w:rPr>
        <w:t>b</w:t>
      </w:r>
      <w:proofErr w:type="gramEnd"/>
      <w:r w:rsidRPr="00C31611">
        <w:rPr>
          <w:rFonts w:ascii="Times New Roman" w:eastAsia="Times New Roman" w:hAnsi="Times New Roman" w:cs="Times New Roman"/>
          <w:color w:val="000000"/>
          <w:sz w:val="24"/>
          <w:szCs w:val="24"/>
          <w:lang w:val="en-ZW" w:eastAsia="en-ZW"/>
        </w:rPr>
        <w:t>)</w:t>
      </w:r>
      <w:r>
        <w:rPr>
          <w:rFonts w:ascii="Times New Roman" w:eastAsia="Times New Roman" w:hAnsi="Times New Roman" w:cs="Times New Roman"/>
          <w:color w:val="000000"/>
          <w:sz w:val="24"/>
          <w:szCs w:val="24"/>
          <w:lang w:val="en-ZW" w:eastAsia="en-ZW"/>
        </w:rPr>
        <w:t xml:space="preserve"> </w:t>
      </w:r>
      <w:r w:rsidR="00FE78A0">
        <w:rPr>
          <w:rFonts w:ascii="Times New Roman" w:eastAsia="Times New Roman" w:hAnsi="Times New Roman" w:cs="Times New Roman"/>
          <w:color w:val="000000"/>
          <w:sz w:val="24"/>
          <w:szCs w:val="24"/>
          <w:lang w:val="en-ZW" w:eastAsia="en-ZW"/>
        </w:rPr>
        <w:t xml:space="preserve"> </w:t>
      </w:r>
      <w:r w:rsidRPr="00C31611">
        <w:rPr>
          <w:rFonts w:ascii="Times New Roman" w:eastAsia="Times New Roman" w:hAnsi="Times New Roman" w:cs="Times New Roman"/>
          <w:color w:val="000000"/>
          <w:sz w:val="24"/>
          <w:szCs w:val="24"/>
          <w:lang w:val="en-ZW" w:eastAsia="en-ZW"/>
        </w:rPr>
        <w:t>is a member of a body or group of persons which con</w:t>
      </w:r>
      <w:r>
        <w:rPr>
          <w:rFonts w:ascii="Times New Roman" w:eastAsia="Times New Roman" w:hAnsi="Times New Roman" w:cs="Times New Roman"/>
          <w:color w:val="000000"/>
          <w:sz w:val="24"/>
          <w:szCs w:val="24"/>
          <w:lang w:val="en-ZW" w:eastAsia="en-ZW"/>
        </w:rPr>
        <w:t xml:space="preserve">trols or governs that corporate </w:t>
      </w:r>
      <w:r w:rsidRPr="00C31611">
        <w:rPr>
          <w:rFonts w:ascii="Times New Roman" w:eastAsia="Times New Roman" w:hAnsi="Times New Roman" w:cs="Times New Roman"/>
          <w:color w:val="000000"/>
          <w:sz w:val="24"/>
          <w:szCs w:val="24"/>
          <w:lang w:val="en-ZW" w:eastAsia="en-ZW"/>
        </w:rPr>
        <w:t>body, whether lawfully or otherwise; or</w:t>
      </w:r>
    </w:p>
    <w:p w:rsidR="00C31611" w:rsidRDefault="00C31611" w:rsidP="00FE78A0">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(c)</w:t>
      </w:r>
      <w:r>
        <w:rPr>
          <w:rFonts w:ascii="Times New Roman" w:eastAsia="Times New Roman" w:hAnsi="Times New Roman" w:cs="Times New Roman"/>
          <w:color w:val="000000"/>
          <w:sz w:val="24"/>
          <w:szCs w:val="24"/>
          <w:lang w:val="en-ZW" w:eastAsia="en-ZW"/>
        </w:rPr>
        <w:t xml:space="preserve"> </w:t>
      </w:r>
      <w:r w:rsidR="000D1660">
        <w:rPr>
          <w:rFonts w:ascii="Times New Roman" w:eastAsia="Times New Roman" w:hAnsi="Times New Roman" w:cs="Times New Roman"/>
          <w:color w:val="000000"/>
          <w:sz w:val="24"/>
          <w:szCs w:val="24"/>
          <w:lang w:val="en-ZW" w:eastAsia="en-ZW"/>
        </w:rPr>
        <w:t xml:space="preserve"> </w:t>
      </w:r>
      <w:proofErr w:type="gramStart"/>
      <w:r w:rsidRPr="00C31611">
        <w:rPr>
          <w:rFonts w:ascii="Times New Roman" w:eastAsia="Times New Roman" w:hAnsi="Times New Roman" w:cs="Times New Roman"/>
          <w:color w:val="000000"/>
          <w:sz w:val="24"/>
          <w:szCs w:val="24"/>
          <w:lang w:val="en-ZW" w:eastAsia="en-ZW"/>
        </w:rPr>
        <w:t>where</w:t>
      </w:r>
      <w:proofErr w:type="gramEnd"/>
      <w:r w:rsidRPr="00C31611">
        <w:rPr>
          <w:rFonts w:ascii="Times New Roman" w:eastAsia="Times New Roman" w:hAnsi="Times New Roman" w:cs="Times New Roman"/>
          <w:color w:val="000000"/>
          <w:sz w:val="24"/>
          <w:szCs w:val="24"/>
          <w:lang w:val="en-ZW" w:eastAsia="en-ZW"/>
        </w:rPr>
        <w:t xml:space="preserve"> there is no body or group such as is referred to in paragraph (b), who is a member of the corporate body.</w:t>
      </w:r>
    </w:p>
    <w:p w:rsidR="00FE78A0" w:rsidRPr="00C31611" w:rsidRDefault="00FE78A0" w:rsidP="00FE78A0">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p>
    <w:p w:rsidR="00C31611" w:rsidRPr="00C31611" w:rsidRDefault="00C31611" w:rsidP="00C31611">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(2) </w:t>
      </w:r>
      <w:r>
        <w:rPr>
          <w:rFonts w:ascii="Times New Roman" w:eastAsia="Times New Roman" w:hAnsi="Times New Roman" w:cs="Times New Roman"/>
          <w:color w:val="000000"/>
          <w:sz w:val="24"/>
          <w:szCs w:val="24"/>
          <w:lang w:val="en-ZW" w:eastAsia="en-ZW"/>
        </w:rPr>
        <w:t xml:space="preserve"> </w:t>
      </w:r>
      <w:r>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For the purposes of imposing criminal liability upon a corporate body, any conduct on the part of</w:t>
      </w:r>
      <w:r w:rsidRPr="00C31611">
        <w:rPr>
          <w:rFonts w:ascii="Cambria Math" w:eastAsia="Times New Roman" w:hAnsi="Cambria Math" w:cs="Cambria Math"/>
          <w:color w:val="000000"/>
          <w:sz w:val="24"/>
          <w:szCs w:val="24"/>
          <w:lang w:val="en-ZW" w:eastAsia="en-ZW"/>
        </w:rPr>
        <w:t>⎯</w:t>
      </w:r>
    </w:p>
    <w:p w:rsidR="00C31611" w:rsidRPr="00C31611" w:rsidRDefault="00C31611" w:rsidP="00FE78A0">
      <w:pPr>
        <w:shd w:val="clear" w:color="auto" w:fill="FFFFFF"/>
        <w:spacing w:after="0" w:line="240" w:lineRule="auto"/>
        <w:ind w:left="1560" w:hanging="3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(a) </w:t>
      </w:r>
      <w:r w:rsidR="000D1660">
        <w:rPr>
          <w:rFonts w:ascii="Times New Roman" w:eastAsia="Times New Roman" w:hAnsi="Times New Roman" w:cs="Times New Roman"/>
          <w:color w:val="000000"/>
          <w:sz w:val="24"/>
          <w:szCs w:val="24"/>
          <w:lang w:val="en-ZW" w:eastAsia="en-ZW"/>
        </w:rPr>
        <w:t xml:space="preserve">  </w:t>
      </w:r>
      <w:proofErr w:type="gramStart"/>
      <w:r w:rsidRPr="00C31611">
        <w:rPr>
          <w:rFonts w:ascii="Times New Roman" w:eastAsia="Times New Roman" w:hAnsi="Times New Roman" w:cs="Times New Roman"/>
          <w:color w:val="000000"/>
          <w:sz w:val="24"/>
          <w:szCs w:val="24"/>
          <w:lang w:val="en-ZW" w:eastAsia="en-ZW"/>
        </w:rPr>
        <w:t>a</w:t>
      </w:r>
      <w:proofErr w:type="gramEnd"/>
      <w:r w:rsidRPr="00C31611">
        <w:rPr>
          <w:rFonts w:ascii="Times New Roman" w:eastAsia="Times New Roman" w:hAnsi="Times New Roman" w:cs="Times New Roman"/>
          <w:color w:val="000000"/>
          <w:sz w:val="24"/>
          <w:szCs w:val="24"/>
          <w:lang w:val="en-ZW" w:eastAsia="en-ZW"/>
        </w:rPr>
        <w:t xml:space="preserve"> director or employee of the corporate body; or</w:t>
      </w:r>
    </w:p>
    <w:p w:rsidR="00C31611" w:rsidRDefault="00C31611" w:rsidP="00FE78A0">
      <w:pPr>
        <w:shd w:val="clear" w:color="auto" w:fill="FFFFFF"/>
        <w:spacing w:after="0" w:line="240" w:lineRule="auto"/>
        <w:ind w:left="1890" w:hanging="36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(b) </w:t>
      </w:r>
      <w:r w:rsidR="000D1660">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any person acting on instructions or with permission, express or implied, given by a director or employee of the corporate body;</w:t>
      </w:r>
      <w:r w:rsidR="0024150E">
        <w:rPr>
          <w:rFonts w:ascii="Times New Roman" w:eastAsia="Times New Roman" w:hAnsi="Times New Roman" w:cs="Times New Roman"/>
          <w:color w:val="000000"/>
          <w:sz w:val="24"/>
          <w:szCs w:val="24"/>
          <w:lang w:val="en-ZW" w:eastAsia="en-ZW"/>
        </w:rPr>
        <w:t xml:space="preserve"> </w:t>
      </w:r>
      <w:r w:rsidRPr="00C31611">
        <w:rPr>
          <w:rFonts w:ascii="Times New Roman" w:eastAsia="Times New Roman" w:hAnsi="Times New Roman" w:cs="Times New Roman"/>
          <w:color w:val="000000"/>
          <w:sz w:val="24"/>
          <w:szCs w:val="24"/>
          <w:lang w:val="en-ZW" w:eastAsia="en-ZW"/>
        </w:rPr>
        <w:t>in the exercise of his or her power or in the performance of his or her duties as such a director, employee or authorised person, or in furthering or endeavouring to further the interests of the corporate body, shall be deemed to have been the conduct of the corporate body, and if the conduct was accompanied by any intention on the part of the director, employee or authorised person, that intention shall be deemed to have been the intention of the corporate body.</w:t>
      </w:r>
    </w:p>
    <w:p w:rsidR="00F36190" w:rsidRPr="00C31611" w:rsidRDefault="00F36190" w:rsidP="000D1660">
      <w:pPr>
        <w:shd w:val="clear" w:color="auto" w:fill="FFFFFF"/>
        <w:spacing w:after="0" w:line="240" w:lineRule="auto"/>
        <w:ind w:left="1560" w:hanging="426"/>
        <w:jc w:val="both"/>
        <w:textAlignment w:val="baseline"/>
        <w:rPr>
          <w:rFonts w:ascii="Times New Roman" w:eastAsia="Times New Roman" w:hAnsi="Times New Roman" w:cs="Times New Roman"/>
          <w:color w:val="000000"/>
          <w:sz w:val="24"/>
          <w:szCs w:val="24"/>
          <w:lang w:val="en-ZW" w:eastAsia="en-ZW"/>
        </w:rPr>
      </w:pPr>
    </w:p>
    <w:p w:rsidR="00C31611" w:rsidRDefault="00C31611"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(3) </w:t>
      </w:r>
      <w:r w:rsidR="0024150E">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Where there has been any conduct which constitutes a crime for which a corporate body is or was liable to prosecution, that conduct shall be deemed to have been the conduct of every person who at the time was a director or employee of the corporate body, and if the conduct was accompanied by any intention on the part of the person responsible for it, that intention shall be deemed to have been the intention of every other person who at the time was a director or employee of the corporate body:</w:t>
      </w:r>
      <w:r w:rsidR="0024150E">
        <w:rPr>
          <w:rFonts w:ascii="Times New Roman" w:eastAsia="Times New Roman" w:hAnsi="Times New Roman" w:cs="Times New Roman"/>
          <w:color w:val="000000"/>
          <w:sz w:val="24"/>
          <w:szCs w:val="24"/>
          <w:lang w:val="en-ZW" w:eastAsia="en-ZW"/>
        </w:rPr>
        <w:t xml:space="preserve"> </w:t>
      </w:r>
      <w:r w:rsidRPr="00C31611">
        <w:rPr>
          <w:rFonts w:ascii="Times New Roman" w:eastAsia="Times New Roman" w:hAnsi="Times New Roman" w:cs="Times New Roman"/>
          <w:color w:val="000000"/>
          <w:sz w:val="24"/>
          <w:szCs w:val="24"/>
          <w:lang w:val="en-ZW" w:eastAsia="en-ZW"/>
        </w:rPr>
        <w:t xml:space="preserve">Provided that, if it is </w:t>
      </w:r>
      <w:r w:rsidRPr="00C31611">
        <w:rPr>
          <w:rFonts w:ascii="Times New Roman" w:eastAsia="Times New Roman" w:hAnsi="Times New Roman" w:cs="Times New Roman"/>
          <w:color w:val="000000"/>
          <w:sz w:val="24"/>
          <w:szCs w:val="24"/>
          <w:lang w:val="en-ZW" w:eastAsia="en-ZW"/>
        </w:rPr>
        <w:lastRenderedPageBreak/>
        <w:t>proved that a director or employee of the corporate body took no part in the conduct, this subsection shall not apply to him or her.</w:t>
      </w:r>
    </w:p>
    <w:p w:rsidR="00F36190" w:rsidRPr="00C31611" w:rsidRDefault="00F36190"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p>
    <w:p w:rsidR="00C31611" w:rsidRPr="00C31611" w:rsidRDefault="00C31611"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(4) </w:t>
      </w:r>
      <w:r w:rsidR="0024150E">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For the purposes of imposing criminal liability upon members and employees of an association of persons which is not a corporate body, any conduct on the part of</w:t>
      </w:r>
      <w:r w:rsidRPr="00C31611">
        <w:rPr>
          <w:rFonts w:ascii="Cambria Math" w:eastAsia="Times New Roman" w:hAnsi="Cambria Math" w:cs="Cambria Math"/>
          <w:color w:val="000000"/>
          <w:sz w:val="24"/>
          <w:szCs w:val="24"/>
          <w:lang w:val="en-ZW" w:eastAsia="en-ZW"/>
        </w:rPr>
        <w:t>⎯</w:t>
      </w:r>
    </w:p>
    <w:p w:rsidR="00C31611" w:rsidRDefault="00C31611" w:rsidP="003B1AB5">
      <w:pPr>
        <w:shd w:val="clear" w:color="auto" w:fill="FFFFFF"/>
        <w:spacing w:after="0" w:line="240" w:lineRule="auto"/>
        <w:ind w:left="1560" w:hanging="12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(a) </w:t>
      </w:r>
      <w:r w:rsidR="000D1660">
        <w:rPr>
          <w:rFonts w:ascii="Times New Roman" w:eastAsia="Times New Roman" w:hAnsi="Times New Roman" w:cs="Times New Roman"/>
          <w:color w:val="000000"/>
          <w:sz w:val="24"/>
          <w:szCs w:val="24"/>
          <w:lang w:val="en-ZW" w:eastAsia="en-ZW"/>
        </w:rPr>
        <w:t xml:space="preserve">  </w:t>
      </w:r>
      <w:proofErr w:type="gramStart"/>
      <w:r w:rsidRPr="00C31611">
        <w:rPr>
          <w:rFonts w:ascii="Times New Roman" w:eastAsia="Times New Roman" w:hAnsi="Times New Roman" w:cs="Times New Roman"/>
          <w:color w:val="000000"/>
          <w:sz w:val="24"/>
          <w:szCs w:val="24"/>
          <w:lang w:val="en-ZW" w:eastAsia="en-ZW"/>
        </w:rPr>
        <w:t>a</w:t>
      </w:r>
      <w:proofErr w:type="gramEnd"/>
      <w:r w:rsidRPr="00C31611">
        <w:rPr>
          <w:rFonts w:ascii="Times New Roman" w:eastAsia="Times New Roman" w:hAnsi="Times New Roman" w:cs="Times New Roman"/>
          <w:color w:val="000000"/>
          <w:sz w:val="24"/>
          <w:szCs w:val="24"/>
          <w:lang w:val="en-ZW" w:eastAsia="en-ZW"/>
        </w:rPr>
        <w:t xml:space="preserve"> member or employee of the association; or</w:t>
      </w:r>
    </w:p>
    <w:p w:rsidR="00FB3BD9" w:rsidRPr="00C31611" w:rsidRDefault="00FB3BD9" w:rsidP="003B1AB5">
      <w:pPr>
        <w:shd w:val="clear" w:color="auto" w:fill="FFFFFF"/>
        <w:spacing w:after="0" w:line="240" w:lineRule="auto"/>
        <w:ind w:left="1560" w:hanging="120"/>
        <w:jc w:val="both"/>
        <w:textAlignment w:val="baseline"/>
        <w:rPr>
          <w:rFonts w:ascii="Times New Roman" w:eastAsia="Times New Roman" w:hAnsi="Times New Roman" w:cs="Times New Roman"/>
          <w:color w:val="000000"/>
          <w:sz w:val="24"/>
          <w:szCs w:val="24"/>
          <w:lang w:val="en-ZW" w:eastAsia="en-ZW"/>
        </w:rPr>
      </w:pPr>
    </w:p>
    <w:p w:rsidR="00C31611" w:rsidRDefault="00C31611" w:rsidP="003B1AB5">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(b) </w:t>
      </w:r>
      <w:r w:rsidR="000D1660">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any person acting on instructions or with permission,</w:t>
      </w:r>
      <w:r w:rsidR="0024150E">
        <w:rPr>
          <w:rFonts w:ascii="Times New Roman" w:eastAsia="Times New Roman" w:hAnsi="Times New Roman" w:cs="Times New Roman"/>
          <w:color w:val="000000"/>
          <w:sz w:val="24"/>
          <w:szCs w:val="24"/>
          <w:lang w:val="en-ZW" w:eastAsia="en-ZW"/>
        </w:rPr>
        <w:t xml:space="preserve"> express or implied, given by a </w:t>
      </w:r>
      <w:r w:rsidRPr="00C31611">
        <w:rPr>
          <w:rFonts w:ascii="Times New Roman" w:eastAsia="Times New Roman" w:hAnsi="Times New Roman" w:cs="Times New Roman"/>
          <w:color w:val="000000"/>
          <w:sz w:val="24"/>
          <w:szCs w:val="24"/>
          <w:lang w:val="en-ZW" w:eastAsia="en-ZW"/>
        </w:rPr>
        <w:t>member or employee of the association;</w:t>
      </w:r>
      <w:r w:rsidR="0024150E">
        <w:rPr>
          <w:rFonts w:ascii="Times New Roman" w:eastAsia="Times New Roman" w:hAnsi="Times New Roman" w:cs="Times New Roman"/>
          <w:color w:val="000000"/>
          <w:sz w:val="24"/>
          <w:szCs w:val="24"/>
          <w:lang w:val="en-ZW" w:eastAsia="en-ZW"/>
        </w:rPr>
        <w:t xml:space="preserve"> </w:t>
      </w:r>
      <w:r w:rsidRPr="00C31611">
        <w:rPr>
          <w:rFonts w:ascii="Times New Roman" w:eastAsia="Times New Roman" w:hAnsi="Times New Roman" w:cs="Times New Roman"/>
          <w:color w:val="000000"/>
          <w:sz w:val="24"/>
          <w:szCs w:val="24"/>
          <w:lang w:val="en-ZW" w:eastAsia="en-ZW"/>
        </w:rPr>
        <w:t>in the exercise of his or her power or in the performance of his or her duties as such a member, employee or authorised person, or in furthering or endeavouring to further the interests of the association, shall be deemed to have been the conduct of every other person who at the time was a member or employee of the association, and if the conduct was accompanied by any intention on the part of the member, employee or authorised person, that intention shall be deemed to have been the intention of every other person who at the time was a member or employee of the association:</w:t>
      </w:r>
    </w:p>
    <w:p w:rsidR="00FB3BD9" w:rsidRPr="00C31611" w:rsidRDefault="00FB3BD9" w:rsidP="003B1AB5">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p>
    <w:p w:rsidR="00C31611" w:rsidRPr="00C31611" w:rsidRDefault="00FB3BD9" w:rsidP="00FB3BD9">
      <w:pPr>
        <w:shd w:val="clear" w:color="auto" w:fill="FFFFFF"/>
        <w:tabs>
          <w:tab w:val="left" w:pos="1080"/>
        </w:tabs>
        <w:spacing w:after="0" w:line="240" w:lineRule="auto"/>
        <w:ind w:firstLine="720"/>
        <w:jc w:val="both"/>
        <w:textAlignment w:val="baseline"/>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     </w:t>
      </w:r>
      <w:r w:rsidR="00C31611" w:rsidRPr="00C31611">
        <w:rPr>
          <w:rFonts w:ascii="Times New Roman" w:eastAsia="Times New Roman" w:hAnsi="Times New Roman" w:cs="Times New Roman"/>
          <w:color w:val="000000"/>
          <w:sz w:val="24"/>
          <w:szCs w:val="24"/>
          <w:lang w:val="en-ZW" w:eastAsia="en-ZW"/>
        </w:rPr>
        <w:t>Provided that</w:t>
      </w:r>
      <w:r w:rsidR="00C31611" w:rsidRPr="00C31611">
        <w:rPr>
          <w:rFonts w:ascii="Cambria Math" w:eastAsia="Times New Roman" w:hAnsi="Cambria Math" w:cs="Cambria Math"/>
          <w:color w:val="000000"/>
          <w:sz w:val="24"/>
          <w:szCs w:val="24"/>
          <w:lang w:val="en-ZW" w:eastAsia="en-ZW"/>
        </w:rPr>
        <w:t>⎯</w:t>
      </w:r>
    </w:p>
    <w:p w:rsidR="00C31611" w:rsidRPr="00C31611" w:rsidRDefault="00C31611" w:rsidP="00BF1A2B">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w:t>
      </w:r>
      <w:proofErr w:type="spellStart"/>
      <w:r w:rsidRPr="00C31611">
        <w:rPr>
          <w:rFonts w:ascii="Times New Roman" w:eastAsia="Times New Roman" w:hAnsi="Times New Roman" w:cs="Times New Roman"/>
          <w:color w:val="000000"/>
          <w:sz w:val="24"/>
          <w:szCs w:val="24"/>
          <w:lang w:val="en-ZW" w:eastAsia="en-ZW"/>
        </w:rPr>
        <w:t>i</w:t>
      </w:r>
      <w:proofErr w:type="spellEnd"/>
      <w:r w:rsidRPr="00C31611">
        <w:rPr>
          <w:rFonts w:ascii="Times New Roman" w:eastAsia="Times New Roman" w:hAnsi="Times New Roman" w:cs="Times New Roman"/>
          <w:color w:val="000000"/>
          <w:sz w:val="24"/>
          <w:szCs w:val="24"/>
          <w:lang w:val="en-ZW" w:eastAsia="en-ZW"/>
        </w:rPr>
        <w:t xml:space="preserve">) </w:t>
      </w:r>
      <w:r w:rsidR="0024150E">
        <w:rPr>
          <w:rFonts w:ascii="Times New Roman" w:eastAsia="Times New Roman" w:hAnsi="Times New Roman" w:cs="Times New Roman"/>
          <w:color w:val="000000"/>
          <w:sz w:val="24"/>
          <w:szCs w:val="24"/>
          <w:lang w:val="en-ZW" w:eastAsia="en-ZW"/>
        </w:rPr>
        <w:t xml:space="preserve">  </w:t>
      </w:r>
      <w:r w:rsidR="0024150E">
        <w:rPr>
          <w:rFonts w:ascii="Times New Roman" w:eastAsia="Times New Roman" w:hAnsi="Times New Roman" w:cs="Times New Roman"/>
          <w:color w:val="000000"/>
          <w:sz w:val="24"/>
          <w:szCs w:val="24"/>
          <w:lang w:val="en-ZW" w:eastAsia="en-ZW"/>
        </w:rPr>
        <w:tab/>
      </w:r>
      <w:proofErr w:type="gramStart"/>
      <w:r w:rsidRPr="00C31611">
        <w:rPr>
          <w:rFonts w:ascii="Times New Roman" w:eastAsia="Times New Roman" w:hAnsi="Times New Roman" w:cs="Times New Roman"/>
          <w:color w:val="000000"/>
          <w:sz w:val="24"/>
          <w:szCs w:val="24"/>
          <w:lang w:val="en-ZW" w:eastAsia="en-ZW"/>
        </w:rPr>
        <w:t>if</w:t>
      </w:r>
      <w:proofErr w:type="gramEnd"/>
      <w:r w:rsidRPr="00C31611">
        <w:rPr>
          <w:rFonts w:ascii="Times New Roman" w:eastAsia="Times New Roman" w:hAnsi="Times New Roman" w:cs="Times New Roman"/>
          <w:color w:val="000000"/>
          <w:sz w:val="24"/>
          <w:szCs w:val="24"/>
          <w:lang w:val="en-ZW" w:eastAsia="en-ZW"/>
        </w:rPr>
        <w:t xml:space="preserve"> it is proved that a member or employee of the association took no p</w:t>
      </w:r>
      <w:r w:rsidR="0024150E">
        <w:rPr>
          <w:rFonts w:ascii="Times New Roman" w:eastAsia="Times New Roman" w:hAnsi="Times New Roman" w:cs="Times New Roman"/>
          <w:color w:val="000000"/>
          <w:sz w:val="24"/>
          <w:szCs w:val="24"/>
          <w:lang w:val="en-ZW" w:eastAsia="en-ZW"/>
        </w:rPr>
        <w:t>art in the conduct, this subsec</w:t>
      </w:r>
      <w:r w:rsidRPr="00C31611">
        <w:rPr>
          <w:rFonts w:ascii="Times New Roman" w:eastAsia="Times New Roman" w:hAnsi="Times New Roman" w:cs="Times New Roman"/>
          <w:color w:val="000000"/>
          <w:sz w:val="24"/>
          <w:szCs w:val="24"/>
          <w:lang w:val="en-ZW" w:eastAsia="en-ZW"/>
        </w:rPr>
        <w:t>tion shall not apply to him or her;</w:t>
      </w:r>
    </w:p>
    <w:p w:rsidR="00C31611" w:rsidRDefault="00C31611" w:rsidP="00BF1A2B">
      <w:pPr>
        <w:shd w:val="clear" w:color="auto" w:fill="FFFFFF"/>
        <w:spacing w:after="0" w:line="240" w:lineRule="auto"/>
        <w:ind w:left="1890" w:hanging="450"/>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(ii) </w:t>
      </w:r>
      <w:r w:rsidR="0024150E">
        <w:rPr>
          <w:rFonts w:ascii="Times New Roman" w:eastAsia="Times New Roman" w:hAnsi="Times New Roman" w:cs="Times New Roman"/>
          <w:color w:val="000000"/>
          <w:sz w:val="24"/>
          <w:szCs w:val="24"/>
          <w:lang w:val="en-ZW" w:eastAsia="en-ZW"/>
        </w:rPr>
        <w:t xml:space="preserve"> </w:t>
      </w:r>
      <w:r w:rsidR="0024150E">
        <w:rPr>
          <w:rFonts w:ascii="Times New Roman" w:eastAsia="Times New Roman" w:hAnsi="Times New Roman" w:cs="Times New Roman"/>
          <w:color w:val="000000"/>
          <w:sz w:val="24"/>
          <w:szCs w:val="24"/>
          <w:lang w:val="en-ZW" w:eastAsia="en-ZW"/>
        </w:rPr>
        <w:tab/>
      </w:r>
      <w:proofErr w:type="gramStart"/>
      <w:r w:rsidRPr="00C31611">
        <w:rPr>
          <w:rFonts w:ascii="Times New Roman" w:eastAsia="Times New Roman" w:hAnsi="Times New Roman" w:cs="Times New Roman"/>
          <w:color w:val="000000"/>
          <w:sz w:val="24"/>
          <w:szCs w:val="24"/>
          <w:lang w:val="en-ZW" w:eastAsia="en-ZW"/>
        </w:rPr>
        <w:t>if</w:t>
      </w:r>
      <w:proofErr w:type="gramEnd"/>
      <w:r w:rsidRPr="00C31611">
        <w:rPr>
          <w:rFonts w:ascii="Times New Roman" w:eastAsia="Times New Roman" w:hAnsi="Times New Roman" w:cs="Times New Roman"/>
          <w:color w:val="000000"/>
          <w:sz w:val="24"/>
          <w:szCs w:val="24"/>
          <w:lang w:val="en-ZW" w:eastAsia="en-ZW"/>
        </w:rPr>
        <w:t xml:space="preserve"> the association is controlled or governed by a committee or other similar governing body, this subsection shall not apply so as to render criminally liable any person who was not at the time of the conduct a member of that committee or other body.</w:t>
      </w:r>
    </w:p>
    <w:p w:rsidR="00F36190" w:rsidRPr="00C31611" w:rsidRDefault="00F36190" w:rsidP="0024150E">
      <w:pPr>
        <w:shd w:val="clear" w:color="auto" w:fill="FFFFFF"/>
        <w:spacing w:after="0" w:line="240" w:lineRule="auto"/>
        <w:ind w:left="2410" w:hanging="425"/>
        <w:jc w:val="both"/>
        <w:textAlignment w:val="baseline"/>
        <w:rPr>
          <w:rFonts w:ascii="Times New Roman" w:eastAsia="Times New Roman" w:hAnsi="Times New Roman" w:cs="Times New Roman"/>
          <w:color w:val="000000"/>
          <w:sz w:val="24"/>
          <w:szCs w:val="24"/>
          <w:lang w:val="en-ZW" w:eastAsia="en-ZW"/>
        </w:rPr>
      </w:pPr>
    </w:p>
    <w:p w:rsidR="00C31611" w:rsidRDefault="0024150E"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(5)</w:t>
      </w:r>
      <w:r>
        <w:rPr>
          <w:rFonts w:ascii="Times New Roman" w:eastAsia="Times New Roman" w:hAnsi="Times New Roman" w:cs="Times New Roman"/>
          <w:color w:val="000000"/>
          <w:sz w:val="24"/>
          <w:szCs w:val="24"/>
          <w:lang w:val="en-ZW" w:eastAsia="en-ZW"/>
        </w:rPr>
        <w:tab/>
      </w:r>
      <w:r w:rsidR="00C31611" w:rsidRPr="00C31611">
        <w:rPr>
          <w:rFonts w:ascii="Times New Roman" w:eastAsia="Times New Roman" w:hAnsi="Times New Roman" w:cs="Times New Roman"/>
          <w:color w:val="000000"/>
          <w:sz w:val="24"/>
          <w:szCs w:val="24"/>
          <w:lang w:val="en-ZW" w:eastAsia="en-ZW"/>
        </w:rPr>
        <w:t>A person who is criminally liable for any conduct in terms of subsection (3) or (4) shall be liable to be prosecuted and punished personally for the crime concerned.</w:t>
      </w:r>
    </w:p>
    <w:p w:rsidR="00F36190" w:rsidRPr="00C31611" w:rsidRDefault="00F36190"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p>
    <w:p w:rsidR="00E77696" w:rsidRDefault="00C31611"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r w:rsidRPr="00C31611">
        <w:rPr>
          <w:rFonts w:ascii="Times New Roman" w:eastAsia="Times New Roman" w:hAnsi="Times New Roman" w:cs="Times New Roman"/>
          <w:color w:val="000000"/>
          <w:sz w:val="24"/>
          <w:szCs w:val="24"/>
          <w:lang w:val="en-ZW" w:eastAsia="en-ZW"/>
        </w:rPr>
        <w:t xml:space="preserve">(6) </w:t>
      </w:r>
      <w:r w:rsidR="0024150E">
        <w:rPr>
          <w:rFonts w:ascii="Times New Roman" w:eastAsia="Times New Roman" w:hAnsi="Times New Roman" w:cs="Times New Roman"/>
          <w:color w:val="000000"/>
          <w:sz w:val="24"/>
          <w:szCs w:val="24"/>
          <w:lang w:val="en-ZW" w:eastAsia="en-ZW"/>
        </w:rPr>
        <w:tab/>
      </w:r>
      <w:r w:rsidRPr="00C31611">
        <w:rPr>
          <w:rFonts w:ascii="Times New Roman" w:eastAsia="Times New Roman" w:hAnsi="Times New Roman" w:cs="Times New Roman"/>
          <w:color w:val="000000"/>
          <w:sz w:val="24"/>
          <w:szCs w:val="24"/>
          <w:lang w:val="en-ZW" w:eastAsia="en-ZW"/>
        </w:rPr>
        <w:t>This section shall not limit any other law which imposes criminal liability upon corporate bodies and associations and their directors, employees and members.</w:t>
      </w:r>
      <w:r>
        <w:rPr>
          <w:rFonts w:ascii="Times New Roman" w:eastAsia="Times New Roman" w:hAnsi="Times New Roman" w:cs="Times New Roman"/>
          <w:color w:val="000000"/>
          <w:sz w:val="24"/>
          <w:szCs w:val="24"/>
          <w:lang w:val="en-ZW" w:eastAsia="en-ZW"/>
        </w:rPr>
        <w:t>”</w:t>
      </w:r>
    </w:p>
    <w:p w:rsidR="00F36190" w:rsidRPr="00C31611" w:rsidRDefault="00F36190" w:rsidP="0024150E">
      <w:pPr>
        <w:shd w:val="clear" w:color="auto" w:fill="FFFFFF"/>
        <w:spacing w:after="0" w:line="240" w:lineRule="auto"/>
        <w:ind w:left="993" w:hanging="426"/>
        <w:jc w:val="both"/>
        <w:textAlignment w:val="baseline"/>
        <w:rPr>
          <w:rFonts w:ascii="Times New Roman" w:eastAsia="Times New Roman" w:hAnsi="Times New Roman" w:cs="Times New Roman"/>
          <w:color w:val="000000"/>
          <w:sz w:val="24"/>
          <w:szCs w:val="24"/>
          <w:lang w:val="en-ZW" w:eastAsia="en-ZW"/>
        </w:rPr>
      </w:pPr>
    </w:p>
    <w:p w:rsidR="00C31611" w:rsidRDefault="00C31611" w:rsidP="0024150E">
      <w:pPr>
        <w:spacing w:after="0" w:line="240" w:lineRule="auto"/>
        <w:jc w:val="both"/>
        <w:rPr>
          <w:rFonts w:ascii="Times New Roman" w:eastAsia="Calibri" w:hAnsi="Times New Roman" w:cs="Times New Roman"/>
          <w:sz w:val="24"/>
          <w:szCs w:val="24"/>
          <w:lang w:val="en-GB"/>
        </w:rPr>
      </w:pPr>
    </w:p>
    <w:p w:rsidR="00E77696" w:rsidRPr="00E77696" w:rsidRDefault="00E77696" w:rsidP="00E77696">
      <w:pPr>
        <w:spacing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 xml:space="preserve">The above provision does not require proof that a director personally forged documents.  It is sufficient that, with knowledge, he participated in or authorised conduct constituting the offence.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was satisfied that the applicants’ conduct satisfied the requirements of s 277 and found</w:t>
      </w:r>
      <w:r w:rsidR="0030796F">
        <w:rPr>
          <w:rFonts w:ascii="Times New Roman" w:eastAsia="Calibri" w:hAnsi="Times New Roman" w:cs="Times New Roman"/>
          <w:sz w:val="24"/>
          <w:szCs w:val="24"/>
          <w:lang w:val="en-GB"/>
        </w:rPr>
        <w:t>,</w:t>
      </w:r>
      <w:r w:rsidRPr="00E77696">
        <w:rPr>
          <w:rFonts w:ascii="Times New Roman" w:eastAsia="Calibri" w:hAnsi="Times New Roman" w:cs="Times New Roman"/>
          <w:sz w:val="24"/>
          <w:szCs w:val="24"/>
          <w:lang w:val="en-GB"/>
        </w:rPr>
        <w:t xml:space="preserve"> as a matter of fact</w:t>
      </w:r>
      <w:r w:rsidR="00396649">
        <w:rPr>
          <w:rFonts w:ascii="Times New Roman" w:eastAsia="Calibri" w:hAnsi="Times New Roman" w:cs="Times New Roman"/>
          <w:sz w:val="24"/>
          <w:szCs w:val="24"/>
          <w:lang w:val="en-GB"/>
        </w:rPr>
        <w:t>,</w:t>
      </w:r>
      <w:r w:rsidRPr="00E77696">
        <w:rPr>
          <w:rFonts w:ascii="Times New Roman" w:eastAsia="Calibri" w:hAnsi="Times New Roman" w:cs="Times New Roman"/>
          <w:sz w:val="24"/>
          <w:szCs w:val="24"/>
          <w:lang w:val="en-GB"/>
        </w:rPr>
        <w:t xml:space="preserve"> that the applicant had participated in the fraud or at least had fraudulently acted in commo</w:t>
      </w:r>
      <w:r w:rsidR="00396649">
        <w:rPr>
          <w:rFonts w:ascii="Times New Roman" w:eastAsia="Calibri" w:hAnsi="Times New Roman" w:cs="Times New Roman"/>
          <w:sz w:val="24"/>
          <w:szCs w:val="24"/>
          <w:lang w:val="en-GB"/>
        </w:rPr>
        <w:t xml:space="preserve">n purpose with others.  In my </w:t>
      </w:r>
      <w:r w:rsidRPr="00E77696">
        <w:rPr>
          <w:rFonts w:ascii="Times New Roman" w:eastAsia="Calibri" w:hAnsi="Times New Roman" w:cs="Times New Roman"/>
          <w:sz w:val="24"/>
          <w:szCs w:val="24"/>
          <w:lang w:val="en-GB"/>
        </w:rPr>
        <w:t>view</w:t>
      </w:r>
      <w:r w:rsidR="009E68D8">
        <w:rPr>
          <w:rFonts w:ascii="Times New Roman" w:eastAsia="Calibri" w:hAnsi="Times New Roman" w:cs="Times New Roman"/>
          <w:sz w:val="24"/>
          <w:szCs w:val="24"/>
          <w:lang w:val="en-GB"/>
        </w:rPr>
        <w:t>,</w:t>
      </w:r>
      <w:r w:rsidRPr="00E77696">
        <w:rPr>
          <w:rFonts w:ascii="Times New Roman" w:eastAsia="Calibri" w:hAnsi="Times New Roman" w:cs="Times New Roman"/>
          <w:sz w:val="24"/>
          <w:szCs w:val="24"/>
          <w:lang w:val="en-GB"/>
        </w:rPr>
        <w:t xml:space="preserve">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’s findings cannot be faulted.  Grounds 5, 6 and 7 have no merit.  There are no prospects of success on appeal with regards those three grounds.</w:t>
      </w:r>
    </w:p>
    <w:p w:rsidR="00E77696" w:rsidRPr="00E77696" w:rsidRDefault="00E77696" w:rsidP="00E77696">
      <w:pPr>
        <w:spacing w:after="0" w:line="480" w:lineRule="auto"/>
        <w:ind w:left="426" w:firstLine="141"/>
        <w:contextualSpacing/>
        <w:jc w:val="both"/>
        <w:rPr>
          <w:rFonts w:ascii="Times New Roman" w:eastAsia="Calibri" w:hAnsi="Times New Roman" w:cs="Times New Roman"/>
          <w:sz w:val="24"/>
          <w:szCs w:val="24"/>
          <w:lang w:val="en-GB"/>
        </w:rPr>
      </w:pPr>
      <w:r w:rsidRPr="00E77696">
        <w:rPr>
          <w:rFonts w:ascii="Times New Roman" w:eastAsia="Calibri" w:hAnsi="Times New Roman" w:cs="Times New Roman"/>
          <w:b/>
          <w:sz w:val="24"/>
          <w:szCs w:val="24"/>
          <w:u w:val="single"/>
          <w:lang w:val="en-GB"/>
        </w:rPr>
        <w:lastRenderedPageBreak/>
        <w:t>GROUNDS OF APPEAL 9, 10 AND 11</w:t>
      </w:r>
      <w:r w:rsidRPr="00E77696">
        <w:rPr>
          <w:rFonts w:ascii="Times New Roman" w:eastAsia="Calibri" w:hAnsi="Times New Roman" w:cs="Times New Roman"/>
          <w:sz w:val="24"/>
          <w:szCs w:val="24"/>
          <w:lang w:val="en-GB"/>
        </w:rPr>
        <w:t>.</w:t>
      </w:r>
    </w:p>
    <w:p w:rsidR="00E77696" w:rsidRPr="00E77696" w:rsidRDefault="00E77696" w:rsidP="00E77696">
      <w:pPr>
        <w:spacing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 xml:space="preserve">The above grounds relate to the appeal against the sentence imposed by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The applicant avers that the sentence induces a sense of shock and that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misdirected itself in treating the applicant as one who had defrauded money “outright” when the applicant had only misrepresented facts as to his company’s qualification to participate in the</w:t>
      </w:r>
      <w:r w:rsidR="00260BDF">
        <w:rPr>
          <w:rFonts w:ascii="Times New Roman" w:eastAsia="Calibri" w:hAnsi="Times New Roman" w:cs="Times New Roman"/>
          <w:sz w:val="24"/>
          <w:szCs w:val="24"/>
          <w:lang w:val="en-GB"/>
        </w:rPr>
        <w:t xml:space="preserve"> tender process.  </w:t>
      </w:r>
      <w:r w:rsidRPr="00E77696">
        <w:rPr>
          <w:rFonts w:ascii="Times New Roman" w:eastAsia="Calibri" w:hAnsi="Times New Roman" w:cs="Times New Roman"/>
          <w:sz w:val="24"/>
          <w:szCs w:val="24"/>
          <w:lang w:val="en-GB"/>
        </w:rPr>
        <w:t>Under</w:t>
      </w:r>
      <w:r w:rsidR="008209B4">
        <w:rPr>
          <w:rFonts w:ascii="Times New Roman" w:eastAsia="Calibri" w:hAnsi="Times New Roman" w:cs="Times New Roman"/>
          <w:sz w:val="24"/>
          <w:szCs w:val="24"/>
          <w:lang w:val="en-GB"/>
        </w:rPr>
        <w:t xml:space="preserve"> </w:t>
      </w:r>
      <w:r w:rsidRPr="00E77696">
        <w:rPr>
          <w:rFonts w:ascii="Times New Roman" w:eastAsia="Calibri" w:hAnsi="Times New Roman" w:cs="Times New Roman"/>
          <w:sz w:val="24"/>
          <w:szCs w:val="24"/>
          <w:lang w:val="en-GB"/>
        </w:rPr>
        <w:t xml:space="preserve">ground 11, the applicant contends that the court </w:t>
      </w:r>
      <w:r w:rsidRPr="00E77696">
        <w:rPr>
          <w:rFonts w:ascii="Times New Roman" w:eastAsia="Calibri" w:hAnsi="Times New Roman" w:cs="Times New Roman"/>
          <w:sz w:val="24"/>
          <w:szCs w:val="24"/>
          <w:lang w:val="en-GB"/>
        </w:rPr>
        <w:br/>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erred by ordering restitution in the currency of United States dollars instead of the local currency.  </w:t>
      </w:r>
    </w:p>
    <w:p w:rsidR="00E77696" w:rsidRPr="00E77696" w:rsidRDefault="00E77696" w:rsidP="00E77696">
      <w:pPr>
        <w:spacing w:after="0" w:line="480" w:lineRule="auto"/>
        <w:ind w:firstLine="1418"/>
        <w:jc w:val="both"/>
        <w:rPr>
          <w:rFonts w:ascii="Times New Roman" w:eastAsia="Calibri" w:hAnsi="Times New Roman" w:cs="Times New Roman"/>
          <w:sz w:val="24"/>
          <w:szCs w:val="24"/>
          <w:lang w:val="en-GB"/>
        </w:rPr>
      </w:pPr>
      <w:r w:rsidRPr="00E77696">
        <w:rPr>
          <w:rFonts w:ascii="Times New Roman" w:eastAsia="Calibri" w:hAnsi="Times New Roman" w:cs="Times New Roman"/>
          <w:sz w:val="24"/>
          <w:szCs w:val="24"/>
          <w:lang w:val="en-GB"/>
        </w:rPr>
        <w:t xml:space="preserve">In attacking the sentence imposed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the applicant disregards the aggravating features that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took into account.  This was a fraud involving public funds meant to alleviate poverty across the country.  The amounts involved ran into millions of United States dollars or equivalent local currency.  The actual prejudice to the </w:t>
      </w:r>
      <w:proofErr w:type="spellStart"/>
      <w:r w:rsidRPr="00E77696">
        <w:rPr>
          <w:rFonts w:ascii="Times New Roman" w:eastAsia="Calibri" w:hAnsi="Times New Roman" w:cs="Times New Roman"/>
          <w:sz w:val="24"/>
          <w:szCs w:val="24"/>
          <w:lang w:val="en-GB"/>
        </w:rPr>
        <w:t>fiscus</w:t>
      </w:r>
      <w:proofErr w:type="spellEnd"/>
      <w:r w:rsidRPr="00E77696">
        <w:rPr>
          <w:rFonts w:ascii="Times New Roman" w:eastAsia="Calibri" w:hAnsi="Times New Roman" w:cs="Times New Roman"/>
          <w:sz w:val="24"/>
          <w:szCs w:val="24"/>
          <w:lang w:val="en-GB"/>
        </w:rPr>
        <w:t xml:space="preserve"> was thus enormous.  Forged compliance certificates were used in order to induce Ministry officials to award the tender to the applicant’s company.  The applicant deliberately misrepresented to </w:t>
      </w:r>
      <w:r w:rsidR="00561DD4">
        <w:rPr>
          <w:rFonts w:ascii="Times New Roman" w:eastAsia="Calibri" w:hAnsi="Times New Roman" w:cs="Times New Roman"/>
          <w:sz w:val="24"/>
          <w:szCs w:val="24"/>
          <w:lang w:val="en-GB"/>
        </w:rPr>
        <w:t xml:space="preserve">the </w:t>
      </w:r>
      <w:r w:rsidRPr="00E77696">
        <w:rPr>
          <w:rFonts w:ascii="Times New Roman" w:eastAsia="Calibri" w:hAnsi="Times New Roman" w:cs="Times New Roman"/>
          <w:sz w:val="24"/>
          <w:szCs w:val="24"/>
          <w:lang w:val="en-GB"/>
        </w:rPr>
        <w:t xml:space="preserve">Ministry that his company had capacity to provide the number of goats required.  The fraudulent conduct persisted over a prolonged period.  The aggravating features clearly outweighed the </w:t>
      </w:r>
      <w:proofErr w:type="spellStart"/>
      <w:r w:rsidRPr="00E77696">
        <w:rPr>
          <w:rFonts w:ascii="Times New Roman" w:eastAsia="Calibri" w:hAnsi="Times New Roman" w:cs="Times New Roman"/>
          <w:sz w:val="24"/>
          <w:szCs w:val="24"/>
          <w:lang w:val="en-GB"/>
        </w:rPr>
        <w:t>mitigatory</w:t>
      </w:r>
      <w:proofErr w:type="spellEnd"/>
      <w:r w:rsidRPr="00E77696">
        <w:rPr>
          <w:rFonts w:ascii="Times New Roman" w:eastAsia="Calibri" w:hAnsi="Times New Roman" w:cs="Times New Roman"/>
          <w:sz w:val="24"/>
          <w:szCs w:val="24"/>
          <w:lang w:val="en-GB"/>
        </w:rPr>
        <w:t xml:space="preserve"> factors.  Under the circumstances</w:t>
      </w:r>
      <w:r w:rsidR="00260BDF">
        <w:rPr>
          <w:rFonts w:ascii="Times New Roman" w:eastAsia="Calibri" w:hAnsi="Times New Roman" w:cs="Times New Roman"/>
          <w:sz w:val="24"/>
          <w:szCs w:val="24"/>
          <w:lang w:val="en-GB"/>
        </w:rPr>
        <w:t>,</w:t>
      </w:r>
      <w:r w:rsidRPr="00E77696">
        <w:rPr>
          <w:rFonts w:ascii="Times New Roman" w:eastAsia="Calibri" w:hAnsi="Times New Roman" w:cs="Times New Roman"/>
          <w:sz w:val="24"/>
          <w:szCs w:val="24"/>
          <w:lang w:val="en-GB"/>
        </w:rPr>
        <w:t xml:space="preserve"> the court </w:t>
      </w:r>
      <w:r w:rsidRPr="00E77696">
        <w:rPr>
          <w:rFonts w:ascii="Times New Roman" w:eastAsia="Calibri" w:hAnsi="Times New Roman" w:cs="Times New Roman"/>
          <w:i/>
          <w:sz w:val="24"/>
          <w:szCs w:val="24"/>
          <w:lang w:val="en-GB"/>
        </w:rPr>
        <w:t>a quo</w:t>
      </w:r>
      <w:r w:rsidRPr="00E77696">
        <w:rPr>
          <w:rFonts w:ascii="Times New Roman" w:eastAsia="Calibri" w:hAnsi="Times New Roman" w:cs="Times New Roman"/>
          <w:sz w:val="24"/>
          <w:szCs w:val="24"/>
          <w:lang w:val="en-GB"/>
        </w:rPr>
        <w:t xml:space="preserve"> cannot be faulted in determining that a custodial sentence was called for.  The sentence imposed was consistent with the sentencing guidelines.  The applicant’s assertion that the fraud only related to his company’s qualification to participate in the tender process has no merit given that large quantities of resources were made available and lost on account of the applicant’s failure to meet the required supply, having fraudulently misrepresented its capacity to do so.</w:t>
      </w:r>
    </w:p>
    <w:p w:rsidR="00260BDF" w:rsidRDefault="00260BDF" w:rsidP="00260BDF">
      <w:pPr>
        <w:spacing w:after="0" w:line="240" w:lineRule="auto"/>
        <w:jc w:val="both"/>
        <w:rPr>
          <w:rFonts w:ascii="Times New Roman" w:hAnsi="Times New Roman" w:cs="Times New Roman"/>
          <w:b/>
          <w:sz w:val="24"/>
          <w:szCs w:val="24"/>
          <w:u w:val="single"/>
        </w:rPr>
      </w:pPr>
    </w:p>
    <w:p w:rsidR="000163D2" w:rsidRPr="00260BDF" w:rsidRDefault="004B5A63" w:rsidP="00815110">
      <w:pPr>
        <w:spacing w:after="0" w:line="480" w:lineRule="auto"/>
        <w:jc w:val="both"/>
        <w:rPr>
          <w:rFonts w:ascii="Times New Roman" w:hAnsi="Times New Roman" w:cs="Times New Roman"/>
          <w:b/>
          <w:sz w:val="24"/>
          <w:szCs w:val="24"/>
          <w:u w:val="single"/>
        </w:rPr>
      </w:pPr>
      <w:r w:rsidRPr="00260BDF">
        <w:rPr>
          <w:rFonts w:ascii="Times New Roman" w:hAnsi="Times New Roman" w:cs="Times New Roman"/>
          <w:b/>
          <w:sz w:val="24"/>
          <w:szCs w:val="24"/>
          <w:u w:val="single"/>
        </w:rPr>
        <w:t>The Second Application SC 155/26</w:t>
      </w:r>
    </w:p>
    <w:p w:rsidR="000163D2" w:rsidRDefault="000163D2" w:rsidP="000163D2">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Similarly, in assessing the second applicant</w:t>
      </w:r>
      <w:r w:rsidR="005724B2">
        <w:rPr>
          <w:rFonts w:ascii="Times New Roman" w:hAnsi="Times New Roman" w:cs="Times New Roman"/>
          <w:sz w:val="24"/>
          <w:szCs w:val="24"/>
        </w:rPr>
        <w:t>’s</w:t>
      </w:r>
      <w:r>
        <w:rPr>
          <w:rFonts w:ascii="Times New Roman" w:hAnsi="Times New Roman" w:cs="Times New Roman"/>
          <w:sz w:val="24"/>
          <w:szCs w:val="24"/>
        </w:rPr>
        <w:t xml:space="preserve"> prospects of success on appeal, one must examine each of his grounds of appeal and consider its prospects of success.  The grounds of appeal are as follows: </w:t>
      </w:r>
    </w:p>
    <w:p w:rsidR="000163D2" w:rsidRDefault="000163D2" w:rsidP="000163D2">
      <w:pPr>
        <w:spacing w:after="0" w:line="480" w:lineRule="auto"/>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GROUNDS OF APPEAL</w:t>
      </w:r>
    </w:p>
    <w:p w:rsidR="000163D2" w:rsidRDefault="000163D2" w:rsidP="000163D2">
      <w:pPr>
        <w:spacing w:after="0" w:line="480" w:lineRule="auto"/>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Ad conviction</w:t>
      </w:r>
    </w:p>
    <w:p w:rsidR="000163D2" w:rsidRDefault="000163D2" w:rsidP="000163D2">
      <w:pPr>
        <w:pStyle w:val="ListParagraph"/>
        <w:numPr>
          <w:ilvl w:val="0"/>
          <w:numId w:val="15"/>
        </w:numPr>
        <w:spacing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In convicting the appellant of the offence of fraud as a co-perpetrator with his co-accused, the court </w:t>
      </w:r>
      <w:r>
        <w:rPr>
          <w:rFonts w:ascii="Times New Roman" w:hAnsi="Times New Roman" w:cs="Times New Roman"/>
          <w:i/>
          <w:sz w:val="24"/>
          <w:szCs w:val="24"/>
        </w:rPr>
        <w:t>a quo</w:t>
      </w:r>
      <w:r>
        <w:rPr>
          <w:rFonts w:ascii="Times New Roman" w:hAnsi="Times New Roman" w:cs="Times New Roman"/>
          <w:sz w:val="24"/>
          <w:szCs w:val="24"/>
        </w:rPr>
        <w:t xml:space="preserve"> erred in law and misdirected itself in that its finding that the appellant had the requisite </w:t>
      </w:r>
      <w:proofErr w:type="spellStart"/>
      <w:r>
        <w:rPr>
          <w:rFonts w:ascii="Times New Roman" w:hAnsi="Times New Roman" w:cs="Times New Roman"/>
          <w:i/>
          <w:sz w:val="24"/>
          <w:szCs w:val="24"/>
        </w:rPr>
        <w:t>mens</w:t>
      </w:r>
      <w:proofErr w:type="spellEnd"/>
      <w:r>
        <w:rPr>
          <w:rFonts w:ascii="Times New Roman" w:hAnsi="Times New Roman" w:cs="Times New Roman"/>
          <w:i/>
          <w:sz w:val="24"/>
          <w:szCs w:val="24"/>
        </w:rPr>
        <w:t xml:space="preserve"> rea</w:t>
      </w:r>
      <w:r>
        <w:rPr>
          <w:rFonts w:ascii="Times New Roman" w:hAnsi="Times New Roman" w:cs="Times New Roman"/>
          <w:sz w:val="24"/>
          <w:szCs w:val="24"/>
        </w:rPr>
        <w:t xml:space="preserve"> to commit the offence was irrational in that no reasonable court, applying its mind to the totality of the evidence, could ever have found that the appellant had the requisite </w:t>
      </w:r>
      <w:proofErr w:type="spellStart"/>
      <w:r>
        <w:rPr>
          <w:rFonts w:ascii="Times New Roman" w:hAnsi="Times New Roman" w:cs="Times New Roman"/>
          <w:i/>
          <w:sz w:val="24"/>
          <w:szCs w:val="24"/>
        </w:rPr>
        <w:t>mens</w:t>
      </w:r>
      <w:proofErr w:type="spellEnd"/>
      <w:r>
        <w:rPr>
          <w:rFonts w:ascii="Times New Roman" w:hAnsi="Times New Roman" w:cs="Times New Roman"/>
          <w:i/>
          <w:sz w:val="24"/>
          <w:szCs w:val="24"/>
        </w:rPr>
        <w:t xml:space="preserve"> rea</w:t>
      </w:r>
      <w:r>
        <w:rPr>
          <w:rFonts w:ascii="Times New Roman" w:hAnsi="Times New Roman" w:cs="Times New Roman"/>
          <w:sz w:val="24"/>
          <w:szCs w:val="24"/>
        </w:rPr>
        <w:t xml:space="preserve"> within the contemplation of s 196A (1)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 xml:space="preserve">]. </w:t>
      </w:r>
    </w:p>
    <w:p w:rsidR="000163D2" w:rsidRDefault="000163D2" w:rsidP="000163D2">
      <w:pPr>
        <w:pStyle w:val="ListParagraph"/>
        <w:numPr>
          <w:ilvl w:val="0"/>
          <w:numId w:val="15"/>
        </w:numPr>
        <w:spacing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Having found that the appellant had neither signed the tender documents containing the impugned ZIMRA tax clearance and NSSA compliance certificates nor physically submitted the tender documents nor been one of the official directors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the court </w:t>
      </w:r>
      <w:r>
        <w:rPr>
          <w:rFonts w:ascii="Times New Roman" w:hAnsi="Times New Roman" w:cs="Times New Roman"/>
          <w:i/>
          <w:sz w:val="24"/>
          <w:szCs w:val="24"/>
        </w:rPr>
        <w:t>a quo</w:t>
      </w:r>
      <w:r>
        <w:rPr>
          <w:rFonts w:ascii="Times New Roman" w:hAnsi="Times New Roman" w:cs="Times New Roman"/>
          <w:sz w:val="24"/>
          <w:szCs w:val="24"/>
        </w:rPr>
        <w:t xml:space="preserve"> erred in law and misdirected itself in not finding that the appellant could not have been a co-perpetrator within the contemplation of s 196A (1)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w:t>
      </w:r>
    </w:p>
    <w:p w:rsidR="000163D2" w:rsidRDefault="000163D2" w:rsidP="000163D2">
      <w:pPr>
        <w:pStyle w:val="ListParagraph"/>
        <w:numPr>
          <w:ilvl w:val="0"/>
          <w:numId w:val="15"/>
        </w:numPr>
        <w:spacing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Whereas the charge identified the misrepresentation relevant to the alleged fraud to be the submission of the fake ZIMRA tax and NSSA compliance certificates, the court </w:t>
      </w:r>
      <w:r>
        <w:rPr>
          <w:rFonts w:ascii="Times New Roman" w:hAnsi="Times New Roman" w:cs="Times New Roman"/>
          <w:i/>
          <w:sz w:val="24"/>
          <w:szCs w:val="24"/>
        </w:rPr>
        <w:t>a quo</w:t>
      </w:r>
      <w:r>
        <w:rPr>
          <w:rFonts w:ascii="Times New Roman" w:hAnsi="Times New Roman" w:cs="Times New Roman"/>
          <w:sz w:val="24"/>
          <w:szCs w:val="24"/>
        </w:rPr>
        <w:t xml:space="preserve"> erred in law and misdirected itself in convicting the appellant of the offence of fraud on the basis of misrepresentation of facts that were not part of the charge, in that the court </w:t>
      </w:r>
      <w:r>
        <w:rPr>
          <w:rFonts w:ascii="Times New Roman" w:hAnsi="Times New Roman" w:cs="Times New Roman"/>
          <w:i/>
          <w:sz w:val="24"/>
          <w:szCs w:val="24"/>
        </w:rPr>
        <w:t>a quo</w:t>
      </w:r>
      <w:r>
        <w:rPr>
          <w:rFonts w:ascii="Times New Roman" w:hAnsi="Times New Roman" w:cs="Times New Roman"/>
          <w:sz w:val="24"/>
          <w:szCs w:val="24"/>
        </w:rPr>
        <w:t xml:space="preserve"> went on a frolic of its own in finding that what was misrepresented </w:t>
      </w:r>
      <w:r>
        <w:rPr>
          <w:rFonts w:ascii="Times New Roman" w:hAnsi="Times New Roman" w:cs="Times New Roman"/>
          <w:sz w:val="24"/>
          <w:szCs w:val="24"/>
        </w:rPr>
        <w:lastRenderedPageBreak/>
        <w:t xml:space="preserve">consisted of stealing the corporate identity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and capacity to supply goats. (</w:t>
      </w:r>
      <w:r>
        <w:rPr>
          <w:rFonts w:ascii="Times New Roman" w:hAnsi="Times New Roman" w:cs="Times New Roman"/>
          <w:i/>
          <w:sz w:val="24"/>
          <w:szCs w:val="24"/>
        </w:rPr>
        <w:t>sic</w:t>
      </w:r>
      <w:r>
        <w:rPr>
          <w:rFonts w:ascii="Times New Roman" w:hAnsi="Times New Roman" w:cs="Times New Roman"/>
          <w:sz w:val="24"/>
          <w:szCs w:val="24"/>
        </w:rPr>
        <w:t xml:space="preserve">) </w:t>
      </w:r>
    </w:p>
    <w:p w:rsidR="000163D2" w:rsidRDefault="000163D2" w:rsidP="000163D2">
      <w:pPr>
        <w:pStyle w:val="ListParagraph"/>
        <w:numPr>
          <w:ilvl w:val="0"/>
          <w:numId w:val="15"/>
        </w:numPr>
        <w:spacing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As an alternative to 1, 2 and 3 above, the court </w:t>
      </w:r>
      <w:r>
        <w:rPr>
          <w:rFonts w:ascii="Times New Roman" w:hAnsi="Times New Roman" w:cs="Times New Roman"/>
          <w:i/>
          <w:sz w:val="24"/>
          <w:szCs w:val="24"/>
        </w:rPr>
        <w:t>a quo</w:t>
      </w:r>
      <w:r>
        <w:rPr>
          <w:rFonts w:ascii="Times New Roman" w:hAnsi="Times New Roman" w:cs="Times New Roman"/>
          <w:sz w:val="24"/>
          <w:szCs w:val="24"/>
        </w:rPr>
        <w:t xml:space="preserve"> erred in law and misdirected itself in convicting the appellant of the offence of fraud without making any </w:t>
      </w:r>
      <w:proofErr w:type="spellStart"/>
      <w:r>
        <w:rPr>
          <w:rFonts w:ascii="Times New Roman" w:hAnsi="Times New Roman" w:cs="Times New Roman"/>
          <w:sz w:val="24"/>
          <w:szCs w:val="24"/>
        </w:rPr>
        <w:t>categoric</w:t>
      </w:r>
      <w:proofErr w:type="spellEnd"/>
      <w:r>
        <w:rPr>
          <w:rFonts w:ascii="Times New Roman" w:hAnsi="Times New Roman" w:cs="Times New Roman"/>
          <w:sz w:val="24"/>
          <w:szCs w:val="24"/>
        </w:rPr>
        <w:t xml:space="preserve"> finding on whether or not the acts forming the subject of the alleged offence were committed by the appellant in his personal capacity or by the appellant as a director of a company known as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or by both the appellant and company in question, thereby failing to apply the provisions of s 277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 xml:space="preserve">].    </w:t>
      </w:r>
    </w:p>
    <w:p w:rsidR="000163D2" w:rsidRDefault="000163D2" w:rsidP="000163D2">
      <w:pPr>
        <w:spacing w:after="0" w:line="480" w:lineRule="auto"/>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Ad sentence    </w:t>
      </w:r>
    </w:p>
    <w:p w:rsidR="000163D2" w:rsidRDefault="000163D2" w:rsidP="000163D2">
      <w:pPr>
        <w:pStyle w:val="ListParagraph"/>
        <w:numPr>
          <w:ilvl w:val="0"/>
          <w:numId w:val="15"/>
        </w:numPr>
        <w:spacing w:after="0" w:line="480" w:lineRule="auto"/>
        <w:ind w:left="1134" w:hanging="283"/>
        <w:jc w:val="both"/>
        <w:rPr>
          <w:rFonts w:ascii="Times New Roman" w:hAnsi="Times New Roman" w:cs="Times New Roman"/>
          <w:b/>
          <w:sz w:val="24"/>
          <w:szCs w:val="24"/>
          <w:u w:val="single"/>
        </w:rPr>
      </w:pPr>
      <w:r>
        <w:rPr>
          <w:rFonts w:ascii="Times New Roman" w:hAnsi="Times New Roman" w:cs="Times New Roman"/>
          <w:sz w:val="24"/>
          <w:szCs w:val="24"/>
        </w:rPr>
        <w:t xml:space="preserve">The court </w:t>
      </w:r>
      <w:r>
        <w:rPr>
          <w:rFonts w:ascii="Times New Roman" w:hAnsi="Times New Roman" w:cs="Times New Roman"/>
          <w:i/>
          <w:sz w:val="24"/>
          <w:szCs w:val="24"/>
        </w:rPr>
        <w:t>a quo</w:t>
      </w:r>
      <w:r>
        <w:rPr>
          <w:rFonts w:ascii="Times New Roman" w:hAnsi="Times New Roman" w:cs="Times New Roman"/>
          <w:sz w:val="24"/>
          <w:szCs w:val="24"/>
        </w:rPr>
        <w:t xml:space="preserve"> improperly exercised its discretion in respect of sentence in that the sentence it imposed of on effective 12 years imprisonment plus restitution, is so manifestly excessive and so disturbingly inappropriate in all the circumstances of this case as not only to induce a sense of shock but also as an instance of an exercise in irrationality.</w:t>
      </w:r>
    </w:p>
    <w:p w:rsidR="000163D2" w:rsidRDefault="000163D2" w:rsidP="000163D2">
      <w:pPr>
        <w:spacing w:after="0" w:line="240" w:lineRule="auto"/>
        <w:jc w:val="both"/>
        <w:rPr>
          <w:rFonts w:ascii="Times New Roman" w:hAnsi="Times New Roman" w:cs="Times New Roman"/>
          <w:sz w:val="24"/>
          <w:szCs w:val="24"/>
        </w:rPr>
      </w:pPr>
    </w:p>
    <w:p w:rsidR="000163D2" w:rsidRDefault="000163D2" w:rsidP="000163D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 first ground of appeal, against conviction alleges irrationality on the </w:t>
      </w:r>
      <w:r w:rsidR="00E42394">
        <w:rPr>
          <w:rFonts w:ascii="Times New Roman" w:hAnsi="Times New Roman" w:cs="Times New Roman"/>
          <w:sz w:val="24"/>
          <w:szCs w:val="24"/>
        </w:rPr>
        <w:t xml:space="preserve">part of the court </w:t>
      </w:r>
      <w:r>
        <w:rPr>
          <w:rFonts w:ascii="Times New Roman" w:hAnsi="Times New Roman" w:cs="Times New Roman"/>
          <w:i/>
          <w:sz w:val="24"/>
          <w:szCs w:val="24"/>
        </w:rPr>
        <w:t>a quo</w:t>
      </w:r>
      <w:r>
        <w:rPr>
          <w:rFonts w:ascii="Times New Roman" w:hAnsi="Times New Roman" w:cs="Times New Roman"/>
          <w:sz w:val="24"/>
          <w:szCs w:val="24"/>
        </w:rPr>
        <w:t xml:space="preserve"> in the manner</w:t>
      </w:r>
      <w:r w:rsidR="00E42394">
        <w:rPr>
          <w:rFonts w:ascii="Times New Roman" w:hAnsi="Times New Roman" w:cs="Times New Roman"/>
          <w:sz w:val="24"/>
          <w:szCs w:val="24"/>
        </w:rPr>
        <w:t xml:space="preserve"> in which</w:t>
      </w:r>
      <w:r>
        <w:rPr>
          <w:rFonts w:ascii="Times New Roman" w:hAnsi="Times New Roman" w:cs="Times New Roman"/>
          <w:sz w:val="24"/>
          <w:szCs w:val="24"/>
        </w:rPr>
        <w:t xml:space="preserve"> it dealt with the facts in arriving at th</w:t>
      </w:r>
      <w:r w:rsidR="00E42394">
        <w:rPr>
          <w:rFonts w:ascii="Times New Roman" w:hAnsi="Times New Roman" w:cs="Times New Roman"/>
          <w:sz w:val="24"/>
          <w:szCs w:val="24"/>
        </w:rPr>
        <w:t>e conclusion that the applicant</w:t>
      </w:r>
      <w:r>
        <w:rPr>
          <w:rFonts w:ascii="Times New Roman" w:hAnsi="Times New Roman" w:cs="Times New Roman"/>
          <w:sz w:val="24"/>
          <w:szCs w:val="24"/>
        </w:rPr>
        <w:t xml:space="preserve"> had the requisite </w:t>
      </w:r>
      <w:proofErr w:type="spellStart"/>
      <w:r>
        <w:rPr>
          <w:rFonts w:ascii="Times New Roman" w:hAnsi="Times New Roman" w:cs="Times New Roman"/>
          <w:i/>
          <w:sz w:val="24"/>
          <w:szCs w:val="24"/>
        </w:rPr>
        <w:t>mens</w:t>
      </w:r>
      <w:proofErr w:type="spellEnd"/>
      <w:r>
        <w:rPr>
          <w:rFonts w:ascii="Times New Roman" w:hAnsi="Times New Roman" w:cs="Times New Roman"/>
          <w:i/>
          <w:sz w:val="24"/>
          <w:szCs w:val="24"/>
        </w:rPr>
        <w:t xml:space="preserve"> rea</w:t>
      </w:r>
      <w:r>
        <w:rPr>
          <w:rFonts w:ascii="Times New Roman" w:hAnsi="Times New Roman" w:cs="Times New Roman"/>
          <w:sz w:val="24"/>
          <w:szCs w:val="24"/>
        </w:rPr>
        <w:t xml:space="preserve"> to commit fraud within the contemplation of s 196 A (1) of the </w:t>
      </w:r>
      <w:r w:rsidR="00E42394">
        <w:rPr>
          <w:rFonts w:ascii="Times New Roman" w:hAnsi="Times New Roman" w:cs="Times New Roman"/>
          <w:sz w:val="24"/>
          <w:szCs w:val="24"/>
        </w:rPr>
        <w:t>C</w:t>
      </w:r>
      <w:r>
        <w:rPr>
          <w:rFonts w:ascii="Times New Roman" w:hAnsi="Times New Roman" w:cs="Times New Roman"/>
          <w:sz w:val="24"/>
          <w:szCs w:val="24"/>
        </w:rPr>
        <w:t xml:space="preserve">ode.  Although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Madhuku</w:t>
      </w:r>
      <w:proofErr w:type="spellEnd"/>
      <w:r>
        <w:rPr>
          <w:rFonts w:ascii="Times New Roman" w:hAnsi="Times New Roman" w:cs="Times New Roman"/>
          <w:sz w:val="24"/>
          <w:szCs w:val="24"/>
        </w:rPr>
        <w:t>, for the applicant</w:t>
      </w:r>
      <w:r w:rsidR="00E42394">
        <w:rPr>
          <w:rFonts w:ascii="Times New Roman" w:hAnsi="Times New Roman" w:cs="Times New Roman"/>
          <w:sz w:val="24"/>
          <w:szCs w:val="24"/>
        </w:rPr>
        <w:t>,</w:t>
      </w:r>
      <w:r>
        <w:rPr>
          <w:rFonts w:ascii="Times New Roman" w:hAnsi="Times New Roman" w:cs="Times New Roman"/>
          <w:sz w:val="24"/>
          <w:szCs w:val="24"/>
        </w:rPr>
        <w:t xml:space="preserve"> did not specifically submit that this ground raises a </w:t>
      </w:r>
      <w:r w:rsidR="00E42394">
        <w:rPr>
          <w:rFonts w:ascii="Times New Roman" w:hAnsi="Times New Roman" w:cs="Times New Roman"/>
          <w:sz w:val="24"/>
          <w:szCs w:val="24"/>
        </w:rPr>
        <w:t>point</w:t>
      </w:r>
      <w:r>
        <w:rPr>
          <w:rFonts w:ascii="Times New Roman" w:hAnsi="Times New Roman" w:cs="Times New Roman"/>
          <w:sz w:val="24"/>
          <w:szCs w:val="24"/>
        </w:rPr>
        <w:t xml:space="preserve"> of law alone that qualifies to be dealt with under s 44 (2) (a) of the Act, it is apparent to me that this ground </w:t>
      </w:r>
      <w:r w:rsidR="00E42394">
        <w:rPr>
          <w:rFonts w:ascii="Times New Roman" w:hAnsi="Times New Roman" w:cs="Times New Roman"/>
          <w:sz w:val="24"/>
          <w:szCs w:val="24"/>
        </w:rPr>
        <w:t xml:space="preserve">raises a question of law alone.  That being the case, the applicant </w:t>
      </w:r>
      <w:r>
        <w:rPr>
          <w:rFonts w:ascii="Times New Roman" w:hAnsi="Times New Roman" w:cs="Times New Roman"/>
          <w:sz w:val="24"/>
          <w:szCs w:val="24"/>
        </w:rPr>
        <w:t>does not require leave to appeal.  For that reaso</w:t>
      </w:r>
      <w:r w:rsidR="00E21D79">
        <w:rPr>
          <w:rFonts w:ascii="Times New Roman" w:hAnsi="Times New Roman" w:cs="Times New Roman"/>
          <w:sz w:val="24"/>
          <w:szCs w:val="24"/>
        </w:rPr>
        <w:t>n, the applicant is at liberty to appeal on this</w:t>
      </w:r>
      <w:r w:rsidR="008F4869">
        <w:rPr>
          <w:rFonts w:ascii="Times New Roman" w:hAnsi="Times New Roman" w:cs="Times New Roman"/>
          <w:sz w:val="24"/>
          <w:szCs w:val="24"/>
        </w:rPr>
        <w:t xml:space="preserve"> ground without leave.  See </w:t>
      </w:r>
      <w:proofErr w:type="spellStart"/>
      <w:r w:rsidR="008F4869" w:rsidRPr="008F4869">
        <w:rPr>
          <w:rFonts w:ascii="Times New Roman" w:hAnsi="Times New Roman" w:cs="Times New Roman"/>
          <w:i/>
          <w:sz w:val="24"/>
          <w:szCs w:val="24"/>
        </w:rPr>
        <w:t>Zvokusekwa</w:t>
      </w:r>
      <w:proofErr w:type="spellEnd"/>
      <w:r w:rsidR="008F4869">
        <w:rPr>
          <w:rFonts w:ascii="Times New Roman" w:hAnsi="Times New Roman" w:cs="Times New Roman"/>
          <w:sz w:val="24"/>
          <w:szCs w:val="24"/>
        </w:rPr>
        <w:t xml:space="preserve"> v </w:t>
      </w:r>
      <w:r w:rsidR="008F4869" w:rsidRPr="008F4869">
        <w:rPr>
          <w:rFonts w:ascii="Times New Roman" w:hAnsi="Times New Roman" w:cs="Times New Roman"/>
          <w:i/>
          <w:sz w:val="24"/>
          <w:szCs w:val="24"/>
        </w:rPr>
        <w:t>Bikita Rural District Council</w:t>
      </w:r>
      <w:r w:rsidR="008F4869">
        <w:rPr>
          <w:rFonts w:ascii="Times New Roman" w:hAnsi="Times New Roman" w:cs="Times New Roman"/>
          <w:sz w:val="24"/>
          <w:szCs w:val="24"/>
        </w:rPr>
        <w:t xml:space="preserve"> SC 44/15.</w:t>
      </w:r>
    </w:p>
    <w:p w:rsidR="000163D2" w:rsidRDefault="000163D2" w:rsidP="000163D2">
      <w:pPr>
        <w:spacing w:after="0" w:line="240" w:lineRule="auto"/>
        <w:ind w:firstLine="1418"/>
        <w:jc w:val="both"/>
        <w:rPr>
          <w:rFonts w:ascii="Times New Roman" w:hAnsi="Times New Roman" w:cs="Times New Roman"/>
          <w:sz w:val="24"/>
          <w:szCs w:val="24"/>
        </w:rPr>
      </w:pPr>
    </w:p>
    <w:p w:rsidR="000163D2" w:rsidRDefault="000163D2" w:rsidP="000163D2">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Grounds 2, 3 and 4 raise questions of fact alone or of mixed law and fact.  The applicant requires leave to appeal under those grounds.</w:t>
      </w:r>
      <w:r w:rsidR="00111C27">
        <w:rPr>
          <w:rFonts w:ascii="Times New Roman" w:hAnsi="Times New Roman" w:cs="Times New Roman"/>
          <w:sz w:val="24"/>
          <w:szCs w:val="24"/>
        </w:rPr>
        <w:t xml:space="preserve">  (See s 44 (2) (b) of the Act). </w:t>
      </w:r>
    </w:p>
    <w:p w:rsidR="000163D2" w:rsidRDefault="000163D2" w:rsidP="000163D2">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Under ground 2, the applicant avers that the court </w:t>
      </w:r>
      <w:r>
        <w:rPr>
          <w:rFonts w:ascii="Times New Roman" w:hAnsi="Times New Roman" w:cs="Times New Roman"/>
          <w:i/>
          <w:sz w:val="24"/>
          <w:szCs w:val="24"/>
        </w:rPr>
        <w:t>a quo</w:t>
      </w:r>
      <w:r>
        <w:rPr>
          <w:rFonts w:ascii="Times New Roman" w:hAnsi="Times New Roman" w:cs="Times New Roman"/>
          <w:sz w:val="24"/>
          <w:szCs w:val="24"/>
        </w:rPr>
        <w:t xml:space="preserve"> misdirected itself in finding him to have been a co-perpetrator under circumstances where he was not involved with the preparation or submissi</w:t>
      </w:r>
      <w:r w:rsidR="00111C27">
        <w:rPr>
          <w:rFonts w:ascii="Times New Roman" w:hAnsi="Times New Roman" w:cs="Times New Roman"/>
          <w:sz w:val="24"/>
          <w:szCs w:val="24"/>
        </w:rPr>
        <w:t xml:space="preserve">on of the fake tax clearance and </w:t>
      </w:r>
      <w:r>
        <w:rPr>
          <w:rFonts w:ascii="Times New Roman" w:hAnsi="Times New Roman" w:cs="Times New Roman"/>
          <w:sz w:val="24"/>
          <w:szCs w:val="24"/>
        </w:rPr>
        <w:t>NSSA compliance certificates.  However, a reading of s 196 A (1) of the Code indicates that the conduct of the actual perpetra</w:t>
      </w:r>
      <w:r w:rsidR="00111C27">
        <w:rPr>
          <w:rFonts w:ascii="Times New Roman" w:hAnsi="Times New Roman" w:cs="Times New Roman"/>
          <w:sz w:val="24"/>
          <w:szCs w:val="24"/>
        </w:rPr>
        <w:t>tor (that is his co-accused, the</w:t>
      </w:r>
      <w:r>
        <w:rPr>
          <w:rFonts w:ascii="Times New Roman" w:hAnsi="Times New Roman" w:cs="Times New Roman"/>
          <w:sz w:val="24"/>
          <w:szCs w:val="24"/>
        </w:rPr>
        <w:t xml:space="preserve"> first applicant) shall be deemed to be the conduct of every perpetrator.  It is thus not necessary, as suggested by the applicant, to prove that a co-perpetrator personally committed the act which forms the essential elements of the offence.  For that reason, the second ground has no prospects of success on appeal. </w:t>
      </w:r>
    </w:p>
    <w:p w:rsidR="00AC46CC" w:rsidRPr="00AC46CC" w:rsidRDefault="000163D2" w:rsidP="00FD3EF1">
      <w:pPr>
        <w:spacing w:line="480" w:lineRule="auto"/>
        <w:ind w:firstLine="1418"/>
        <w:jc w:val="both"/>
        <w:rPr>
          <w:rFonts w:ascii="Times New Roman" w:eastAsia="Calibri" w:hAnsi="Times New Roman" w:cs="Times New Roman"/>
          <w:sz w:val="24"/>
          <w:szCs w:val="24"/>
        </w:rPr>
      </w:pPr>
      <w:r>
        <w:rPr>
          <w:rFonts w:ascii="Times New Roman" w:hAnsi="Times New Roman" w:cs="Times New Roman"/>
          <w:sz w:val="24"/>
          <w:szCs w:val="24"/>
        </w:rPr>
        <w:t xml:space="preserve">The third ground of appeal is to the effect that the court </w:t>
      </w:r>
      <w:r>
        <w:rPr>
          <w:rFonts w:ascii="Times New Roman" w:hAnsi="Times New Roman" w:cs="Times New Roman"/>
          <w:i/>
          <w:sz w:val="24"/>
          <w:szCs w:val="24"/>
        </w:rPr>
        <w:t>a quo</w:t>
      </w:r>
      <w:r>
        <w:rPr>
          <w:rFonts w:ascii="Times New Roman" w:hAnsi="Times New Roman" w:cs="Times New Roman"/>
          <w:sz w:val="24"/>
          <w:szCs w:val="24"/>
        </w:rPr>
        <w:t xml:space="preserve"> went on a frolic of its own in finding</w:t>
      </w:r>
      <w:r w:rsidR="00E93EAC">
        <w:rPr>
          <w:rFonts w:ascii="Times New Roman" w:hAnsi="Times New Roman" w:cs="Times New Roman"/>
          <w:sz w:val="24"/>
          <w:szCs w:val="24"/>
        </w:rPr>
        <w:t xml:space="preserve"> that what was misrepresented was</w:t>
      </w:r>
      <w:r>
        <w:rPr>
          <w:rFonts w:ascii="Times New Roman" w:hAnsi="Times New Roman" w:cs="Times New Roman"/>
          <w:sz w:val="24"/>
          <w:szCs w:val="24"/>
        </w:rPr>
        <w:t xml:space="preserve"> theft of the identity of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and its capacity to supply goats whereas the charge preferred only makes reference to the submission of the fake documents and therefore the court </w:t>
      </w:r>
      <w:r>
        <w:rPr>
          <w:rFonts w:ascii="Times New Roman" w:hAnsi="Times New Roman" w:cs="Times New Roman"/>
          <w:i/>
          <w:sz w:val="24"/>
          <w:szCs w:val="24"/>
        </w:rPr>
        <w:t>a quo</w:t>
      </w:r>
      <w:r>
        <w:rPr>
          <w:rFonts w:ascii="Times New Roman" w:hAnsi="Times New Roman" w:cs="Times New Roman"/>
          <w:sz w:val="24"/>
          <w:szCs w:val="24"/>
        </w:rPr>
        <w:t xml:space="preserve"> should have confined itself only to the issue of fake documents.  Th</w:t>
      </w:r>
      <w:r w:rsidR="00A42437">
        <w:rPr>
          <w:rFonts w:ascii="Times New Roman" w:hAnsi="Times New Roman" w:cs="Times New Roman"/>
          <w:sz w:val="24"/>
          <w:szCs w:val="24"/>
        </w:rPr>
        <w:t>is ground of appeal lacks merit</w:t>
      </w:r>
      <w:r>
        <w:rPr>
          <w:rFonts w:ascii="Times New Roman" w:hAnsi="Times New Roman" w:cs="Times New Roman"/>
          <w:sz w:val="24"/>
          <w:szCs w:val="24"/>
        </w:rPr>
        <w:t xml:space="preserve"> as it was the State case </w:t>
      </w:r>
      <w:r>
        <w:rPr>
          <w:rFonts w:ascii="Times New Roman" w:hAnsi="Times New Roman" w:cs="Times New Roman"/>
          <w:i/>
          <w:sz w:val="24"/>
          <w:szCs w:val="24"/>
        </w:rPr>
        <w:t>a quo</w:t>
      </w:r>
      <w:r>
        <w:rPr>
          <w:rFonts w:ascii="Times New Roman" w:hAnsi="Times New Roman" w:cs="Times New Roman"/>
          <w:sz w:val="24"/>
          <w:szCs w:val="24"/>
        </w:rPr>
        <w:t xml:space="preserve"> that the applicants misrepresented </w:t>
      </w:r>
      <w:proofErr w:type="spellStart"/>
      <w:r>
        <w:rPr>
          <w:rFonts w:ascii="Times New Roman" w:hAnsi="Times New Roman" w:cs="Times New Roman"/>
          <w:sz w:val="24"/>
          <w:szCs w:val="24"/>
        </w:rPr>
        <w:t>Blackdeck</w:t>
      </w:r>
      <w:proofErr w:type="spellEnd"/>
      <w:r>
        <w:rPr>
          <w:rFonts w:ascii="Times New Roman" w:hAnsi="Times New Roman" w:cs="Times New Roman"/>
          <w:sz w:val="24"/>
          <w:szCs w:val="24"/>
        </w:rPr>
        <w:t xml:space="preserve"> Livestock and Poultry Farming as a duly incorporated</w:t>
      </w:r>
      <w:r w:rsidR="00767FF7">
        <w:rPr>
          <w:rFonts w:ascii="Times New Roman" w:hAnsi="Times New Roman" w:cs="Times New Roman"/>
          <w:sz w:val="24"/>
          <w:szCs w:val="24"/>
        </w:rPr>
        <w:t xml:space="preserve"> company</w:t>
      </w:r>
      <w:r>
        <w:rPr>
          <w:rFonts w:ascii="Times New Roman" w:hAnsi="Times New Roman" w:cs="Times New Roman"/>
          <w:sz w:val="24"/>
          <w:szCs w:val="24"/>
        </w:rPr>
        <w:t xml:space="preserve"> when it was not so duly incorporated.  Indeed evidence was led proving that the misrepresentation was through the use of legal papers b</w:t>
      </w:r>
      <w:r w:rsidR="00AC46CC">
        <w:rPr>
          <w:rFonts w:ascii="Times New Roman" w:hAnsi="Times New Roman" w:cs="Times New Roman"/>
          <w:sz w:val="24"/>
          <w:szCs w:val="24"/>
        </w:rPr>
        <w:t xml:space="preserve">elonging to </w:t>
      </w:r>
      <w:proofErr w:type="spellStart"/>
      <w:r w:rsidR="00AC46CC">
        <w:rPr>
          <w:rFonts w:ascii="Times New Roman" w:hAnsi="Times New Roman" w:cs="Times New Roman"/>
          <w:sz w:val="24"/>
          <w:szCs w:val="24"/>
        </w:rPr>
        <w:t>Blackdeck</w:t>
      </w:r>
      <w:proofErr w:type="spellEnd"/>
      <w:r w:rsidR="00AC46CC">
        <w:rPr>
          <w:rFonts w:ascii="Times New Roman" w:hAnsi="Times New Roman" w:cs="Times New Roman"/>
          <w:sz w:val="24"/>
          <w:szCs w:val="24"/>
        </w:rPr>
        <w:t xml:space="preserve"> (</w:t>
      </w:r>
      <w:proofErr w:type="spellStart"/>
      <w:r w:rsidR="00AC46CC">
        <w:rPr>
          <w:rFonts w:ascii="Times New Roman" w:hAnsi="Times New Roman" w:cs="Times New Roman"/>
          <w:sz w:val="24"/>
          <w:szCs w:val="24"/>
        </w:rPr>
        <w:t>Pvt</w:t>
      </w:r>
      <w:proofErr w:type="spellEnd"/>
      <w:r w:rsidR="00AC46CC">
        <w:rPr>
          <w:rFonts w:ascii="Times New Roman" w:hAnsi="Times New Roman" w:cs="Times New Roman"/>
          <w:sz w:val="24"/>
          <w:szCs w:val="24"/>
        </w:rPr>
        <w:t xml:space="preserve">) Ltd </w:t>
      </w:r>
      <w:r w:rsidR="00AC46CC" w:rsidRPr="00AC46CC">
        <w:rPr>
          <w:rFonts w:ascii="Times New Roman" w:eastAsia="Calibri" w:hAnsi="Times New Roman" w:cs="Times New Roman"/>
          <w:sz w:val="24"/>
          <w:szCs w:val="24"/>
        </w:rPr>
        <w:t xml:space="preserve">to give the impression that such papers belonged to </w:t>
      </w:r>
      <w:proofErr w:type="spellStart"/>
      <w:r w:rsidR="00AC46CC" w:rsidRPr="00AC46CC">
        <w:rPr>
          <w:rFonts w:ascii="Times New Roman" w:eastAsia="Calibri" w:hAnsi="Times New Roman" w:cs="Times New Roman"/>
          <w:sz w:val="24"/>
          <w:szCs w:val="24"/>
        </w:rPr>
        <w:t>Blackdeck</w:t>
      </w:r>
      <w:proofErr w:type="spellEnd"/>
      <w:r w:rsidR="00AC46CC" w:rsidRPr="00AC46CC">
        <w:rPr>
          <w:rFonts w:ascii="Times New Roman" w:eastAsia="Calibri" w:hAnsi="Times New Roman" w:cs="Times New Roman"/>
          <w:sz w:val="24"/>
          <w:szCs w:val="24"/>
        </w:rPr>
        <w:t xml:space="preserve"> Livestock and Poultry, itself a non-existent bidding company.</w:t>
      </w:r>
      <w:r w:rsidR="00A12F13">
        <w:rPr>
          <w:rFonts w:ascii="Times New Roman" w:eastAsia="Calibri" w:hAnsi="Times New Roman" w:cs="Times New Roman"/>
          <w:sz w:val="24"/>
          <w:szCs w:val="24"/>
        </w:rPr>
        <w:t xml:space="preserve">  In addition overwhelming evidence was led showing how the applicants misrepresented their capacity to supply goats, thereby inducing </w:t>
      </w:r>
      <w:r w:rsidR="000153B9">
        <w:rPr>
          <w:rFonts w:ascii="Times New Roman" w:eastAsia="Calibri" w:hAnsi="Times New Roman" w:cs="Times New Roman"/>
          <w:sz w:val="24"/>
          <w:szCs w:val="24"/>
        </w:rPr>
        <w:t xml:space="preserve">the </w:t>
      </w:r>
      <w:r w:rsidR="00A12F13">
        <w:rPr>
          <w:rFonts w:ascii="Times New Roman" w:eastAsia="Calibri" w:hAnsi="Times New Roman" w:cs="Times New Roman"/>
          <w:sz w:val="24"/>
          <w:szCs w:val="24"/>
        </w:rPr>
        <w:t xml:space="preserve">Ministry to part with large sums of money.  Such evidence cured the defects, if any, in the charge sheet.  </w:t>
      </w:r>
    </w:p>
    <w:p w:rsidR="00AC46CC" w:rsidRPr="00AC46CC" w:rsidRDefault="00AC46CC" w:rsidP="00FD3EF1">
      <w:pPr>
        <w:spacing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lastRenderedPageBreak/>
        <w:t xml:space="preserve">In the fourth ground, which is couched as an alternative to ground 1, 2 and 3, the applicant criticizes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for not making the distinction</w:t>
      </w:r>
      <w:r w:rsidR="00DB495F">
        <w:rPr>
          <w:rFonts w:ascii="Times New Roman" w:eastAsia="Calibri" w:hAnsi="Times New Roman" w:cs="Times New Roman"/>
          <w:sz w:val="24"/>
          <w:szCs w:val="24"/>
        </w:rPr>
        <w:t xml:space="preserve"> as to</w:t>
      </w:r>
      <w:r w:rsidRPr="00AC46CC">
        <w:rPr>
          <w:rFonts w:ascii="Times New Roman" w:eastAsia="Calibri" w:hAnsi="Times New Roman" w:cs="Times New Roman"/>
          <w:sz w:val="24"/>
          <w:szCs w:val="24"/>
        </w:rPr>
        <w:t xml:space="preserve"> whether he was guilty in his personal capacity or as a director of </w:t>
      </w:r>
      <w:proofErr w:type="spellStart"/>
      <w:r w:rsidRPr="00AC46CC">
        <w:rPr>
          <w:rFonts w:ascii="Times New Roman" w:eastAsia="Calibri" w:hAnsi="Times New Roman" w:cs="Times New Roman"/>
          <w:sz w:val="24"/>
          <w:szCs w:val="24"/>
        </w:rPr>
        <w:t>Blackdeck</w:t>
      </w:r>
      <w:proofErr w:type="spellEnd"/>
      <w:r w:rsidRPr="00AC46CC">
        <w:rPr>
          <w:rFonts w:ascii="Times New Roman" w:eastAsia="Calibri" w:hAnsi="Times New Roman" w:cs="Times New Roman"/>
          <w:sz w:val="24"/>
          <w:szCs w:val="24"/>
        </w:rPr>
        <w:t xml:space="preserve"> (</w:t>
      </w:r>
      <w:proofErr w:type="spellStart"/>
      <w:r w:rsidRPr="00AC46CC">
        <w:rPr>
          <w:rFonts w:ascii="Times New Roman" w:eastAsia="Calibri" w:hAnsi="Times New Roman" w:cs="Times New Roman"/>
          <w:sz w:val="24"/>
          <w:szCs w:val="24"/>
        </w:rPr>
        <w:t>Pvt</w:t>
      </w:r>
      <w:proofErr w:type="spellEnd"/>
      <w:r w:rsidRPr="00AC46CC">
        <w:rPr>
          <w:rFonts w:ascii="Times New Roman" w:eastAsia="Calibri" w:hAnsi="Times New Roman" w:cs="Times New Roman"/>
          <w:sz w:val="24"/>
          <w:szCs w:val="24"/>
        </w:rPr>
        <w:t xml:space="preserve">) Ltd or both.  He states that in failing to make that distinction the court </w:t>
      </w:r>
      <w:r w:rsidRPr="00AC46CC">
        <w:rPr>
          <w:rFonts w:ascii="Times New Roman" w:eastAsia="Calibri" w:hAnsi="Times New Roman" w:cs="Times New Roman"/>
          <w:i/>
          <w:sz w:val="24"/>
          <w:szCs w:val="24"/>
        </w:rPr>
        <w:t xml:space="preserve">a quo </w:t>
      </w:r>
      <w:r w:rsidR="00CB2453">
        <w:rPr>
          <w:rFonts w:ascii="Times New Roman" w:eastAsia="Calibri" w:hAnsi="Times New Roman" w:cs="Times New Roman"/>
          <w:sz w:val="24"/>
          <w:szCs w:val="24"/>
        </w:rPr>
        <w:t>failed to properly apply</w:t>
      </w:r>
      <w:r w:rsidRPr="00AC46CC">
        <w:rPr>
          <w:rFonts w:ascii="Times New Roman" w:eastAsia="Calibri" w:hAnsi="Times New Roman" w:cs="Times New Roman"/>
          <w:sz w:val="24"/>
          <w:szCs w:val="24"/>
        </w:rPr>
        <w:t xml:space="preserve"> the provisions of s 277 of the Code.</w:t>
      </w:r>
    </w:p>
    <w:p w:rsidR="00AC46CC" w:rsidRPr="00AC46CC" w:rsidRDefault="00AC46CC" w:rsidP="00FD3EF1">
      <w:pPr>
        <w:spacing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Ho</w:t>
      </w:r>
      <w:r w:rsidR="00D462B5">
        <w:rPr>
          <w:rFonts w:ascii="Times New Roman" w:eastAsia="Calibri" w:hAnsi="Times New Roman" w:cs="Times New Roman"/>
          <w:sz w:val="24"/>
          <w:szCs w:val="24"/>
        </w:rPr>
        <w:t>wever, the truth of the matter is that the</w:t>
      </w:r>
      <w:r w:rsidRPr="00AC46CC">
        <w:rPr>
          <w:rFonts w:ascii="Times New Roman" w:eastAsia="Calibri" w:hAnsi="Times New Roman" w:cs="Times New Roman"/>
          <w:sz w:val="24"/>
          <w:szCs w:val="24"/>
        </w:rPr>
        <w:t xml:space="preserve"> court </w:t>
      </w:r>
      <w:r w:rsidRPr="00AC46CC">
        <w:rPr>
          <w:rFonts w:ascii="Times New Roman" w:eastAsia="Calibri" w:hAnsi="Times New Roman" w:cs="Times New Roman"/>
          <w:i/>
          <w:sz w:val="24"/>
          <w:szCs w:val="24"/>
        </w:rPr>
        <w:t xml:space="preserve">a quo </w:t>
      </w:r>
      <w:r w:rsidR="00D462B5">
        <w:rPr>
          <w:rFonts w:ascii="Times New Roman" w:eastAsia="Calibri" w:hAnsi="Times New Roman" w:cs="Times New Roman"/>
          <w:sz w:val="24"/>
          <w:szCs w:val="24"/>
        </w:rPr>
        <w:t>examined</w:t>
      </w:r>
      <w:r w:rsidRPr="00AC46CC">
        <w:rPr>
          <w:rFonts w:ascii="Times New Roman" w:eastAsia="Calibri" w:hAnsi="Times New Roman" w:cs="Times New Roman"/>
          <w:sz w:val="24"/>
          <w:szCs w:val="24"/>
        </w:rPr>
        <w:t xml:space="preserve"> the</w:t>
      </w:r>
      <w:r w:rsidR="00D462B5">
        <w:rPr>
          <w:rFonts w:ascii="Times New Roman" w:eastAsia="Calibri" w:hAnsi="Times New Roman" w:cs="Times New Roman"/>
          <w:sz w:val="24"/>
          <w:szCs w:val="24"/>
        </w:rPr>
        <w:t xml:space="preserve"> evidence and made</w:t>
      </w:r>
      <w:r w:rsidRPr="00AC46CC">
        <w:rPr>
          <w:rFonts w:ascii="Times New Roman" w:eastAsia="Calibri" w:hAnsi="Times New Roman" w:cs="Times New Roman"/>
          <w:sz w:val="24"/>
          <w:szCs w:val="24"/>
        </w:rPr>
        <w:t xml:space="preserve"> </w:t>
      </w:r>
      <w:r w:rsidR="00D462B5">
        <w:rPr>
          <w:rFonts w:ascii="Times New Roman" w:eastAsia="Calibri" w:hAnsi="Times New Roman" w:cs="Times New Roman"/>
          <w:sz w:val="24"/>
          <w:szCs w:val="24"/>
        </w:rPr>
        <w:t xml:space="preserve">the </w:t>
      </w:r>
      <w:r w:rsidRPr="00AC46CC">
        <w:rPr>
          <w:rFonts w:ascii="Times New Roman" w:eastAsia="Calibri" w:hAnsi="Times New Roman" w:cs="Times New Roman"/>
          <w:sz w:val="24"/>
          <w:szCs w:val="24"/>
        </w:rPr>
        <w:t xml:space="preserve">necessary distinction between the applicant’s personal liability and his liability as a director.  At p 52 of its judgment,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 xml:space="preserve">stated that it had found that </w:t>
      </w:r>
      <w:proofErr w:type="spellStart"/>
      <w:r w:rsidRPr="00AC46CC">
        <w:rPr>
          <w:rFonts w:ascii="Times New Roman" w:eastAsia="Calibri" w:hAnsi="Times New Roman" w:cs="Times New Roman"/>
          <w:sz w:val="24"/>
          <w:szCs w:val="24"/>
        </w:rPr>
        <w:t>Blackdeck</w:t>
      </w:r>
      <w:proofErr w:type="spellEnd"/>
      <w:r w:rsidRPr="00AC46CC">
        <w:rPr>
          <w:rFonts w:ascii="Times New Roman" w:eastAsia="Calibri" w:hAnsi="Times New Roman" w:cs="Times New Roman"/>
          <w:sz w:val="24"/>
          <w:szCs w:val="24"/>
        </w:rPr>
        <w:t xml:space="preserve"> (</w:t>
      </w:r>
      <w:proofErr w:type="spellStart"/>
      <w:r w:rsidRPr="00AC46CC">
        <w:rPr>
          <w:rFonts w:ascii="Times New Roman" w:eastAsia="Calibri" w:hAnsi="Times New Roman" w:cs="Times New Roman"/>
          <w:sz w:val="24"/>
          <w:szCs w:val="24"/>
        </w:rPr>
        <w:t>Pvt</w:t>
      </w:r>
      <w:proofErr w:type="spellEnd"/>
      <w:r w:rsidRPr="00AC46CC">
        <w:rPr>
          <w:rFonts w:ascii="Times New Roman" w:eastAsia="Calibri" w:hAnsi="Times New Roman" w:cs="Times New Roman"/>
          <w:sz w:val="24"/>
          <w:szCs w:val="24"/>
        </w:rPr>
        <w:t xml:space="preserve">) Ltd was also a perpetrator.  It found that while the applicant represented the business interests of </w:t>
      </w:r>
      <w:proofErr w:type="spellStart"/>
      <w:r w:rsidRPr="00AC46CC">
        <w:rPr>
          <w:rFonts w:ascii="Times New Roman" w:eastAsia="Calibri" w:hAnsi="Times New Roman" w:cs="Times New Roman"/>
          <w:sz w:val="24"/>
          <w:szCs w:val="24"/>
        </w:rPr>
        <w:t>Blackdeck</w:t>
      </w:r>
      <w:proofErr w:type="spellEnd"/>
      <w:r w:rsidRPr="00AC46CC">
        <w:rPr>
          <w:rFonts w:ascii="Times New Roman" w:eastAsia="Calibri" w:hAnsi="Times New Roman" w:cs="Times New Roman"/>
          <w:sz w:val="24"/>
          <w:szCs w:val="24"/>
        </w:rPr>
        <w:t xml:space="preserve"> (</w:t>
      </w:r>
      <w:proofErr w:type="spellStart"/>
      <w:r w:rsidRPr="00AC46CC">
        <w:rPr>
          <w:rFonts w:ascii="Times New Roman" w:eastAsia="Calibri" w:hAnsi="Times New Roman" w:cs="Times New Roman"/>
          <w:sz w:val="24"/>
          <w:szCs w:val="24"/>
        </w:rPr>
        <w:t>Pvt</w:t>
      </w:r>
      <w:proofErr w:type="spellEnd"/>
      <w:r w:rsidRPr="00AC46CC">
        <w:rPr>
          <w:rFonts w:ascii="Times New Roman" w:eastAsia="Calibri" w:hAnsi="Times New Roman" w:cs="Times New Roman"/>
          <w:sz w:val="24"/>
          <w:szCs w:val="24"/>
        </w:rPr>
        <w:t>) Ltd, he was doing so unlawfully because he did not have a resolution by the company authorizing him to act on its behalf.  As a result</w:t>
      </w:r>
      <w:r w:rsidR="00F43897">
        <w:rPr>
          <w:rFonts w:ascii="Times New Roman" w:eastAsia="Calibri" w:hAnsi="Times New Roman" w:cs="Times New Roman"/>
          <w:sz w:val="24"/>
          <w:szCs w:val="24"/>
        </w:rPr>
        <w:t>,</w:t>
      </w:r>
      <w:r w:rsidRPr="00AC46CC">
        <w:rPr>
          <w:rFonts w:ascii="Times New Roman" w:eastAsia="Calibri" w:hAnsi="Times New Roman" w:cs="Times New Roman"/>
          <w:sz w:val="24"/>
          <w:szCs w:val="24"/>
        </w:rPr>
        <w:t xml:space="preserve"> it drew the inference that the applicant was acting in cahoots with his co-accused in misrepresenting the fictitious company as </w:t>
      </w:r>
      <w:proofErr w:type="spellStart"/>
      <w:r w:rsidRPr="00AC46CC">
        <w:rPr>
          <w:rFonts w:ascii="Times New Roman" w:eastAsia="Calibri" w:hAnsi="Times New Roman" w:cs="Times New Roman"/>
          <w:sz w:val="24"/>
          <w:szCs w:val="24"/>
        </w:rPr>
        <w:t>Blackdeck</w:t>
      </w:r>
      <w:proofErr w:type="spellEnd"/>
      <w:r w:rsidRPr="00AC46CC">
        <w:rPr>
          <w:rFonts w:ascii="Times New Roman" w:eastAsia="Calibri" w:hAnsi="Times New Roman" w:cs="Times New Roman"/>
          <w:sz w:val="24"/>
          <w:szCs w:val="24"/>
        </w:rPr>
        <w:t xml:space="preserve"> (</w:t>
      </w:r>
      <w:proofErr w:type="spellStart"/>
      <w:r w:rsidRPr="00AC46CC">
        <w:rPr>
          <w:rFonts w:ascii="Times New Roman" w:eastAsia="Calibri" w:hAnsi="Times New Roman" w:cs="Times New Roman"/>
          <w:sz w:val="24"/>
          <w:szCs w:val="24"/>
        </w:rPr>
        <w:t>Pvt</w:t>
      </w:r>
      <w:proofErr w:type="spellEnd"/>
      <w:r w:rsidRPr="00AC46CC">
        <w:rPr>
          <w:rFonts w:ascii="Times New Roman" w:eastAsia="Calibri" w:hAnsi="Times New Roman" w:cs="Times New Roman"/>
          <w:sz w:val="24"/>
          <w:szCs w:val="24"/>
        </w:rPr>
        <w:t>) Ltd.</w:t>
      </w:r>
    </w:p>
    <w:p w:rsidR="00AC46CC" w:rsidRPr="00AC46CC" w:rsidRDefault="00AC46CC" w:rsidP="001C3200">
      <w:pPr>
        <w:spacing w:after="0"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 xml:space="preserve">found that the applicant attempted to deny liability by hiding behind the corporate veil.  It expressed misgivings about the abuse of the corporate veil in cases of fraud and other improper conduct.  It ruled that the corporate veil only protects those directors who do not take part in the criminal conduct constituting the offence.  It found that the applicant was a willing participant in the misrepresentations of </w:t>
      </w:r>
      <w:proofErr w:type="spellStart"/>
      <w:r w:rsidRPr="00AC46CC">
        <w:rPr>
          <w:rFonts w:ascii="Times New Roman" w:eastAsia="Calibri" w:hAnsi="Times New Roman" w:cs="Times New Roman"/>
          <w:sz w:val="24"/>
          <w:szCs w:val="24"/>
        </w:rPr>
        <w:t>Blackdeck</w:t>
      </w:r>
      <w:proofErr w:type="spellEnd"/>
      <w:r w:rsidRPr="00AC46CC">
        <w:rPr>
          <w:rFonts w:ascii="Times New Roman" w:eastAsia="Calibri" w:hAnsi="Times New Roman" w:cs="Times New Roman"/>
          <w:sz w:val="24"/>
          <w:szCs w:val="24"/>
        </w:rPr>
        <w:t xml:space="preserve"> (</w:t>
      </w:r>
      <w:proofErr w:type="spellStart"/>
      <w:r w:rsidRPr="00AC46CC">
        <w:rPr>
          <w:rFonts w:ascii="Times New Roman" w:eastAsia="Calibri" w:hAnsi="Times New Roman" w:cs="Times New Roman"/>
          <w:sz w:val="24"/>
          <w:szCs w:val="24"/>
        </w:rPr>
        <w:t>Pvt</w:t>
      </w:r>
      <w:proofErr w:type="spellEnd"/>
      <w:r w:rsidRPr="00AC46CC">
        <w:rPr>
          <w:rFonts w:ascii="Times New Roman" w:eastAsia="Calibri" w:hAnsi="Times New Roman" w:cs="Times New Roman"/>
          <w:sz w:val="24"/>
          <w:szCs w:val="24"/>
        </w:rPr>
        <w:t>) Ltd and therefore</w:t>
      </w:r>
      <w:r w:rsidR="004C5D4B">
        <w:rPr>
          <w:rFonts w:ascii="Times New Roman" w:eastAsia="Calibri" w:hAnsi="Times New Roman" w:cs="Times New Roman"/>
          <w:sz w:val="24"/>
          <w:szCs w:val="24"/>
        </w:rPr>
        <w:t xml:space="preserve"> must be</w:t>
      </w:r>
      <w:r w:rsidRPr="00AC46CC">
        <w:rPr>
          <w:rFonts w:ascii="Times New Roman" w:eastAsia="Calibri" w:hAnsi="Times New Roman" w:cs="Times New Roman"/>
          <w:sz w:val="24"/>
          <w:szCs w:val="24"/>
        </w:rPr>
        <w:t xml:space="preserve"> deemed personally liable in terms of s 277 of the Code.  There are no prospects of success on appeal</w:t>
      </w:r>
      <w:r w:rsidR="00897751">
        <w:rPr>
          <w:rFonts w:ascii="Times New Roman" w:eastAsia="Calibri" w:hAnsi="Times New Roman" w:cs="Times New Roman"/>
          <w:sz w:val="24"/>
          <w:szCs w:val="24"/>
        </w:rPr>
        <w:t xml:space="preserve"> o</w:t>
      </w:r>
      <w:r w:rsidRPr="00AC46CC">
        <w:rPr>
          <w:rFonts w:ascii="Times New Roman" w:eastAsia="Calibri" w:hAnsi="Times New Roman" w:cs="Times New Roman"/>
          <w:sz w:val="24"/>
          <w:szCs w:val="24"/>
        </w:rPr>
        <w:t>n this ground.</w:t>
      </w:r>
    </w:p>
    <w:p w:rsidR="00AC46CC" w:rsidRPr="00AC46CC" w:rsidRDefault="00AC46CC" w:rsidP="001C3200">
      <w:pPr>
        <w:spacing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In the fifth ground, the applicant challenges the court </w:t>
      </w:r>
      <w:r w:rsidRPr="00AC46CC">
        <w:rPr>
          <w:rFonts w:ascii="Times New Roman" w:eastAsia="Calibri" w:hAnsi="Times New Roman" w:cs="Times New Roman"/>
          <w:i/>
          <w:sz w:val="24"/>
          <w:szCs w:val="24"/>
        </w:rPr>
        <w:t>a quo</w:t>
      </w:r>
      <w:r w:rsidRPr="005E2B22">
        <w:rPr>
          <w:rFonts w:ascii="Times New Roman" w:eastAsia="Calibri" w:hAnsi="Times New Roman" w:cs="Times New Roman"/>
          <w:sz w:val="24"/>
          <w:szCs w:val="24"/>
        </w:rPr>
        <w:t>’s</w:t>
      </w:r>
      <w:r w:rsidRPr="00AC46CC">
        <w:rPr>
          <w:rFonts w:ascii="Times New Roman" w:eastAsia="Calibri" w:hAnsi="Times New Roman" w:cs="Times New Roman"/>
          <w:sz w:val="24"/>
          <w:szCs w:val="24"/>
        </w:rPr>
        <w:t xml:space="preserve"> exercise of the discretion bestowed upon it in determining the appropriate sentence to be imposed.  He avers that the sentence of imprisonment for an effective period of 12 years was so excessive as to induce a sense of shock.  He argues that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had exercised its discretion irrationally.</w:t>
      </w:r>
    </w:p>
    <w:p w:rsidR="00AC46CC" w:rsidRPr="00AC46CC" w:rsidRDefault="00AC46CC" w:rsidP="001C3200">
      <w:pPr>
        <w:spacing w:after="0"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lastRenderedPageBreak/>
        <w:t xml:space="preserve">In determining the question of sentence,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relied on the provisions of the Criminal Procedure (Sentencing Guidelines) Regulations, 2023 (the guidelines).  In terms of the guidelines, a fraud is deemed to have been committed in aggravating circumstances, attracting the presumptive sentence of 20 years imprisonment when:</w:t>
      </w:r>
    </w:p>
    <w:p w:rsidR="00AC46CC" w:rsidRPr="00AC46CC" w:rsidRDefault="00AC46CC" w:rsidP="001C3200">
      <w:pPr>
        <w:spacing w:after="0" w:line="240" w:lineRule="auto"/>
        <w:ind w:firstLine="709"/>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t>“(</w:t>
      </w:r>
      <w:proofErr w:type="gramStart"/>
      <w:r w:rsidRPr="00AC46CC">
        <w:rPr>
          <w:rFonts w:ascii="Times New Roman" w:eastAsia="Calibri" w:hAnsi="Times New Roman" w:cs="Times New Roman"/>
          <w:sz w:val="24"/>
          <w:szCs w:val="24"/>
        </w:rPr>
        <w:t>a</w:t>
      </w:r>
      <w:proofErr w:type="gramEnd"/>
      <w:r w:rsidRPr="00AC46CC">
        <w:rPr>
          <w:rFonts w:ascii="Times New Roman" w:eastAsia="Calibri" w:hAnsi="Times New Roman" w:cs="Times New Roman"/>
          <w:sz w:val="24"/>
          <w:szCs w:val="24"/>
        </w:rPr>
        <w:t>)   The items, funds or property involved were of a considerable value.</w:t>
      </w:r>
    </w:p>
    <w:p w:rsidR="00AC46CC" w:rsidRPr="00AC46CC" w:rsidRDefault="00AC46CC" w:rsidP="00AC46CC">
      <w:pPr>
        <w:spacing w:after="0" w:line="240" w:lineRule="auto"/>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t xml:space="preserve">  (b)   The funds or the items involved were not recovered.</w:t>
      </w:r>
    </w:p>
    <w:p w:rsidR="00AC46CC" w:rsidRPr="00AC46CC" w:rsidRDefault="00AC46CC" w:rsidP="00AC46CC">
      <w:pPr>
        <w:spacing w:after="0" w:line="240" w:lineRule="auto"/>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t xml:space="preserve">  (c)   The offender was in a position of trust.</w:t>
      </w:r>
    </w:p>
    <w:p w:rsidR="00AC46CC" w:rsidRPr="00AC46CC" w:rsidRDefault="00AC46CC" w:rsidP="00AC46CC">
      <w:pPr>
        <w:spacing w:after="0" w:line="240" w:lineRule="auto"/>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t xml:space="preserve">  (d)   The offender was a holder of a public office.</w:t>
      </w:r>
    </w:p>
    <w:p w:rsidR="00AC46CC" w:rsidRPr="00AC46CC" w:rsidRDefault="00AC46CC" w:rsidP="00AC46CC">
      <w:pPr>
        <w:spacing w:after="0" w:line="240" w:lineRule="auto"/>
        <w:ind w:firstLine="720"/>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  (e)   The offence involved public funds.”</w:t>
      </w:r>
    </w:p>
    <w:p w:rsidR="00AC46CC" w:rsidRPr="00AC46CC" w:rsidRDefault="00AC46CC" w:rsidP="00AC46CC">
      <w:pPr>
        <w:spacing w:after="0" w:line="240" w:lineRule="auto"/>
        <w:ind w:firstLine="720"/>
        <w:jc w:val="both"/>
        <w:rPr>
          <w:rFonts w:ascii="Times New Roman" w:eastAsia="Calibri" w:hAnsi="Times New Roman" w:cs="Times New Roman"/>
          <w:sz w:val="24"/>
          <w:szCs w:val="24"/>
        </w:rPr>
      </w:pPr>
    </w:p>
    <w:p w:rsidR="00AC46CC" w:rsidRPr="00AC46CC" w:rsidRDefault="00AC46CC" w:rsidP="00AC46CC">
      <w:pPr>
        <w:spacing w:after="0" w:line="240" w:lineRule="auto"/>
        <w:ind w:firstLine="720"/>
        <w:jc w:val="both"/>
        <w:rPr>
          <w:rFonts w:ascii="Times New Roman" w:eastAsia="Calibri" w:hAnsi="Times New Roman" w:cs="Times New Roman"/>
          <w:sz w:val="24"/>
          <w:szCs w:val="24"/>
        </w:rPr>
      </w:pPr>
    </w:p>
    <w:p w:rsidR="00AC46CC" w:rsidRPr="00AC46CC" w:rsidRDefault="001C3200" w:rsidP="001C3200">
      <w:pPr>
        <w:spacing w:line="480" w:lineRule="auto"/>
        <w:ind w:firstLine="141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this case, paras </w:t>
      </w:r>
      <w:r w:rsidR="005E2B22">
        <w:rPr>
          <w:rFonts w:ascii="Times New Roman" w:eastAsia="Calibri" w:hAnsi="Times New Roman" w:cs="Times New Roman"/>
          <w:sz w:val="24"/>
          <w:szCs w:val="24"/>
        </w:rPr>
        <w:t>(</w:t>
      </w:r>
      <w:r>
        <w:rPr>
          <w:rFonts w:ascii="Times New Roman" w:eastAsia="Calibri" w:hAnsi="Times New Roman" w:cs="Times New Roman"/>
          <w:sz w:val="24"/>
          <w:szCs w:val="24"/>
        </w:rPr>
        <w:t>a</w:t>
      </w:r>
      <w:r w:rsidR="005E2B2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5E2B22">
        <w:rPr>
          <w:rFonts w:ascii="Times New Roman" w:eastAsia="Calibri" w:hAnsi="Times New Roman" w:cs="Times New Roman"/>
          <w:sz w:val="24"/>
          <w:szCs w:val="24"/>
        </w:rPr>
        <w:t>(</w:t>
      </w:r>
      <w:r>
        <w:rPr>
          <w:rFonts w:ascii="Times New Roman" w:eastAsia="Calibri" w:hAnsi="Times New Roman" w:cs="Times New Roman"/>
          <w:sz w:val="24"/>
          <w:szCs w:val="24"/>
        </w:rPr>
        <w:t>b</w:t>
      </w:r>
      <w:r w:rsidR="005E2B22">
        <w:rPr>
          <w:rFonts w:ascii="Times New Roman" w:eastAsia="Calibri" w:hAnsi="Times New Roman" w:cs="Times New Roman"/>
          <w:sz w:val="24"/>
          <w:szCs w:val="24"/>
        </w:rPr>
        <w:t>)</w:t>
      </w:r>
      <w:r>
        <w:rPr>
          <w:rFonts w:ascii="Times New Roman" w:eastAsia="Calibri" w:hAnsi="Times New Roman" w:cs="Times New Roman"/>
          <w:sz w:val="24"/>
          <w:szCs w:val="24"/>
        </w:rPr>
        <w:t xml:space="preserve"> and </w:t>
      </w:r>
      <w:r w:rsidR="005E2B22">
        <w:rPr>
          <w:rFonts w:ascii="Times New Roman" w:eastAsia="Calibri" w:hAnsi="Times New Roman" w:cs="Times New Roman"/>
          <w:sz w:val="24"/>
          <w:szCs w:val="24"/>
        </w:rPr>
        <w:t>(</w:t>
      </w:r>
      <w:r w:rsidR="00AC46CC" w:rsidRPr="00AC46CC">
        <w:rPr>
          <w:rFonts w:ascii="Times New Roman" w:eastAsia="Calibri" w:hAnsi="Times New Roman" w:cs="Times New Roman"/>
          <w:sz w:val="24"/>
          <w:szCs w:val="24"/>
        </w:rPr>
        <w:t>e</w:t>
      </w:r>
      <w:r w:rsidR="005E2B22">
        <w:rPr>
          <w:rFonts w:ascii="Times New Roman" w:eastAsia="Calibri" w:hAnsi="Times New Roman" w:cs="Times New Roman"/>
          <w:sz w:val="24"/>
          <w:szCs w:val="24"/>
        </w:rPr>
        <w:t>)</w:t>
      </w:r>
      <w:r w:rsidR="00AC46CC" w:rsidRPr="00AC46CC">
        <w:rPr>
          <w:rFonts w:ascii="Times New Roman" w:eastAsia="Calibri" w:hAnsi="Times New Roman" w:cs="Times New Roman"/>
          <w:sz w:val="24"/>
          <w:szCs w:val="24"/>
        </w:rPr>
        <w:t xml:space="preserve"> are applicable.  The guidelines only require the satisfaction of any one of these conditions for the presumptive sentence of 20 years imprisonment to be considered.  That being the case, I see no misdirection or improper exercise of discretion on the part of the court </w:t>
      </w:r>
      <w:r w:rsidR="00AC46CC" w:rsidRPr="00AC46CC">
        <w:rPr>
          <w:rFonts w:ascii="Times New Roman" w:eastAsia="Calibri" w:hAnsi="Times New Roman" w:cs="Times New Roman"/>
          <w:i/>
          <w:sz w:val="24"/>
          <w:szCs w:val="24"/>
        </w:rPr>
        <w:t xml:space="preserve">a quo </w:t>
      </w:r>
      <w:r w:rsidR="00AC46CC" w:rsidRPr="00AC46CC">
        <w:rPr>
          <w:rFonts w:ascii="Times New Roman" w:eastAsia="Calibri" w:hAnsi="Times New Roman" w:cs="Times New Roman"/>
          <w:sz w:val="24"/>
          <w:szCs w:val="24"/>
        </w:rPr>
        <w:t>in imposing the effective sentence of 12 years imprisonment.</w:t>
      </w:r>
    </w:p>
    <w:p w:rsidR="00AC46CC" w:rsidRPr="00AC46CC" w:rsidRDefault="00AC46CC" w:rsidP="001C3200">
      <w:pPr>
        <w:spacing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It is settled in our law that an appellate court will not readily interfere with the exercise of discretion by a lower court.  An appeal court will only interfere if the lower court acts on a wrong</w:t>
      </w:r>
      <w:r w:rsidR="007C2051">
        <w:rPr>
          <w:rFonts w:ascii="Times New Roman" w:eastAsia="Calibri" w:hAnsi="Times New Roman" w:cs="Times New Roman"/>
          <w:sz w:val="24"/>
          <w:szCs w:val="24"/>
        </w:rPr>
        <w:t xml:space="preserve"> principle</w:t>
      </w:r>
      <w:r w:rsidRPr="00AC46CC">
        <w:rPr>
          <w:rFonts w:ascii="Times New Roman" w:eastAsia="Calibri" w:hAnsi="Times New Roman" w:cs="Times New Roman"/>
          <w:sz w:val="24"/>
          <w:szCs w:val="24"/>
        </w:rPr>
        <w:t xml:space="preserve"> or allows extraneous or irrelevant matters to guide or affect it, if it mistakes the facts, if it does not take into account relevant considerations.  See </w:t>
      </w:r>
      <w:r w:rsidRPr="00AC46CC">
        <w:rPr>
          <w:rFonts w:ascii="Times New Roman" w:eastAsia="Calibri" w:hAnsi="Times New Roman" w:cs="Times New Roman"/>
          <w:i/>
          <w:sz w:val="24"/>
          <w:szCs w:val="24"/>
        </w:rPr>
        <w:t>Barros &amp; Anor</w:t>
      </w:r>
      <w:r w:rsidRPr="00AC46CC">
        <w:rPr>
          <w:rFonts w:ascii="Times New Roman" w:eastAsia="Calibri" w:hAnsi="Times New Roman" w:cs="Times New Roman"/>
          <w:sz w:val="24"/>
          <w:szCs w:val="24"/>
        </w:rPr>
        <w:t xml:space="preserve"> v </w:t>
      </w:r>
      <w:proofErr w:type="spellStart"/>
      <w:r w:rsidRPr="00AC46CC">
        <w:rPr>
          <w:rFonts w:ascii="Times New Roman" w:eastAsia="Calibri" w:hAnsi="Times New Roman" w:cs="Times New Roman"/>
          <w:i/>
          <w:sz w:val="24"/>
          <w:szCs w:val="24"/>
        </w:rPr>
        <w:t>Chimponda</w:t>
      </w:r>
      <w:proofErr w:type="spellEnd"/>
      <w:r w:rsidRPr="00AC46CC">
        <w:rPr>
          <w:rFonts w:ascii="Times New Roman" w:eastAsia="Calibri" w:hAnsi="Times New Roman" w:cs="Times New Roman"/>
          <w:sz w:val="24"/>
          <w:szCs w:val="24"/>
        </w:rPr>
        <w:t xml:space="preserve"> 1999 (1) ZLR 58 (S).</w:t>
      </w:r>
    </w:p>
    <w:p w:rsidR="00AC46CC" w:rsidRPr="00AC46CC" w:rsidRDefault="00AC46CC" w:rsidP="001C3200">
      <w:pPr>
        <w:spacing w:after="0"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 xml:space="preserve">did not fall into any of the errors referred to in the </w:t>
      </w:r>
      <w:r w:rsidRPr="00AC46CC">
        <w:rPr>
          <w:rFonts w:ascii="Times New Roman" w:eastAsia="Calibri" w:hAnsi="Times New Roman" w:cs="Times New Roman"/>
          <w:i/>
          <w:sz w:val="24"/>
          <w:szCs w:val="24"/>
        </w:rPr>
        <w:t xml:space="preserve">Barros </w:t>
      </w:r>
      <w:r w:rsidRPr="00AC46CC">
        <w:rPr>
          <w:rFonts w:ascii="Times New Roman" w:eastAsia="Calibri" w:hAnsi="Times New Roman" w:cs="Times New Roman"/>
          <w:sz w:val="24"/>
          <w:szCs w:val="24"/>
        </w:rPr>
        <w:t xml:space="preserve">case </w:t>
      </w:r>
      <w:r w:rsidRPr="005A67A3">
        <w:rPr>
          <w:rFonts w:ascii="Times New Roman" w:eastAsia="Calibri" w:hAnsi="Times New Roman" w:cs="Times New Roman"/>
          <w:i/>
          <w:sz w:val="24"/>
          <w:szCs w:val="24"/>
        </w:rPr>
        <w:t>supra</w:t>
      </w:r>
      <w:r w:rsidRPr="005A67A3">
        <w:rPr>
          <w:rFonts w:ascii="Times New Roman" w:eastAsia="Calibri" w:hAnsi="Times New Roman" w:cs="Times New Roman"/>
          <w:sz w:val="24"/>
          <w:szCs w:val="24"/>
        </w:rPr>
        <w:t>.</w:t>
      </w:r>
      <w:r w:rsidRPr="00AC46CC">
        <w:rPr>
          <w:rFonts w:ascii="Times New Roman" w:eastAsia="Calibri" w:hAnsi="Times New Roman" w:cs="Times New Roman"/>
          <w:sz w:val="24"/>
          <w:szCs w:val="24"/>
        </w:rPr>
        <w:t xml:space="preserve">  In my view</w:t>
      </w:r>
      <w:r w:rsidR="005A67A3">
        <w:rPr>
          <w:rFonts w:ascii="Times New Roman" w:eastAsia="Calibri" w:hAnsi="Times New Roman" w:cs="Times New Roman"/>
          <w:sz w:val="24"/>
          <w:szCs w:val="24"/>
        </w:rPr>
        <w:t>,</w:t>
      </w:r>
      <w:r w:rsidRPr="00AC46CC">
        <w:rPr>
          <w:rFonts w:ascii="Times New Roman" w:eastAsia="Calibri" w:hAnsi="Times New Roman" w:cs="Times New Roman"/>
          <w:sz w:val="24"/>
          <w:szCs w:val="24"/>
        </w:rPr>
        <w:t xml:space="preserve">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cannot be faulted in the manner in which it dealt with the question of sentence.  The appeal against sentence has no prospects of success.</w:t>
      </w:r>
    </w:p>
    <w:p w:rsidR="001C3200" w:rsidRDefault="001C3200" w:rsidP="001C3200">
      <w:pPr>
        <w:spacing w:after="0" w:line="240" w:lineRule="auto"/>
        <w:jc w:val="both"/>
        <w:rPr>
          <w:rFonts w:ascii="Times New Roman" w:eastAsia="Calibri" w:hAnsi="Times New Roman" w:cs="Times New Roman"/>
          <w:b/>
          <w:sz w:val="24"/>
          <w:szCs w:val="24"/>
          <w:u w:val="single"/>
        </w:rPr>
      </w:pPr>
    </w:p>
    <w:p w:rsidR="00AC46CC" w:rsidRPr="00AC46CC" w:rsidRDefault="00AC46CC" w:rsidP="001C3200">
      <w:pPr>
        <w:spacing w:after="0" w:line="480" w:lineRule="auto"/>
        <w:jc w:val="both"/>
        <w:rPr>
          <w:rFonts w:ascii="Times New Roman" w:eastAsia="Calibri" w:hAnsi="Times New Roman" w:cs="Times New Roman"/>
          <w:b/>
          <w:sz w:val="24"/>
          <w:szCs w:val="24"/>
          <w:u w:val="single"/>
        </w:rPr>
      </w:pPr>
      <w:r w:rsidRPr="00AC46CC">
        <w:rPr>
          <w:rFonts w:ascii="Times New Roman" w:eastAsia="Calibri" w:hAnsi="Times New Roman" w:cs="Times New Roman"/>
          <w:b/>
          <w:sz w:val="24"/>
          <w:szCs w:val="24"/>
          <w:u w:val="single"/>
        </w:rPr>
        <w:t>DISPOSITION</w:t>
      </w:r>
    </w:p>
    <w:p w:rsidR="00AC46CC" w:rsidRPr="00AC46CC" w:rsidRDefault="00AC46CC" w:rsidP="001C3200">
      <w:pPr>
        <w:spacing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In both applications, the grounds attacking the findings of the court </w:t>
      </w:r>
      <w:r w:rsidRPr="00AC46CC">
        <w:rPr>
          <w:rFonts w:ascii="Times New Roman" w:eastAsia="Calibri" w:hAnsi="Times New Roman" w:cs="Times New Roman"/>
          <w:i/>
          <w:sz w:val="24"/>
          <w:szCs w:val="24"/>
        </w:rPr>
        <w:t xml:space="preserve">a quo </w:t>
      </w:r>
      <w:r w:rsidRPr="00AC46CC">
        <w:rPr>
          <w:rFonts w:ascii="Times New Roman" w:eastAsia="Calibri" w:hAnsi="Times New Roman" w:cs="Times New Roman"/>
          <w:sz w:val="24"/>
          <w:szCs w:val="24"/>
        </w:rPr>
        <w:t xml:space="preserve">on questions of fact or of mixed law and fact have no merit.  Each applicant has however outlined </w:t>
      </w:r>
      <w:r w:rsidRPr="00AC46CC">
        <w:rPr>
          <w:rFonts w:ascii="Times New Roman" w:eastAsia="Calibri" w:hAnsi="Times New Roman" w:cs="Times New Roman"/>
          <w:sz w:val="24"/>
          <w:szCs w:val="24"/>
        </w:rPr>
        <w:lastRenderedPageBreak/>
        <w:t xml:space="preserve">some grounds of appeal raising purely questions of law.  By operation of law no leave is required to appeal on the basis of such grounds of appeal. </w:t>
      </w:r>
    </w:p>
    <w:p w:rsidR="00AC46CC" w:rsidRPr="00AC46CC" w:rsidRDefault="00AC46CC" w:rsidP="001C3200">
      <w:pPr>
        <w:spacing w:after="0" w:line="480" w:lineRule="auto"/>
        <w:ind w:firstLine="1418"/>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Both applications relate to criminal proceedings.  For that reason there will be no order as to costs.  Accordingly it is ordered as follows:</w:t>
      </w:r>
    </w:p>
    <w:p w:rsidR="00AC46CC" w:rsidRPr="00AC46CC" w:rsidRDefault="00AC46CC" w:rsidP="001C3200">
      <w:pPr>
        <w:spacing w:after="0" w:line="240" w:lineRule="auto"/>
        <w:ind w:firstLine="709"/>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t xml:space="preserve">“With regards the first applicant Moses </w:t>
      </w:r>
      <w:proofErr w:type="spellStart"/>
      <w:r w:rsidRPr="00AC46CC">
        <w:rPr>
          <w:rFonts w:ascii="Times New Roman" w:eastAsia="Calibri" w:hAnsi="Times New Roman" w:cs="Times New Roman"/>
          <w:sz w:val="24"/>
          <w:szCs w:val="24"/>
        </w:rPr>
        <w:t>Mpofu</w:t>
      </w:r>
      <w:proofErr w:type="spellEnd"/>
      <w:r w:rsidRPr="00AC46CC">
        <w:rPr>
          <w:rFonts w:ascii="Times New Roman" w:eastAsia="Calibri" w:hAnsi="Times New Roman" w:cs="Times New Roman"/>
          <w:sz w:val="24"/>
          <w:szCs w:val="24"/>
        </w:rPr>
        <w:t xml:space="preserve"> SC 330/26:</w:t>
      </w:r>
    </w:p>
    <w:p w:rsidR="00AC46CC" w:rsidRPr="00AC46CC" w:rsidRDefault="00AC46CC" w:rsidP="00AC46CC">
      <w:pPr>
        <w:spacing w:after="0" w:line="240" w:lineRule="auto"/>
        <w:jc w:val="both"/>
        <w:rPr>
          <w:rFonts w:ascii="Times New Roman" w:eastAsia="Calibri" w:hAnsi="Times New Roman" w:cs="Times New Roman"/>
          <w:sz w:val="24"/>
          <w:szCs w:val="24"/>
        </w:rPr>
      </w:pPr>
    </w:p>
    <w:p w:rsidR="00AC46CC" w:rsidRPr="00AC46CC" w:rsidRDefault="00AC46CC" w:rsidP="00AC46CC">
      <w:pPr>
        <w:spacing w:line="240" w:lineRule="auto"/>
        <w:jc w:val="both"/>
        <w:rPr>
          <w:rFonts w:ascii="Times New Roman" w:eastAsia="Calibri" w:hAnsi="Times New Roman" w:cs="Times New Roman"/>
          <w:b/>
          <w:sz w:val="24"/>
          <w:szCs w:val="24"/>
        </w:rPr>
      </w:pPr>
      <w:r w:rsidRPr="00AC46CC">
        <w:rPr>
          <w:rFonts w:ascii="Times New Roman" w:eastAsia="Calibri" w:hAnsi="Times New Roman" w:cs="Times New Roman"/>
          <w:sz w:val="24"/>
          <w:szCs w:val="24"/>
        </w:rPr>
        <w:tab/>
      </w:r>
      <w:r w:rsidRPr="00AC46CC">
        <w:rPr>
          <w:rFonts w:ascii="Times New Roman" w:eastAsia="Calibri" w:hAnsi="Times New Roman" w:cs="Times New Roman"/>
          <w:b/>
          <w:sz w:val="24"/>
          <w:szCs w:val="24"/>
        </w:rPr>
        <w:t>Ad conviction</w:t>
      </w:r>
    </w:p>
    <w:p w:rsidR="00AC46CC" w:rsidRPr="00AC46CC" w:rsidRDefault="00AC46CC" w:rsidP="00AC46CC">
      <w:pPr>
        <w:numPr>
          <w:ilvl w:val="0"/>
          <w:numId w:val="16"/>
        </w:numPr>
        <w:spacing w:line="240" w:lineRule="auto"/>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The applicant is at liberty to appeal under grounds 2, 3 and 4 without leave.</w:t>
      </w:r>
    </w:p>
    <w:p w:rsidR="00AC46CC" w:rsidRPr="00AC46CC" w:rsidRDefault="00AC46CC" w:rsidP="00AC46CC">
      <w:pPr>
        <w:spacing w:line="240" w:lineRule="auto"/>
        <w:ind w:left="1080"/>
        <w:contextualSpacing/>
        <w:jc w:val="both"/>
        <w:rPr>
          <w:rFonts w:ascii="Times New Roman" w:eastAsia="Calibri" w:hAnsi="Times New Roman" w:cs="Times New Roman"/>
          <w:sz w:val="24"/>
          <w:szCs w:val="24"/>
        </w:rPr>
      </w:pPr>
    </w:p>
    <w:p w:rsidR="00AC46CC" w:rsidRPr="00AC46CC" w:rsidRDefault="00AC46CC" w:rsidP="00AC46CC">
      <w:pPr>
        <w:numPr>
          <w:ilvl w:val="0"/>
          <w:numId w:val="16"/>
        </w:numPr>
        <w:spacing w:line="240" w:lineRule="auto"/>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The application for leave to appeal under grounds 1, 5, 6, 7 and 8 be and is hereby dismissed.</w:t>
      </w:r>
    </w:p>
    <w:p w:rsidR="00AC46CC" w:rsidRPr="00AC46CC" w:rsidRDefault="00AC46CC" w:rsidP="00AC46CC">
      <w:pPr>
        <w:ind w:left="720"/>
        <w:contextualSpacing/>
        <w:rPr>
          <w:rFonts w:ascii="Times New Roman" w:eastAsia="Calibri" w:hAnsi="Times New Roman" w:cs="Times New Roman"/>
          <w:sz w:val="24"/>
          <w:szCs w:val="24"/>
        </w:rPr>
      </w:pPr>
    </w:p>
    <w:p w:rsidR="00AC46CC" w:rsidRPr="00AC46CC" w:rsidRDefault="00AC46CC" w:rsidP="001C3200">
      <w:pPr>
        <w:spacing w:line="240" w:lineRule="auto"/>
        <w:ind w:left="1080" w:hanging="371"/>
        <w:contextualSpacing/>
        <w:jc w:val="both"/>
        <w:rPr>
          <w:rFonts w:ascii="Times New Roman" w:eastAsia="Calibri" w:hAnsi="Times New Roman" w:cs="Times New Roman"/>
          <w:b/>
          <w:sz w:val="24"/>
          <w:szCs w:val="24"/>
        </w:rPr>
      </w:pPr>
      <w:r w:rsidRPr="00AC46CC">
        <w:rPr>
          <w:rFonts w:ascii="Times New Roman" w:eastAsia="Calibri" w:hAnsi="Times New Roman" w:cs="Times New Roman"/>
          <w:b/>
          <w:sz w:val="24"/>
          <w:szCs w:val="24"/>
        </w:rPr>
        <w:t>Ad sentence</w:t>
      </w:r>
    </w:p>
    <w:p w:rsidR="00AC46CC" w:rsidRPr="00AC46CC" w:rsidRDefault="00AC46CC" w:rsidP="001C3200">
      <w:pPr>
        <w:spacing w:line="240" w:lineRule="auto"/>
        <w:ind w:left="851" w:hanging="142"/>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The application for leave to appeal against sentence be and is hereby dismissed.</w:t>
      </w:r>
    </w:p>
    <w:p w:rsidR="001C3200" w:rsidRDefault="001C3200" w:rsidP="001C3200">
      <w:pPr>
        <w:spacing w:after="0" w:line="240" w:lineRule="auto"/>
        <w:ind w:firstLine="709"/>
        <w:jc w:val="both"/>
        <w:rPr>
          <w:rFonts w:ascii="Times New Roman" w:eastAsia="Calibri" w:hAnsi="Times New Roman" w:cs="Times New Roman"/>
          <w:sz w:val="24"/>
          <w:szCs w:val="24"/>
        </w:rPr>
      </w:pPr>
    </w:p>
    <w:p w:rsidR="00AC46CC" w:rsidRPr="00AC46CC" w:rsidRDefault="00AC46CC" w:rsidP="001C3200">
      <w:pPr>
        <w:spacing w:line="240" w:lineRule="auto"/>
        <w:ind w:firstLine="709"/>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With regards the second applicant Mike </w:t>
      </w:r>
      <w:proofErr w:type="spellStart"/>
      <w:r w:rsidRPr="00AC46CC">
        <w:rPr>
          <w:rFonts w:ascii="Times New Roman" w:eastAsia="Calibri" w:hAnsi="Times New Roman" w:cs="Times New Roman"/>
          <w:sz w:val="24"/>
          <w:szCs w:val="24"/>
        </w:rPr>
        <w:t>Chimombe</w:t>
      </w:r>
      <w:proofErr w:type="spellEnd"/>
      <w:r w:rsidRPr="00AC46CC">
        <w:rPr>
          <w:rFonts w:ascii="Times New Roman" w:eastAsia="Calibri" w:hAnsi="Times New Roman" w:cs="Times New Roman"/>
          <w:sz w:val="24"/>
          <w:szCs w:val="24"/>
        </w:rPr>
        <w:t xml:space="preserve"> SC 155/26:</w:t>
      </w:r>
    </w:p>
    <w:p w:rsidR="001C3200" w:rsidRDefault="00AC46CC" w:rsidP="001C3200">
      <w:pPr>
        <w:spacing w:after="0" w:line="240" w:lineRule="auto"/>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r>
    </w:p>
    <w:p w:rsidR="00AC46CC" w:rsidRPr="00AC46CC" w:rsidRDefault="00AC46CC" w:rsidP="001C3200">
      <w:pPr>
        <w:spacing w:line="240" w:lineRule="auto"/>
        <w:ind w:firstLine="709"/>
        <w:jc w:val="both"/>
        <w:rPr>
          <w:rFonts w:ascii="Times New Roman" w:eastAsia="Calibri" w:hAnsi="Times New Roman" w:cs="Times New Roman"/>
          <w:b/>
          <w:sz w:val="24"/>
          <w:szCs w:val="24"/>
        </w:rPr>
      </w:pPr>
      <w:r w:rsidRPr="00AC46CC">
        <w:rPr>
          <w:rFonts w:ascii="Times New Roman" w:eastAsia="Calibri" w:hAnsi="Times New Roman" w:cs="Times New Roman"/>
          <w:b/>
          <w:sz w:val="24"/>
          <w:szCs w:val="24"/>
        </w:rPr>
        <w:t>Ad conviction</w:t>
      </w:r>
    </w:p>
    <w:p w:rsidR="00AC46CC" w:rsidRPr="00AC46CC" w:rsidRDefault="00AC46CC" w:rsidP="00AC46CC">
      <w:pPr>
        <w:numPr>
          <w:ilvl w:val="0"/>
          <w:numId w:val="17"/>
        </w:numPr>
        <w:spacing w:line="240" w:lineRule="auto"/>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 xml:space="preserve"> The applicant is at liberty to appeal under</w:t>
      </w:r>
      <w:r w:rsidR="000428DB">
        <w:rPr>
          <w:rFonts w:ascii="Times New Roman" w:eastAsia="Calibri" w:hAnsi="Times New Roman" w:cs="Times New Roman"/>
          <w:sz w:val="24"/>
          <w:szCs w:val="24"/>
        </w:rPr>
        <w:t xml:space="preserve"> </w:t>
      </w:r>
      <w:r w:rsidRPr="00AC46CC">
        <w:rPr>
          <w:rFonts w:ascii="Times New Roman" w:eastAsia="Calibri" w:hAnsi="Times New Roman" w:cs="Times New Roman"/>
          <w:sz w:val="24"/>
          <w:szCs w:val="24"/>
        </w:rPr>
        <w:t>ground number 1 without leave.</w:t>
      </w:r>
    </w:p>
    <w:p w:rsidR="00AC46CC" w:rsidRPr="00AC46CC" w:rsidRDefault="00AC46CC" w:rsidP="00AC46CC">
      <w:pPr>
        <w:spacing w:line="240" w:lineRule="auto"/>
        <w:ind w:left="1080"/>
        <w:contextualSpacing/>
        <w:jc w:val="both"/>
        <w:rPr>
          <w:rFonts w:ascii="Times New Roman" w:eastAsia="Calibri" w:hAnsi="Times New Roman" w:cs="Times New Roman"/>
          <w:sz w:val="24"/>
          <w:szCs w:val="24"/>
        </w:rPr>
      </w:pPr>
    </w:p>
    <w:p w:rsidR="00AC46CC" w:rsidRPr="00AC46CC" w:rsidRDefault="00AC46CC" w:rsidP="00AC46CC">
      <w:pPr>
        <w:numPr>
          <w:ilvl w:val="0"/>
          <w:numId w:val="17"/>
        </w:numPr>
        <w:spacing w:line="240" w:lineRule="auto"/>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The application for leave to appeal under grounds 2, 3, and 4 be and is hereby dismissed.</w:t>
      </w:r>
    </w:p>
    <w:p w:rsidR="00AC46CC" w:rsidRPr="00AC46CC" w:rsidRDefault="00AC46CC" w:rsidP="00AC46CC">
      <w:pPr>
        <w:ind w:left="720"/>
        <w:contextualSpacing/>
        <w:rPr>
          <w:rFonts w:ascii="Times New Roman" w:eastAsia="Calibri" w:hAnsi="Times New Roman" w:cs="Times New Roman"/>
          <w:sz w:val="24"/>
          <w:szCs w:val="24"/>
        </w:rPr>
      </w:pPr>
    </w:p>
    <w:p w:rsidR="00AC46CC" w:rsidRPr="00AC46CC" w:rsidRDefault="00AC46CC" w:rsidP="000428DB">
      <w:pPr>
        <w:spacing w:line="240" w:lineRule="auto"/>
        <w:ind w:left="1080" w:hanging="371"/>
        <w:contextualSpacing/>
        <w:jc w:val="both"/>
        <w:rPr>
          <w:rFonts w:ascii="Times New Roman" w:eastAsia="Calibri" w:hAnsi="Times New Roman" w:cs="Times New Roman"/>
          <w:b/>
          <w:sz w:val="24"/>
          <w:szCs w:val="24"/>
        </w:rPr>
      </w:pPr>
      <w:r w:rsidRPr="00AC46CC">
        <w:rPr>
          <w:rFonts w:ascii="Times New Roman" w:eastAsia="Calibri" w:hAnsi="Times New Roman" w:cs="Times New Roman"/>
          <w:b/>
          <w:sz w:val="24"/>
          <w:szCs w:val="24"/>
        </w:rPr>
        <w:t>Ad sentence</w:t>
      </w:r>
    </w:p>
    <w:p w:rsidR="00AC46CC" w:rsidRPr="00AC46CC" w:rsidRDefault="00AC46CC" w:rsidP="00AC46CC">
      <w:pPr>
        <w:spacing w:line="240" w:lineRule="auto"/>
        <w:ind w:left="1080"/>
        <w:contextualSpacing/>
        <w:jc w:val="both"/>
        <w:rPr>
          <w:rFonts w:ascii="Times New Roman" w:eastAsia="Calibri" w:hAnsi="Times New Roman" w:cs="Times New Roman"/>
          <w:b/>
          <w:sz w:val="24"/>
          <w:szCs w:val="24"/>
        </w:rPr>
      </w:pPr>
    </w:p>
    <w:p w:rsidR="00AC46CC" w:rsidRDefault="00AC46CC" w:rsidP="000428DB">
      <w:pPr>
        <w:spacing w:line="240" w:lineRule="auto"/>
        <w:ind w:left="1080" w:hanging="371"/>
        <w:contextualSpacing/>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The application for leave to appeal against sentence be and is hereby dismissed.”</w:t>
      </w:r>
    </w:p>
    <w:p w:rsidR="00717422" w:rsidRDefault="00717422" w:rsidP="000428DB">
      <w:pPr>
        <w:spacing w:line="240" w:lineRule="auto"/>
        <w:ind w:left="1080" w:hanging="371"/>
        <w:contextualSpacing/>
        <w:jc w:val="both"/>
        <w:rPr>
          <w:rFonts w:ascii="Times New Roman" w:eastAsia="Calibri" w:hAnsi="Times New Roman" w:cs="Times New Roman"/>
          <w:sz w:val="24"/>
          <w:szCs w:val="24"/>
        </w:rPr>
      </w:pPr>
    </w:p>
    <w:p w:rsidR="00717422" w:rsidRPr="00AC46CC" w:rsidRDefault="00717422" w:rsidP="000428DB">
      <w:pPr>
        <w:spacing w:line="240" w:lineRule="auto"/>
        <w:ind w:left="1080" w:hanging="371"/>
        <w:contextualSpacing/>
        <w:jc w:val="both"/>
        <w:rPr>
          <w:rFonts w:ascii="Times New Roman" w:eastAsia="Calibri" w:hAnsi="Times New Roman" w:cs="Times New Roman"/>
          <w:sz w:val="24"/>
          <w:szCs w:val="24"/>
        </w:rPr>
      </w:pPr>
    </w:p>
    <w:p w:rsidR="00AC46CC" w:rsidRPr="00AC46CC" w:rsidRDefault="00AC46CC" w:rsidP="001C3200">
      <w:pPr>
        <w:spacing w:line="480" w:lineRule="auto"/>
        <w:contextualSpacing/>
        <w:jc w:val="both"/>
        <w:rPr>
          <w:rFonts w:ascii="Times New Roman" w:eastAsia="Calibri" w:hAnsi="Times New Roman" w:cs="Times New Roman"/>
          <w:sz w:val="24"/>
          <w:szCs w:val="24"/>
        </w:rPr>
      </w:pPr>
    </w:p>
    <w:p w:rsidR="00AC46CC" w:rsidRPr="00AC46CC" w:rsidRDefault="00AC46CC" w:rsidP="00AC46CC">
      <w:pPr>
        <w:spacing w:line="480" w:lineRule="auto"/>
        <w:ind w:left="1080"/>
        <w:contextualSpacing/>
        <w:jc w:val="both"/>
        <w:rPr>
          <w:rFonts w:ascii="Times New Roman" w:eastAsia="Calibri" w:hAnsi="Times New Roman" w:cs="Times New Roman"/>
          <w:sz w:val="24"/>
          <w:szCs w:val="24"/>
        </w:rPr>
      </w:pPr>
    </w:p>
    <w:p w:rsidR="00AC46CC" w:rsidRPr="00AC46CC" w:rsidRDefault="00114E53" w:rsidP="009F5AB5">
      <w:pPr>
        <w:spacing w:line="480" w:lineRule="auto"/>
        <w:ind w:left="1134" w:firstLine="306"/>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MAVANGIRA</w:t>
      </w:r>
      <w:r w:rsidR="000428DB">
        <w:rPr>
          <w:rFonts w:ascii="Times New Roman" w:eastAsia="Calibri" w:hAnsi="Times New Roman" w:cs="Times New Roman"/>
          <w:b/>
          <w:sz w:val="24"/>
          <w:szCs w:val="24"/>
        </w:rPr>
        <w:t xml:space="preserve"> </w:t>
      </w:r>
      <w:r w:rsidR="00AC46CC" w:rsidRPr="00AC46CC">
        <w:rPr>
          <w:rFonts w:ascii="Times New Roman" w:eastAsia="Calibri" w:hAnsi="Times New Roman" w:cs="Times New Roman"/>
          <w:b/>
          <w:sz w:val="24"/>
          <w:szCs w:val="24"/>
        </w:rPr>
        <w:t>JA</w:t>
      </w:r>
      <w:r w:rsidR="00AC46CC" w:rsidRPr="00AC46CC">
        <w:rPr>
          <w:rFonts w:ascii="Times New Roman" w:eastAsia="Calibri" w:hAnsi="Times New Roman" w:cs="Times New Roman"/>
          <w:sz w:val="24"/>
          <w:szCs w:val="24"/>
        </w:rPr>
        <w:tab/>
      </w:r>
      <w:r w:rsidR="0043110C">
        <w:rPr>
          <w:rFonts w:ascii="Times New Roman" w:eastAsia="Calibri" w:hAnsi="Times New Roman" w:cs="Times New Roman"/>
          <w:sz w:val="24"/>
          <w:szCs w:val="24"/>
        </w:rPr>
        <w:tab/>
      </w:r>
      <w:r w:rsidR="00AC46CC" w:rsidRPr="00AC46CC">
        <w:rPr>
          <w:rFonts w:ascii="Times New Roman" w:eastAsia="Calibri" w:hAnsi="Times New Roman" w:cs="Times New Roman"/>
          <w:sz w:val="24"/>
          <w:szCs w:val="24"/>
        </w:rPr>
        <w:t>:</w:t>
      </w:r>
      <w:r w:rsidR="00AC46CC" w:rsidRPr="00AC46CC">
        <w:rPr>
          <w:rFonts w:ascii="Times New Roman" w:eastAsia="Calibri" w:hAnsi="Times New Roman" w:cs="Times New Roman"/>
          <w:sz w:val="24"/>
          <w:szCs w:val="24"/>
        </w:rPr>
        <w:tab/>
        <w:t>I agree</w:t>
      </w:r>
    </w:p>
    <w:p w:rsidR="00AC46CC" w:rsidRPr="00AC46CC" w:rsidRDefault="00AC46CC" w:rsidP="00717422">
      <w:pPr>
        <w:spacing w:after="0" w:line="240" w:lineRule="auto"/>
        <w:ind w:left="1080"/>
        <w:contextualSpacing/>
        <w:jc w:val="both"/>
        <w:rPr>
          <w:rFonts w:ascii="Times New Roman" w:eastAsia="Calibri" w:hAnsi="Times New Roman" w:cs="Times New Roman"/>
          <w:sz w:val="24"/>
          <w:szCs w:val="24"/>
        </w:rPr>
      </w:pPr>
    </w:p>
    <w:p w:rsidR="00AC46CC" w:rsidRPr="00AC46CC" w:rsidRDefault="00AC46CC" w:rsidP="00AC46CC">
      <w:pPr>
        <w:spacing w:line="480" w:lineRule="auto"/>
        <w:ind w:left="1080"/>
        <w:contextualSpacing/>
        <w:jc w:val="both"/>
        <w:rPr>
          <w:rFonts w:ascii="Times New Roman" w:eastAsia="Calibri" w:hAnsi="Times New Roman" w:cs="Times New Roman"/>
          <w:sz w:val="24"/>
          <w:szCs w:val="24"/>
        </w:rPr>
      </w:pPr>
    </w:p>
    <w:p w:rsidR="00AC46CC" w:rsidRPr="00AC46CC" w:rsidRDefault="00114E53" w:rsidP="009F5AB5">
      <w:pPr>
        <w:spacing w:line="480" w:lineRule="auto"/>
        <w:ind w:firstLine="144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MWAYERA</w:t>
      </w:r>
      <w:r w:rsidR="00AC46CC" w:rsidRPr="00AC46CC">
        <w:rPr>
          <w:rFonts w:ascii="Times New Roman" w:eastAsia="Calibri" w:hAnsi="Times New Roman" w:cs="Times New Roman"/>
          <w:b/>
          <w:sz w:val="24"/>
          <w:szCs w:val="24"/>
        </w:rPr>
        <w:t xml:space="preserve"> JA</w:t>
      </w:r>
      <w:r w:rsidR="00AC46CC" w:rsidRPr="00AC46CC">
        <w:rPr>
          <w:rFonts w:ascii="Times New Roman" w:eastAsia="Calibri" w:hAnsi="Times New Roman" w:cs="Times New Roman"/>
          <w:sz w:val="24"/>
          <w:szCs w:val="24"/>
        </w:rPr>
        <w:tab/>
      </w:r>
      <w:r>
        <w:rPr>
          <w:rFonts w:ascii="Times New Roman" w:eastAsia="Calibri" w:hAnsi="Times New Roman" w:cs="Times New Roman"/>
          <w:sz w:val="24"/>
          <w:szCs w:val="24"/>
        </w:rPr>
        <w:tab/>
      </w:r>
      <w:r w:rsidR="00AC46CC" w:rsidRPr="00AC46CC">
        <w:rPr>
          <w:rFonts w:ascii="Times New Roman" w:eastAsia="Calibri" w:hAnsi="Times New Roman" w:cs="Times New Roman"/>
          <w:sz w:val="24"/>
          <w:szCs w:val="24"/>
        </w:rPr>
        <w:t>:</w:t>
      </w:r>
      <w:r w:rsidR="00AC46CC" w:rsidRPr="00AC46CC">
        <w:rPr>
          <w:rFonts w:ascii="Times New Roman" w:eastAsia="Calibri" w:hAnsi="Times New Roman" w:cs="Times New Roman"/>
          <w:sz w:val="24"/>
          <w:szCs w:val="24"/>
        </w:rPr>
        <w:tab/>
        <w:t>I agree</w:t>
      </w:r>
    </w:p>
    <w:p w:rsidR="000163D2" w:rsidRPr="001C3200" w:rsidRDefault="00AC46CC" w:rsidP="00114E53">
      <w:pPr>
        <w:spacing w:after="0" w:line="240" w:lineRule="auto"/>
        <w:jc w:val="both"/>
        <w:rPr>
          <w:rFonts w:ascii="Times New Roman" w:eastAsia="Calibri" w:hAnsi="Times New Roman" w:cs="Times New Roman"/>
          <w:sz w:val="24"/>
          <w:szCs w:val="24"/>
        </w:rPr>
      </w:pPr>
      <w:r w:rsidRPr="00AC46CC">
        <w:rPr>
          <w:rFonts w:ascii="Times New Roman" w:eastAsia="Calibri" w:hAnsi="Times New Roman" w:cs="Times New Roman"/>
          <w:sz w:val="24"/>
          <w:szCs w:val="24"/>
        </w:rPr>
        <w:tab/>
      </w:r>
      <w:r w:rsidR="000163D2">
        <w:rPr>
          <w:rFonts w:ascii="Times New Roman" w:hAnsi="Times New Roman" w:cs="Times New Roman"/>
          <w:sz w:val="24"/>
          <w:szCs w:val="24"/>
        </w:rPr>
        <w:t xml:space="preserve">   </w:t>
      </w:r>
    </w:p>
    <w:p w:rsidR="00DD4939" w:rsidRPr="001C3200" w:rsidRDefault="000163D2" w:rsidP="009B58B8">
      <w:pPr>
        <w:spacing w:after="0" w:line="480" w:lineRule="auto"/>
        <w:jc w:val="both"/>
        <w:rPr>
          <w:rFonts w:ascii="Times New Roman" w:hAnsi="Times New Roman" w:cs="Times New Roman"/>
          <w:b/>
          <w:sz w:val="24"/>
          <w:szCs w:val="24"/>
          <w:u w:val="single"/>
        </w:rPr>
      </w:pPr>
      <w:r>
        <w:rPr>
          <w:rFonts w:ascii="Times New Roman" w:hAnsi="Times New Roman" w:cs="Times New Roman"/>
          <w:sz w:val="24"/>
          <w:szCs w:val="24"/>
        </w:rPr>
        <w:lastRenderedPageBreak/>
        <w:t xml:space="preserve"> </w:t>
      </w:r>
      <w:r w:rsidR="00DD4939" w:rsidRPr="00DD4939">
        <w:rPr>
          <w:rFonts w:ascii="Times New Roman" w:hAnsi="Times New Roman" w:cs="Times New Roman"/>
          <w:i/>
          <w:sz w:val="24"/>
          <w:szCs w:val="24"/>
        </w:rPr>
        <w:t xml:space="preserve">Antonio &amp; </w:t>
      </w:r>
      <w:proofErr w:type="spellStart"/>
      <w:r w:rsidR="00DD4939" w:rsidRPr="00DD4939">
        <w:rPr>
          <w:rFonts w:ascii="Times New Roman" w:hAnsi="Times New Roman" w:cs="Times New Roman"/>
          <w:i/>
          <w:sz w:val="24"/>
          <w:szCs w:val="24"/>
        </w:rPr>
        <w:t>Dzvetero</w:t>
      </w:r>
      <w:proofErr w:type="spellEnd"/>
      <w:r w:rsidR="00DD4939" w:rsidRPr="00DD4939">
        <w:rPr>
          <w:rFonts w:ascii="Times New Roman" w:hAnsi="Times New Roman" w:cs="Times New Roman"/>
          <w:i/>
          <w:sz w:val="24"/>
          <w:szCs w:val="24"/>
        </w:rPr>
        <w:t xml:space="preserve"> Legal Practitioner</w:t>
      </w:r>
      <w:r w:rsidR="00DD4939">
        <w:rPr>
          <w:rFonts w:ascii="Times New Roman" w:hAnsi="Times New Roman" w:cs="Times New Roman"/>
          <w:sz w:val="24"/>
          <w:szCs w:val="24"/>
        </w:rPr>
        <w:t>, applicant’s legal practitioner</w:t>
      </w:r>
      <w:r w:rsidR="009B58B8">
        <w:rPr>
          <w:rFonts w:ascii="Times New Roman" w:hAnsi="Times New Roman" w:cs="Times New Roman"/>
          <w:sz w:val="24"/>
          <w:szCs w:val="24"/>
        </w:rPr>
        <w:t>s.</w:t>
      </w:r>
      <w:bookmarkStart w:id="0" w:name="_GoBack"/>
      <w:bookmarkEnd w:id="0"/>
    </w:p>
    <w:p w:rsidR="00DD4939" w:rsidRDefault="00DD4939" w:rsidP="009B58B8">
      <w:pPr>
        <w:spacing w:after="0" w:line="480" w:lineRule="auto"/>
        <w:jc w:val="both"/>
        <w:rPr>
          <w:rFonts w:ascii="Times New Roman" w:hAnsi="Times New Roman" w:cs="Times New Roman"/>
          <w:sz w:val="24"/>
          <w:szCs w:val="24"/>
        </w:rPr>
      </w:pPr>
      <w:r w:rsidRPr="00DD4939">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w:t>
      </w:r>
      <w:r w:rsidR="009B58B8">
        <w:rPr>
          <w:rFonts w:ascii="Times New Roman" w:hAnsi="Times New Roman" w:cs="Times New Roman"/>
          <w:sz w:val="24"/>
          <w:szCs w:val="24"/>
        </w:rPr>
        <w:t>s.</w:t>
      </w:r>
    </w:p>
    <w:p w:rsidR="00DD4939" w:rsidRDefault="00DD4939" w:rsidP="009B58B8">
      <w:pPr>
        <w:spacing w:after="0" w:line="240" w:lineRule="auto"/>
        <w:jc w:val="both"/>
        <w:rPr>
          <w:rFonts w:ascii="Times New Roman" w:hAnsi="Times New Roman" w:cs="Times New Roman"/>
          <w:sz w:val="24"/>
          <w:szCs w:val="24"/>
        </w:rPr>
      </w:pPr>
    </w:p>
    <w:p w:rsidR="00DD4939" w:rsidRDefault="00DD4939" w:rsidP="009B58B8">
      <w:pPr>
        <w:spacing w:after="0" w:line="480" w:lineRule="auto"/>
        <w:jc w:val="both"/>
        <w:rPr>
          <w:rFonts w:ascii="Times New Roman" w:hAnsi="Times New Roman" w:cs="Times New Roman"/>
          <w:sz w:val="24"/>
          <w:szCs w:val="24"/>
        </w:rPr>
      </w:pPr>
      <w:proofErr w:type="spellStart"/>
      <w:r w:rsidRPr="00DD4939">
        <w:rPr>
          <w:rFonts w:ascii="Times New Roman" w:hAnsi="Times New Roman" w:cs="Times New Roman"/>
          <w:i/>
          <w:sz w:val="24"/>
          <w:szCs w:val="24"/>
        </w:rPr>
        <w:t>Mugiya</w:t>
      </w:r>
      <w:proofErr w:type="spellEnd"/>
      <w:r w:rsidRPr="00DD4939">
        <w:rPr>
          <w:rFonts w:ascii="Times New Roman" w:hAnsi="Times New Roman" w:cs="Times New Roman"/>
          <w:i/>
          <w:sz w:val="24"/>
          <w:szCs w:val="24"/>
        </w:rPr>
        <w:t xml:space="preserve"> Law Chambers</w:t>
      </w:r>
      <w:r>
        <w:rPr>
          <w:rFonts w:ascii="Times New Roman" w:hAnsi="Times New Roman" w:cs="Times New Roman"/>
          <w:sz w:val="24"/>
          <w:szCs w:val="24"/>
        </w:rPr>
        <w:t>, applicant’s legal practitioner</w:t>
      </w:r>
      <w:r w:rsidR="009B58B8">
        <w:rPr>
          <w:rFonts w:ascii="Times New Roman" w:hAnsi="Times New Roman" w:cs="Times New Roman"/>
          <w:sz w:val="24"/>
          <w:szCs w:val="24"/>
        </w:rPr>
        <w:t>s.</w:t>
      </w:r>
    </w:p>
    <w:p w:rsidR="00DD4939" w:rsidRPr="00BC23C9" w:rsidRDefault="00DD4939" w:rsidP="009B58B8">
      <w:pPr>
        <w:spacing w:after="0" w:line="480" w:lineRule="auto"/>
        <w:jc w:val="both"/>
        <w:rPr>
          <w:rFonts w:ascii="Times New Roman" w:hAnsi="Times New Roman" w:cs="Times New Roman"/>
          <w:sz w:val="24"/>
          <w:szCs w:val="24"/>
        </w:rPr>
      </w:pPr>
      <w:r w:rsidRPr="00DD4939">
        <w:rPr>
          <w:rFonts w:ascii="Times New Roman" w:hAnsi="Times New Roman" w:cs="Times New Roman"/>
          <w:i/>
          <w:sz w:val="24"/>
          <w:szCs w:val="24"/>
        </w:rPr>
        <w:t>National Prosecuting Authority</w:t>
      </w:r>
      <w:r>
        <w:rPr>
          <w:rFonts w:ascii="Times New Roman" w:hAnsi="Times New Roman" w:cs="Times New Roman"/>
          <w:sz w:val="24"/>
          <w:szCs w:val="24"/>
        </w:rPr>
        <w:t xml:space="preserve">, </w:t>
      </w:r>
      <w:r w:rsidR="009B58B8">
        <w:rPr>
          <w:rFonts w:ascii="Times New Roman" w:hAnsi="Times New Roman" w:cs="Times New Roman"/>
          <w:sz w:val="24"/>
          <w:szCs w:val="24"/>
        </w:rPr>
        <w:t>respondent’s legal practitioners.</w:t>
      </w:r>
    </w:p>
    <w:sectPr w:rsidR="00DD4939" w:rsidRPr="00BC23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C3B" w:rsidRDefault="00A94C3B" w:rsidP="00964A0D">
      <w:pPr>
        <w:spacing w:after="0" w:line="240" w:lineRule="auto"/>
      </w:pPr>
      <w:r>
        <w:separator/>
      </w:r>
    </w:p>
  </w:endnote>
  <w:endnote w:type="continuationSeparator" w:id="0">
    <w:p w:rsidR="00A94C3B" w:rsidRDefault="00A94C3B" w:rsidP="0096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C3B" w:rsidRDefault="00A94C3B" w:rsidP="00964A0D">
      <w:pPr>
        <w:spacing w:after="0" w:line="240" w:lineRule="auto"/>
      </w:pPr>
      <w:r>
        <w:separator/>
      </w:r>
    </w:p>
  </w:footnote>
  <w:footnote w:type="continuationSeparator" w:id="0">
    <w:p w:rsidR="00A94C3B" w:rsidRDefault="00A94C3B" w:rsidP="00964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A0D" w:rsidRDefault="00964A0D">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4A0D" w:rsidRPr="00964A0D" w:rsidRDefault="00793ADA">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48</w:t>
                          </w:r>
                          <w:r w:rsidR="00964A0D" w:rsidRPr="00964A0D">
                            <w:rPr>
                              <w:rFonts w:ascii="Times New Roman" w:hAnsi="Times New Roman" w:cs="Times New Roman"/>
                              <w:b/>
                              <w:noProof/>
                              <w:sz w:val="24"/>
                              <w:szCs w:val="24"/>
                            </w:rPr>
                            <w:t>/26</w:t>
                          </w:r>
                        </w:p>
                        <w:p w:rsidR="00964A0D" w:rsidRPr="00964A0D" w:rsidRDefault="0069731A">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Chamber Application No. SC 330</w:t>
                          </w:r>
                          <w:r w:rsidR="00DE6CFD">
                            <w:rPr>
                              <w:rFonts w:ascii="Times New Roman" w:hAnsi="Times New Roman" w:cs="Times New Roman"/>
                              <w:b/>
                              <w:noProof/>
                              <w:sz w:val="24"/>
                              <w:szCs w:val="24"/>
                            </w:rPr>
                            <w:t>/26</w:t>
                          </w:r>
                        </w:p>
                        <w:p w:rsidR="00964A0D" w:rsidRPr="00964A0D" w:rsidRDefault="00DE6CFD">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SC 155/26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964A0D" w:rsidRPr="00964A0D" w:rsidRDefault="00793ADA">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48</w:t>
                    </w:r>
                    <w:r w:rsidR="00964A0D" w:rsidRPr="00964A0D">
                      <w:rPr>
                        <w:rFonts w:ascii="Times New Roman" w:hAnsi="Times New Roman" w:cs="Times New Roman"/>
                        <w:b/>
                        <w:noProof/>
                        <w:sz w:val="24"/>
                        <w:szCs w:val="24"/>
                      </w:rPr>
                      <w:t>/26</w:t>
                    </w:r>
                  </w:p>
                  <w:p w:rsidR="00964A0D" w:rsidRPr="00964A0D" w:rsidRDefault="0069731A">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Chamber Application No. SC 330</w:t>
                    </w:r>
                    <w:r w:rsidR="00DE6CFD">
                      <w:rPr>
                        <w:rFonts w:ascii="Times New Roman" w:hAnsi="Times New Roman" w:cs="Times New Roman"/>
                        <w:b/>
                        <w:noProof/>
                        <w:sz w:val="24"/>
                        <w:szCs w:val="24"/>
                      </w:rPr>
                      <w:t>/26</w:t>
                    </w:r>
                  </w:p>
                  <w:p w:rsidR="00964A0D" w:rsidRPr="00964A0D" w:rsidRDefault="00DE6CFD">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SC 155/26</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964A0D" w:rsidRDefault="00964A0D">
                          <w:pPr>
                            <w:spacing w:after="0" w:line="240" w:lineRule="auto"/>
                            <w:rPr>
                              <w:color w:val="FFFFFF" w:themeColor="background1"/>
                            </w:rPr>
                          </w:pPr>
                          <w:r>
                            <w:fldChar w:fldCharType="begin"/>
                          </w:r>
                          <w:r>
                            <w:instrText xml:space="preserve"> PAGE   \* MERGEFORMAT </w:instrText>
                          </w:r>
                          <w:r>
                            <w:fldChar w:fldCharType="separate"/>
                          </w:r>
                          <w:r w:rsidR="00EE7081" w:rsidRPr="00EE7081">
                            <w:rPr>
                              <w:noProof/>
                              <w:color w:val="FFFFFF" w:themeColor="background1"/>
                            </w:rPr>
                            <w:t>24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964A0D" w:rsidRDefault="00964A0D">
                    <w:pPr>
                      <w:spacing w:after="0" w:line="240" w:lineRule="auto"/>
                      <w:rPr>
                        <w:color w:val="FFFFFF" w:themeColor="background1"/>
                      </w:rPr>
                    </w:pPr>
                    <w:r>
                      <w:fldChar w:fldCharType="begin"/>
                    </w:r>
                    <w:r>
                      <w:instrText xml:space="preserve"> PAGE   \* MERGEFORMAT </w:instrText>
                    </w:r>
                    <w:r>
                      <w:fldChar w:fldCharType="separate"/>
                    </w:r>
                    <w:r w:rsidR="00EE7081" w:rsidRPr="00EE7081">
                      <w:rPr>
                        <w:noProof/>
                        <w:color w:val="FFFFFF" w:themeColor="background1"/>
                      </w:rPr>
                      <w:t>24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C0E7A"/>
    <w:multiLevelType w:val="hybridMultilevel"/>
    <w:tmpl w:val="D9AAEE8C"/>
    <w:lvl w:ilvl="0" w:tplc="6B204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F654A"/>
    <w:multiLevelType w:val="hybridMultilevel"/>
    <w:tmpl w:val="0E72A55A"/>
    <w:lvl w:ilvl="0" w:tplc="5A0272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7D3881"/>
    <w:multiLevelType w:val="hybridMultilevel"/>
    <w:tmpl w:val="CDA82E9C"/>
    <w:lvl w:ilvl="0" w:tplc="D736CE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5739FF"/>
    <w:multiLevelType w:val="hybridMultilevel"/>
    <w:tmpl w:val="77068614"/>
    <w:lvl w:ilvl="0" w:tplc="A6AE1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E70027"/>
    <w:multiLevelType w:val="hybridMultilevel"/>
    <w:tmpl w:val="38A455C4"/>
    <w:lvl w:ilvl="0" w:tplc="866C498E">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5" w15:restartNumberingAfterBreak="0">
    <w:nsid w:val="20CF696B"/>
    <w:multiLevelType w:val="hybridMultilevel"/>
    <w:tmpl w:val="27D20C62"/>
    <w:lvl w:ilvl="0" w:tplc="95ECED10">
      <w:start w:val="1"/>
      <w:numFmt w:val="decimal"/>
      <w:lvlText w:val="(%1)"/>
      <w:lvlJc w:val="left"/>
      <w:pPr>
        <w:ind w:left="987" w:hanging="42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6" w15:restartNumberingAfterBreak="0">
    <w:nsid w:val="2EF23A9F"/>
    <w:multiLevelType w:val="hybridMultilevel"/>
    <w:tmpl w:val="72EEB1DC"/>
    <w:lvl w:ilvl="0" w:tplc="542A4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0335FEC"/>
    <w:multiLevelType w:val="hybridMultilevel"/>
    <w:tmpl w:val="BB1818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568D3"/>
    <w:multiLevelType w:val="hybridMultilevel"/>
    <w:tmpl w:val="FF6C7F06"/>
    <w:lvl w:ilvl="0" w:tplc="686E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F25AFF"/>
    <w:multiLevelType w:val="hybridMultilevel"/>
    <w:tmpl w:val="8D7438D0"/>
    <w:lvl w:ilvl="0" w:tplc="86701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274A89"/>
    <w:multiLevelType w:val="hybridMultilevel"/>
    <w:tmpl w:val="9864C5CE"/>
    <w:lvl w:ilvl="0" w:tplc="342A8B46">
      <w:start w:val="1"/>
      <w:numFmt w:val="lowerLetter"/>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27132F4"/>
    <w:multiLevelType w:val="hybridMultilevel"/>
    <w:tmpl w:val="4CACE194"/>
    <w:lvl w:ilvl="0" w:tplc="F1340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E81348"/>
    <w:multiLevelType w:val="hybridMultilevel"/>
    <w:tmpl w:val="1FC4E6F2"/>
    <w:lvl w:ilvl="0" w:tplc="766C7C06">
      <w:start w:val="1"/>
      <w:numFmt w:val="decimal"/>
      <w:lvlText w:val="%1."/>
      <w:lvlJc w:val="left"/>
      <w:pPr>
        <w:ind w:left="720" w:hanging="36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4" w15:restartNumberingAfterBreak="0">
    <w:nsid w:val="522D4E9D"/>
    <w:multiLevelType w:val="hybridMultilevel"/>
    <w:tmpl w:val="4508BCC6"/>
    <w:lvl w:ilvl="0" w:tplc="BEE4C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CC4011"/>
    <w:multiLevelType w:val="hybridMultilevel"/>
    <w:tmpl w:val="AB902C0A"/>
    <w:lvl w:ilvl="0" w:tplc="7A464328">
      <w:start w:val="1"/>
      <w:numFmt w:val="lowerLetter"/>
      <w:lvlText w:val="(%1)"/>
      <w:lvlJc w:val="left"/>
      <w:pPr>
        <w:ind w:left="1539" w:hanging="360"/>
      </w:pPr>
      <w:rPr>
        <w:rFonts w:hint="default"/>
        <w:b w:val="0"/>
        <w:u w:val="none"/>
      </w:rPr>
    </w:lvl>
    <w:lvl w:ilvl="1" w:tplc="30090019" w:tentative="1">
      <w:start w:val="1"/>
      <w:numFmt w:val="lowerLetter"/>
      <w:lvlText w:val="%2."/>
      <w:lvlJc w:val="left"/>
      <w:pPr>
        <w:ind w:left="2259" w:hanging="360"/>
      </w:pPr>
    </w:lvl>
    <w:lvl w:ilvl="2" w:tplc="3009001B" w:tentative="1">
      <w:start w:val="1"/>
      <w:numFmt w:val="lowerRoman"/>
      <w:lvlText w:val="%3."/>
      <w:lvlJc w:val="right"/>
      <w:pPr>
        <w:ind w:left="2979" w:hanging="180"/>
      </w:pPr>
    </w:lvl>
    <w:lvl w:ilvl="3" w:tplc="3009000F" w:tentative="1">
      <w:start w:val="1"/>
      <w:numFmt w:val="decimal"/>
      <w:lvlText w:val="%4."/>
      <w:lvlJc w:val="left"/>
      <w:pPr>
        <w:ind w:left="3699" w:hanging="360"/>
      </w:pPr>
    </w:lvl>
    <w:lvl w:ilvl="4" w:tplc="30090019" w:tentative="1">
      <w:start w:val="1"/>
      <w:numFmt w:val="lowerLetter"/>
      <w:lvlText w:val="%5."/>
      <w:lvlJc w:val="left"/>
      <w:pPr>
        <w:ind w:left="4419" w:hanging="360"/>
      </w:pPr>
    </w:lvl>
    <w:lvl w:ilvl="5" w:tplc="3009001B" w:tentative="1">
      <w:start w:val="1"/>
      <w:numFmt w:val="lowerRoman"/>
      <w:lvlText w:val="%6."/>
      <w:lvlJc w:val="right"/>
      <w:pPr>
        <w:ind w:left="5139" w:hanging="180"/>
      </w:pPr>
    </w:lvl>
    <w:lvl w:ilvl="6" w:tplc="3009000F" w:tentative="1">
      <w:start w:val="1"/>
      <w:numFmt w:val="decimal"/>
      <w:lvlText w:val="%7."/>
      <w:lvlJc w:val="left"/>
      <w:pPr>
        <w:ind w:left="5859" w:hanging="360"/>
      </w:pPr>
    </w:lvl>
    <w:lvl w:ilvl="7" w:tplc="30090019" w:tentative="1">
      <w:start w:val="1"/>
      <w:numFmt w:val="lowerLetter"/>
      <w:lvlText w:val="%8."/>
      <w:lvlJc w:val="left"/>
      <w:pPr>
        <w:ind w:left="6579" w:hanging="360"/>
      </w:pPr>
    </w:lvl>
    <w:lvl w:ilvl="8" w:tplc="3009001B" w:tentative="1">
      <w:start w:val="1"/>
      <w:numFmt w:val="lowerRoman"/>
      <w:lvlText w:val="%9."/>
      <w:lvlJc w:val="right"/>
      <w:pPr>
        <w:ind w:left="7299" w:hanging="180"/>
      </w:pPr>
    </w:lvl>
  </w:abstractNum>
  <w:abstractNum w:abstractNumId="16" w15:restartNumberingAfterBreak="0">
    <w:nsid w:val="6A7B2CB9"/>
    <w:multiLevelType w:val="hybridMultilevel"/>
    <w:tmpl w:val="403A58E4"/>
    <w:lvl w:ilvl="0" w:tplc="F09C3E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C570410"/>
    <w:multiLevelType w:val="hybridMultilevel"/>
    <w:tmpl w:val="2182008A"/>
    <w:lvl w:ilvl="0" w:tplc="BD088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F574AE"/>
    <w:multiLevelType w:val="hybridMultilevel"/>
    <w:tmpl w:val="42402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2"/>
  </w:num>
  <w:num w:numId="4">
    <w:abstractNumId w:val="16"/>
  </w:num>
  <w:num w:numId="5">
    <w:abstractNumId w:val="8"/>
  </w:num>
  <w:num w:numId="6">
    <w:abstractNumId w:val="6"/>
  </w:num>
  <w:num w:numId="7">
    <w:abstractNumId w:val="9"/>
  </w:num>
  <w:num w:numId="8">
    <w:abstractNumId w:val="1"/>
  </w:num>
  <w:num w:numId="9">
    <w:abstractNumId w:val="0"/>
  </w:num>
  <w:num w:numId="10">
    <w:abstractNumId w:val="7"/>
  </w:num>
  <w:num w:numId="11">
    <w:abstractNumId w:val="14"/>
  </w:num>
  <w:num w:numId="12">
    <w:abstractNumId w:val="18"/>
  </w:num>
  <w:num w:numId="13">
    <w:abstractNumId w:val="15"/>
  </w:num>
  <w:num w:numId="14">
    <w:abstractNumId w:val="4"/>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09"/>
    <w:rsid w:val="00014FBB"/>
    <w:rsid w:val="000153B9"/>
    <w:rsid w:val="00015C68"/>
    <w:rsid w:val="000163D2"/>
    <w:rsid w:val="000164A0"/>
    <w:rsid w:val="00016BB9"/>
    <w:rsid w:val="000275C5"/>
    <w:rsid w:val="00030AC7"/>
    <w:rsid w:val="000330DD"/>
    <w:rsid w:val="00034E81"/>
    <w:rsid w:val="00040ADC"/>
    <w:rsid w:val="000412E1"/>
    <w:rsid w:val="00041590"/>
    <w:rsid w:val="000428DB"/>
    <w:rsid w:val="000437A8"/>
    <w:rsid w:val="00044F77"/>
    <w:rsid w:val="000554AC"/>
    <w:rsid w:val="00055F12"/>
    <w:rsid w:val="000579BF"/>
    <w:rsid w:val="00062A77"/>
    <w:rsid w:val="00070F03"/>
    <w:rsid w:val="000741F1"/>
    <w:rsid w:val="0008132D"/>
    <w:rsid w:val="000814D3"/>
    <w:rsid w:val="00085C63"/>
    <w:rsid w:val="00091896"/>
    <w:rsid w:val="00091F54"/>
    <w:rsid w:val="00095663"/>
    <w:rsid w:val="00095AE4"/>
    <w:rsid w:val="000960A3"/>
    <w:rsid w:val="000A36EA"/>
    <w:rsid w:val="000B06DC"/>
    <w:rsid w:val="000B29AD"/>
    <w:rsid w:val="000C23F6"/>
    <w:rsid w:val="000C37B5"/>
    <w:rsid w:val="000C3F6B"/>
    <w:rsid w:val="000C7C7F"/>
    <w:rsid w:val="000D1660"/>
    <w:rsid w:val="000D4485"/>
    <w:rsid w:val="000D49EC"/>
    <w:rsid w:val="000E00E5"/>
    <w:rsid w:val="000E0F03"/>
    <w:rsid w:val="000E1A9B"/>
    <w:rsid w:val="000E6081"/>
    <w:rsid w:val="000F716A"/>
    <w:rsid w:val="00111C27"/>
    <w:rsid w:val="00114E53"/>
    <w:rsid w:val="00115611"/>
    <w:rsid w:val="0011796D"/>
    <w:rsid w:val="0012021C"/>
    <w:rsid w:val="00133742"/>
    <w:rsid w:val="00140E4B"/>
    <w:rsid w:val="0014287B"/>
    <w:rsid w:val="0014405C"/>
    <w:rsid w:val="00150B1B"/>
    <w:rsid w:val="00151C06"/>
    <w:rsid w:val="00151EC0"/>
    <w:rsid w:val="001575D2"/>
    <w:rsid w:val="00157D2B"/>
    <w:rsid w:val="00161766"/>
    <w:rsid w:val="00163B43"/>
    <w:rsid w:val="00164A12"/>
    <w:rsid w:val="0016524D"/>
    <w:rsid w:val="00174C45"/>
    <w:rsid w:val="001750AD"/>
    <w:rsid w:val="001778B0"/>
    <w:rsid w:val="00185339"/>
    <w:rsid w:val="00187486"/>
    <w:rsid w:val="001926BE"/>
    <w:rsid w:val="001929D8"/>
    <w:rsid w:val="00196270"/>
    <w:rsid w:val="001A0F51"/>
    <w:rsid w:val="001B0804"/>
    <w:rsid w:val="001B3305"/>
    <w:rsid w:val="001B6C51"/>
    <w:rsid w:val="001B6CAA"/>
    <w:rsid w:val="001C3200"/>
    <w:rsid w:val="001C4DA0"/>
    <w:rsid w:val="001C6213"/>
    <w:rsid w:val="001D30B6"/>
    <w:rsid w:val="001E237B"/>
    <w:rsid w:val="001E320B"/>
    <w:rsid w:val="001E34FF"/>
    <w:rsid w:val="001F0910"/>
    <w:rsid w:val="001F762C"/>
    <w:rsid w:val="00207C4F"/>
    <w:rsid w:val="00207F70"/>
    <w:rsid w:val="00210230"/>
    <w:rsid w:val="00215469"/>
    <w:rsid w:val="002222FF"/>
    <w:rsid w:val="002266C7"/>
    <w:rsid w:val="00227F3B"/>
    <w:rsid w:val="002305D6"/>
    <w:rsid w:val="00230FE6"/>
    <w:rsid w:val="0024150E"/>
    <w:rsid w:val="00260BDF"/>
    <w:rsid w:val="0026418C"/>
    <w:rsid w:val="00273E80"/>
    <w:rsid w:val="00275341"/>
    <w:rsid w:val="00276487"/>
    <w:rsid w:val="00280E47"/>
    <w:rsid w:val="002867FC"/>
    <w:rsid w:val="002905BF"/>
    <w:rsid w:val="002A05D5"/>
    <w:rsid w:val="002A775F"/>
    <w:rsid w:val="002B04EF"/>
    <w:rsid w:val="002B1DA2"/>
    <w:rsid w:val="002B4391"/>
    <w:rsid w:val="002B4588"/>
    <w:rsid w:val="002B5500"/>
    <w:rsid w:val="002C0EDD"/>
    <w:rsid w:val="002D5FA2"/>
    <w:rsid w:val="002D63FA"/>
    <w:rsid w:val="002E2935"/>
    <w:rsid w:val="002E4DDB"/>
    <w:rsid w:val="002E64DA"/>
    <w:rsid w:val="002F34A1"/>
    <w:rsid w:val="002F3F63"/>
    <w:rsid w:val="00300D1A"/>
    <w:rsid w:val="0030183C"/>
    <w:rsid w:val="00301AFA"/>
    <w:rsid w:val="00301F66"/>
    <w:rsid w:val="0030796F"/>
    <w:rsid w:val="00310AF4"/>
    <w:rsid w:val="003129C8"/>
    <w:rsid w:val="00314774"/>
    <w:rsid w:val="0032363C"/>
    <w:rsid w:val="00337D27"/>
    <w:rsid w:val="00342F9C"/>
    <w:rsid w:val="00347F1D"/>
    <w:rsid w:val="00361CA0"/>
    <w:rsid w:val="00364606"/>
    <w:rsid w:val="003674DF"/>
    <w:rsid w:val="00367C05"/>
    <w:rsid w:val="00371603"/>
    <w:rsid w:val="003805C8"/>
    <w:rsid w:val="00381ADE"/>
    <w:rsid w:val="00385502"/>
    <w:rsid w:val="00390367"/>
    <w:rsid w:val="00396649"/>
    <w:rsid w:val="00396AE6"/>
    <w:rsid w:val="003A2984"/>
    <w:rsid w:val="003A6556"/>
    <w:rsid w:val="003B12BD"/>
    <w:rsid w:val="003B1AB5"/>
    <w:rsid w:val="003B6A39"/>
    <w:rsid w:val="003B7917"/>
    <w:rsid w:val="003C0140"/>
    <w:rsid w:val="003C50C2"/>
    <w:rsid w:val="003C7FBA"/>
    <w:rsid w:val="003D2E7F"/>
    <w:rsid w:val="003D6A86"/>
    <w:rsid w:val="003D7B9D"/>
    <w:rsid w:val="003F0758"/>
    <w:rsid w:val="003F71E0"/>
    <w:rsid w:val="00400027"/>
    <w:rsid w:val="00404B6F"/>
    <w:rsid w:val="00406C73"/>
    <w:rsid w:val="00414A9A"/>
    <w:rsid w:val="0043110C"/>
    <w:rsid w:val="00432009"/>
    <w:rsid w:val="00436C67"/>
    <w:rsid w:val="004418A8"/>
    <w:rsid w:val="0045404E"/>
    <w:rsid w:val="00465945"/>
    <w:rsid w:val="00465E03"/>
    <w:rsid w:val="00476D6F"/>
    <w:rsid w:val="00480778"/>
    <w:rsid w:val="0048583A"/>
    <w:rsid w:val="0049452C"/>
    <w:rsid w:val="004A4345"/>
    <w:rsid w:val="004A665C"/>
    <w:rsid w:val="004A6675"/>
    <w:rsid w:val="004A68CE"/>
    <w:rsid w:val="004B0B6E"/>
    <w:rsid w:val="004B1ADC"/>
    <w:rsid w:val="004B5A63"/>
    <w:rsid w:val="004B76C0"/>
    <w:rsid w:val="004C11AC"/>
    <w:rsid w:val="004C2073"/>
    <w:rsid w:val="004C5D4B"/>
    <w:rsid w:val="004C627E"/>
    <w:rsid w:val="004D7B16"/>
    <w:rsid w:val="004F11A3"/>
    <w:rsid w:val="004F4A81"/>
    <w:rsid w:val="005005A3"/>
    <w:rsid w:val="00500D5F"/>
    <w:rsid w:val="00505605"/>
    <w:rsid w:val="005057D5"/>
    <w:rsid w:val="0051187F"/>
    <w:rsid w:val="00513F78"/>
    <w:rsid w:val="005267CE"/>
    <w:rsid w:val="00532BB2"/>
    <w:rsid w:val="00542DC1"/>
    <w:rsid w:val="00543B6D"/>
    <w:rsid w:val="00561DD4"/>
    <w:rsid w:val="00566AA7"/>
    <w:rsid w:val="00571EE3"/>
    <w:rsid w:val="005724B2"/>
    <w:rsid w:val="00577FF3"/>
    <w:rsid w:val="005808BD"/>
    <w:rsid w:val="00582FBB"/>
    <w:rsid w:val="00591741"/>
    <w:rsid w:val="00591903"/>
    <w:rsid w:val="00597910"/>
    <w:rsid w:val="005A67A3"/>
    <w:rsid w:val="005B1CC0"/>
    <w:rsid w:val="005B35D0"/>
    <w:rsid w:val="005C12FF"/>
    <w:rsid w:val="005C208E"/>
    <w:rsid w:val="005C2880"/>
    <w:rsid w:val="005C3DBC"/>
    <w:rsid w:val="005D2A6C"/>
    <w:rsid w:val="005D4BFD"/>
    <w:rsid w:val="005D66DF"/>
    <w:rsid w:val="005D7DA8"/>
    <w:rsid w:val="005E03C8"/>
    <w:rsid w:val="005E09A0"/>
    <w:rsid w:val="005E1B79"/>
    <w:rsid w:val="005E2B22"/>
    <w:rsid w:val="005E2D2F"/>
    <w:rsid w:val="005E5C59"/>
    <w:rsid w:val="005E6693"/>
    <w:rsid w:val="005E67BA"/>
    <w:rsid w:val="005F2BD9"/>
    <w:rsid w:val="005F53B9"/>
    <w:rsid w:val="00605293"/>
    <w:rsid w:val="006110D5"/>
    <w:rsid w:val="0061202F"/>
    <w:rsid w:val="00613CEA"/>
    <w:rsid w:val="00615D7A"/>
    <w:rsid w:val="006166B3"/>
    <w:rsid w:val="00616E0F"/>
    <w:rsid w:val="0062181F"/>
    <w:rsid w:val="00633B13"/>
    <w:rsid w:val="0064224A"/>
    <w:rsid w:val="00650149"/>
    <w:rsid w:val="006613A2"/>
    <w:rsid w:val="00664759"/>
    <w:rsid w:val="00664F2E"/>
    <w:rsid w:val="006705D8"/>
    <w:rsid w:val="0067083A"/>
    <w:rsid w:val="00676021"/>
    <w:rsid w:val="0068673F"/>
    <w:rsid w:val="00693264"/>
    <w:rsid w:val="006941DF"/>
    <w:rsid w:val="00696287"/>
    <w:rsid w:val="0069731A"/>
    <w:rsid w:val="006A128E"/>
    <w:rsid w:val="006A348B"/>
    <w:rsid w:val="006A394B"/>
    <w:rsid w:val="006B2041"/>
    <w:rsid w:val="006B2D12"/>
    <w:rsid w:val="006B53D9"/>
    <w:rsid w:val="006B5CA8"/>
    <w:rsid w:val="006B737E"/>
    <w:rsid w:val="006C1AEE"/>
    <w:rsid w:val="006C1E73"/>
    <w:rsid w:val="006D7891"/>
    <w:rsid w:val="006E0993"/>
    <w:rsid w:val="006E0BAA"/>
    <w:rsid w:val="006E740B"/>
    <w:rsid w:val="006E76F4"/>
    <w:rsid w:val="006F0396"/>
    <w:rsid w:val="006F54FA"/>
    <w:rsid w:val="00701019"/>
    <w:rsid w:val="0070362E"/>
    <w:rsid w:val="007042EC"/>
    <w:rsid w:val="007051BF"/>
    <w:rsid w:val="00717422"/>
    <w:rsid w:val="0072251A"/>
    <w:rsid w:val="00722C8E"/>
    <w:rsid w:val="00735207"/>
    <w:rsid w:val="00740498"/>
    <w:rsid w:val="0074049F"/>
    <w:rsid w:val="0074244C"/>
    <w:rsid w:val="00751415"/>
    <w:rsid w:val="00754CF8"/>
    <w:rsid w:val="00756F6D"/>
    <w:rsid w:val="00757B89"/>
    <w:rsid w:val="00763954"/>
    <w:rsid w:val="00764DB0"/>
    <w:rsid w:val="00765578"/>
    <w:rsid w:val="00767FF7"/>
    <w:rsid w:val="0077070A"/>
    <w:rsid w:val="00771737"/>
    <w:rsid w:val="0077730F"/>
    <w:rsid w:val="00777662"/>
    <w:rsid w:val="007811C6"/>
    <w:rsid w:val="00783C29"/>
    <w:rsid w:val="007918FC"/>
    <w:rsid w:val="00793ADA"/>
    <w:rsid w:val="00797F5A"/>
    <w:rsid w:val="007A1FE2"/>
    <w:rsid w:val="007A4F9E"/>
    <w:rsid w:val="007B7BF5"/>
    <w:rsid w:val="007C2051"/>
    <w:rsid w:val="007D05D4"/>
    <w:rsid w:val="007E5774"/>
    <w:rsid w:val="007F71E9"/>
    <w:rsid w:val="00812606"/>
    <w:rsid w:val="008131FB"/>
    <w:rsid w:val="00813638"/>
    <w:rsid w:val="00815110"/>
    <w:rsid w:val="008209B4"/>
    <w:rsid w:val="00821C75"/>
    <w:rsid w:val="00830683"/>
    <w:rsid w:val="00841549"/>
    <w:rsid w:val="00842D38"/>
    <w:rsid w:val="00845CA8"/>
    <w:rsid w:val="00846E02"/>
    <w:rsid w:val="008548D0"/>
    <w:rsid w:val="00856461"/>
    <w:rsid w:val="008577D3"/>
    <w:rsid w:val="008760F9"/>
    <w:rsid w:val="00882A51"/>
    <w:rsid w:val="00891047"/>
    <w:rsid w:val="00896C3C"/>
    <w:rsid w:val="00897751"/>
    <w:rsid w:val="008A22E6"/>
    <w:rsid w:val="008A6B69"/>
    <w:rsid w:val="008B07A5"/>
    <w:rsid w:val="008B628D"/>
    <w:rsid w:val="008B7C05"/>
    <w:rsid w:val="008C1688"/>
    <w:rsid w:val="008C50B7"/>
    <w:rsid w:val="008C652E"/>
    <w:rsid w:val="008D7A64"/>
    <w:rsid w:val="008E0B0A"/>
    <w:rsid w:val="008E2275"/>
    <w:rsid w:val="008F44BF"/>
    <w:rsid w:val="008F4869"/>
    <w:rsid w:val="008F4CD9"/>
    <w:rsid w:val="0090017F"/>
    <w:rsid w:val="009012A5"/>
    <w:rsid w:val="00906F37"/>
    <w:rsid w:val="009134FD"/>
    <w:rsid w:val="0091658C"/>
    <w:rsid w:val="00933D68"/>
    <w:rsid w:val="00945DFB"/>
    <w:rsid w:val="00946091"/>
    <w:rsid w:val="00951E83"/>
    <w:rsid w:val="00952777"/>
    <w:rsid w:val="009641E6"/>
    <w:rsid w:val="00964A0D"/>
    <w:rsid w:val="00965F46"/>
    <w:rsid w:val="00966C6C"/>
    <w:rsid w:val="0097158C"/>
    <w:rsid w:val="0097491F"/>
    <w:rsid w:val="0098019E"/>
    <w:rsid w:val="00982593"/>
    <w:rsid w:val="00982D0E"/>
    <w:rsid w:val="009922A0"/>
    <w:rsid w:val="00993D5B"/>
    <w:rsid w:val="00996860"/>
    <w:rsid w:val="00996D04"/>
    <w:rsid w:val="009A4938"/>
    <w:rsid w:val="009A7923"/>
    <w:rsid w:val="009B3925"/>
    <w:rsid w:val="009B58B8"/>
    <w:rsid w:val="009C2631"/>
    <w:rsid w:val="009C28A4"/>
    <w:rsid w:val="009C4231"/>
    <w:rsid w:val="009D2365"/>
    <w:rsid w:val="009D58A1"/>
    <w:rsid w:val="009D7CD0"/>
    <w:rsid w:val="009E30EA"/>
    <w:rsid w:val="009E41BC"/>
    <w:rsid w:val="009E62B1"/>
    <w:rsid w:val="009E6876"/>
    <w:rsid w:val="009E68D8"/>
    <w:rsid w:val="009F0350"/>
    <w:rsid w:val="009F2F20"/>
    <w:rsid w:val="009F458F"/>
    <w:rsid w:val="009F5AB5"/>
    <w:rsid w:val="00A04647"/>
    <w:rsid w:val="00A123F0"/>
    <w:rsid w:val="00A12961"/>
    <w:rsid w:val="00A12F13"/>
    <w:rsid w:val="00A16D30"/>
    <w:rsid w:val="00A20ED4"/>
    <w:rsid w:val="00A342A9"/>
    <w:rsid w:val="00A36C4B"/>
    <w:rsid w:val="00A41EB2"/>
    <w:rsid w:val="00A42437"/>
    <w:rsid w:val="00A56457"/>
    <w:rsid w:val="00A72A32"/>
    <w:rsid w:val="00A73161"/>
    <w:rsid w:val="00A763D5"/>
    <w:rsid w:val="00A76BAB"/>
    <w:rsid w:val="00A85C24"/>
    <w:rsid w:val="00A87B73"/>
    <w:rsid w:val="00A902EA"/>
    <w:rsid w:val="00A92332"/>
    <w:rsid w:val="00A94C3B"/>
    <w:rsid w:val="00A975C6"/>
    <w:rsid w:val="00AA130D"/>
    <w:rsid w:val="00AA457A"/>
    <w:rsid w:val="00AA7C46"/>
    <w:rsid w:val="00AB629F"/>
    <w:rsid w:val="00AC3F13"/>
    <w:rsid w:val="00AC46CC"/>
    <w:rsid w:val="00AC6FEA"/>
    <w:rsid w:val="00AD28F8"/>
    <w:rsid w:val="00AD4493"/>
    <w:rsid w:val="00AD4C5F"/>
    <w:rsid w:val="00AE09B2"/>
    <w:rsid w:val="00AE353E"/>
    <w:rsid w:val="00AE3F72"/>
    <w:rsid w:val="00AE7E64"/>
    <w:rsid w:val="00AF3871"/>
    <w:rsid w:val="00AF45F7"/>
    <w:rsid w:val="00AF7B36"/>
    <w:rsid w:val="00B06563"/>
    <w:rsid w:val="00B15092"/>
    <w:rsid w:val="00B20590"/>
    <w:rsid w:val="00B21CBF"/>
    <w:rsid w:val="00B222D6"/>
    <w:rsid w:val="00B2606C"/>
    <w:rsid w:val="00B3218E"/>
    <w:rsid w:val="00B32E22"/>
    <w:rsid w:val="00B32F74"/>
    <w:rsid w:val="00B435B7"/>
    <w:rsid w:val="00B46943"/>
    <w:rsid w:val="00B46B73"/>
    <w:rsid w:val="00B517DE"/>
    <w:rsid w:val="00B5333C"/>
    <w:rsid w:val="00B5635E"/>
    <w:rsid w:val="00B615E3"/>
    <w:rsid w:val="00B6699C"/>
    <w:rsid w:val="00B76AC6"/>
    <w:rsid w:val="00B813F3"/>
    <w:rsid w:val="00B81AF4"/>
    <w:rsid w:val="00B8352B"/>
    <w:rsid w:val="00B83F4E"/>
    <w:rsid w:val="00B86118"/>
    <w:rsid w:val="00B9391F"/>
    <w:rsid w:val="00BA1094"/>
    <w:rsid w:val="00BA5090"/>
    <w:rsid w:val="00BA54B4"/>
    <w:rsid w:val="00BB0746"/>
    <w:rsid w:val="00BC23C9"/>
    <w:rsid w:val="00BC30EC"/>
    <w:rsid w:val="00BD0DEC"/>
    <w:rsid w:val="00BD3E66"/>
    <w:rsid w:val="00BD414F"/>
    <w:rsid w:val="00BD44C0"/>
    <w:rsid w:val="00BD50FE"/>
    <w:rsid w:val="00BE0DDF"/>
    <w:rsid w:val="00BE484B"/>
    <w:rsid w:val="00BE5A4D"/>
    <w:rsid w:val="00BF116B"/>
    <w:rsid w:val="00BF1A2B"/>
    <w:rsid w:val="00BF4784"/>
    <w:rsid w:val="00BF70BC"/>
    <w:rsid w:val="00C00182"/>
    <w:rsid w:val="00C03918"/>
    <w:rsid w:val="00C03BF1"/>
    <w:rsid w:val="00C13041"/>
    <w:rsid w:val="00C31611"/>
    <w:rsid w:val="00C3310D"/>
    <w:rsid w:val="00C34238"/>
    <w:rsid w:val="00C35EAB"/>
    <w:rsid w:val="00C37656"/>
    <w:rsid w:val="00C4563B"/>
    <w:rsid w:val="00C54F76"/>
    <w:rsid w:val="00C604DF"/>
    <w:rsid w:val="00C625A4"/>
    <w:rsid w:val="00C6359F"/>
    <w:rsid w:val="00C706E1"/>
    <w:rsid w:val="00C740DE"/>
    <w:rsid w:val="00C766E6"/>
    <w:rsid w:val="00C813A6"/>
    <w:rsid w:val="00C819DD"/>
    <w:rsid w:val="00C81B36"/>
    <w:rsid w:val="00C83B82"/>
    <w:rsid w:val="00C83E60"/>
    <w:rsid w:val="00C85811"/>
    <w:rsid w:val="00C85E55"/>
    <w:rsid w:val="00C86DCD"/>
    <w:rsid w:val="00C877AF"/>
    <w:rsid w:val="00C901A8"/>
    <w:rsid w:val="00C91967"/>
    <w:rsid w:val="00C96554"/>
    <w:rsid w:val="00CA6721"/>
    <w:rsid w:val="00CA6F68"/>
    <w:rsid w:val="00CB03E4"/>
    <w:rsid w:val="00CB2082"/>
    <w:rsid w:val="00CB2453"/>
    <w:rsid w:val="00CB39BF"/>
    <w:rsid w:val="00CB5D22"/>
    <w:rsid w:val="00CC2D58"/>
    <w:rsid w:val="00CC3DB3"/>
    <w:rsid w:val="00CC4BA9"/>
    <w:rsid w:val="00CD0D44"/>
    <w:rsid w:val="00CD0DED"/>
    <w:rsid w:val="00CD33A1"/>
    <w:rsid w:val="00CD3CD5"/>
    <w:rsid w:val="00CE2A3F"/>
    <w:rsid w:val="00CE44E9"/>
    <w:rsid w:val="00CF1D91"/>
    <w:rsid w:val="00CF484D"/>
    <w:rsid w:val="00D036E1"/>
    <w:rsid w:val="00D04E0D"/>
    <w:rsid w:val="00D118DA"/>
    <w:rsid w:val="00D11E12"/>
    <w:rsid w:val="00D13172"/>
    <w:rsid w:val="00D14888"/>
    <w:rsid w:val="00D2139B"/>
    <w:rsid w:val="00D305F1"/>
    <w:rsid w:val="00D35354"/>
    <w:rsid w:val="00D37D06"/>
    <w:rsid w:val="00D42058"/>
    <w:rsid w:val="00D462B5"/>
    <w:rsid w:val="00D57658"/>
    <w:rsid w:val="00D64E7E"/>
    <w:rsid w:val="00D66346"/>
    <w:rsid w:val="00D66785"/>
    <w:rsid w:val="00D7294A"/>
    <w:rsid w:val="00D764A8"/>
    <w:rsid w:val="00D80554"/>
    <w:rsid w:val="00D8669D"/>
    <w:rsid w:val="00D96BCC"/>
    <w:rsid w:val="00D9796C"/>
    <w:rsid w:val="00DA0DEB"/>
    <w:rsid w:val="00DA3AF7"/>
    <w:rsid w:val="00DA7BC8"/>
    <w:rsid w:val="00DB26FC"/>
    <w:rsid w:val="00DB495F"/>
    <w:rsid w:val="00DC5B4B"/>
    <w:rsid w:val="00DC7695"/>
    <w:rsid w:val="00DC7D00"/>
    <w:rsid w:val="00DD437F"/>
    <w:rsid w:val="00DD4939"/>
    <w:rsid w:val="00DD5D2C"/>
    <w:rsid w:val="00DE6CFD"/>
    <w:rsid w:val="00E04E7F"/>
    <w:rsid w:val="00E14578"/>
    <w:rsid w:val="00E16E3D"/>
    <w:rsid w:val="00E2128F"/>
    <w:rsid w:val="00E21D79"/>
    <w:rsid w:val="00E23986"/>
    <w:rsid w:val="00E275E7"/>
    <w:rsid w:val="00E30577"/>
    <w:rsid w:val="00E30D35"/>
    <w:rsid w:val="00E351D0"/>
    <w:rsid w:val="00E40912"/>
    <w:rsid w:val="00E42394"/>
    <w:rsid w:val="00E42401"/>
    <w:rsid w:val="00E42B63"/>
    <w:rsid w:val="00E459F7"/>
    <w:rsid w:val="00E506BA"/>
    <w:rsid w:val="00E533A0"/>
    <w:rsid w:val="00E62869"/>
    <w:rsid w:val="00E63DE2"/>
    <w:rsid w:val="00E63E41"/>
    <w:rsid w:val="00E66EB3"/>
    <w:rsid w:val="00E7543E"/>
    <w:rsid w:val="00E77696"/>
    <w:rsid w:val="00E80A43"/>
    <w:rsid w:val="00E9151B"/>
    <w:rsid w:val="00E93EAC"/>
    <w:rsid w:val="00EA170B"/>
    <w:rsid w:val="00EA3C4B"/>
    <w:rsid w:val="00EB79EF"/>
    <w:rsid w:val="00EC14B9"/>
    <w:rsid w:val="00ED0F4F"/>
    <w:rsid w:val="00ED15CF"/>
    <w:rsid w:val="00ED7901"/>
    <w:rsid w:val="00ED7DC4"/>
    <w:rsid w:val="00EE7081"/>
    <w:rsid w:val="00EF10CC"/>
    <w:rsid w:val="00EF1118"/>
    <w:rsid w:val="00EF4324"/>
    <w:rsid w:val="00EF764E"/>
    <w:rsid w:val="00F0016B"/>
    <w:rsid w:val="00F06349"/>
    <w:rsid w:val="00F06DD1"/>
    <w:rsid w:val="00F14E08"/>
    <w:rsid w:val="00F17AF9"/>
    <w:rsid w:val="00F17FF4"/>
    <w:rsid w:val="00F274AB"/>
    <w:rsid w:val="00F27BB8"/>
    <w:rsid w:val="00F31CB2"/>
    <w:rsid w:val="00F32CF3"/>
    <w:rsid w:val="00F36190"/>
    <w:rsid w:val="00F3761B"/>
    <w:rsid w:val="00F41626"/>
    <w:rsid w:val="00F43897"/>
    <w:rsid w:val="00F44FA9"/>
    <w:rsid w:val="00F51ABC"/>
    <w:rsid w:val="00F5281B"/>
    <w:rsid w:val="00F536EB"/>
    <w:rsid w:val="00F6330A"/>
    <w:rsid w:val="00F808BB"/>
    <w:rsid w:val="00F83018"/>
    <w:rsid w:val="00F91BA3"/>
    <w:rsid w:val="00F91F48"/>
    <w:rsid w:val="00F922D8"/>
    <w:rsid w:val="00F92D53"/>
    <w:rsid w:val="00FA0BE6"/>
    <w:rsid w:val="00FA5CED"/>
    <w:rsid w:val="00FB3BD9"/>
    <w:rsid w:val="00FB48B3"/>
    <w:rsid w:val="00FB774E"/>
    <w:rsid w:val="00FC59C7"/>
    <w:rsid w:val="00FC6F77"/>
    <w:rsid w:val="00FC749C"/>
    <w:rsid w:val="00FD3EF1"/>
    <w:rsid w:val="00FE1E5F"/>
    <w:rsid w:val="00FE5615"/>
    <w:rsid w:val="00FE7005"/>
    <w:rsid w:val="00FE78A0"/>
    <w:rsid w:val="00FF134B"/>
    <w:rsid w:val="00FF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EB2E1B7-D2B9-4A4F-BAC6-D5A83AD8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5BF"/>
    <w:pPr>
      <w:ind w:left="720"/>
      <w:contextualSpacing/>
    </w:pPr>
  </w:style>
  <w:style w:type="paragraph" w:styleId="Header">
    <w:name w:val="header"/>
    <w:basedOn w:val="Normal"/>
    <w:link w:val="HeaderChar"/>
    <w:uiPriority w:val="99"/>
    <w:unhideWhenUsed/>
    <w:rsid w:val="00964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A0D"/>
  </w:style>
  <w:style w:type="paragraph" w:styleId="Footer">
    <w:name w:val="footer"/>
    <w:basedOn w:val="Normal"/>
    <w:link w:val="FooterChar"/>
    <w:uiPriority w:val="99"/>
    <w:unhideWhenUsed/>
    <w:rsid w:val="00964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A0D"/>
  </w:style>
  <w:style w:type="paragraph" w:styleId="BalloonText">
    <w:name w:val="Balloon Text"/>
    <w:basedOn w:val="Normal"/>
    <w:link w:val="BalloonTextChar"/>
    <w:uiPriority w:val="99"/>
    <w:semiHidden/>
    <w:unhideWhenUsed/>
    <w:rsid w:val="00151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E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144859">
      <w:bodyDiv w:val="1"/>
      <w:marLeft w:val="0"/>
      <w:marRight w:val="0"/>
      <w:marTop w:val="0"/>
      <w:marBottom w:val="0"/>
      <w:divBdr>
        <w:top w:val="none" w:sz="0" w:space="0" w:color="auto"/>
        <w:left w:val="none" w:sz="0" w:space="0" w:color="auto"/>
        <w:bottom w:val="none" w:sz="0" w:space="0" w:color="auto"/>
        <w:right w:val="none" w:sz="0" w:space="0" w:color="auto"/>
      </w:divBdr>
      <w:divsChild>
        <w:div w:id="2045982985">
          <w:marLeft w:val="0"/>
          <w:marRight w:val="0"/>
          <w:marTop w:val="0"/>
          <w:marBottom w:val="0"/>
          <w:divBdr>
            <w:top w:val="none" w:sz="0" w:space="0" w:color="auto"/>
            <w:left w:val="none" w:sz="0" w:space="0" w:color="auto"/>
            <w:bottom w:val="none" w:sz="0" w:space="0" w:color="auto"/>
            <w:right w:val="none" w:sz="0" w:space="0" w:color="auto"/>
          </w:divBdr>
        </w:div>
        <w:div w:id="827399611">
          <w:marLeft w:val="0"/>
          <w:marRight w:val="0"/>
          <w:marTop w:val="0"/>
          <w:marBottom w:val="0"/>
          <w:divBdr>
            <w:top w:val="none" w:sz="0" w:space="0" w:color="auto"/>
            <w:left w:val="none" w:sz="0" w:space="0" w:color="auto"/>
            <w:bottom w:val="none" w:sz="0" w:space="0" w:color="auto"/>
            <w:right w:val="none" w:sz="0" w:space="0" w:color="auto"/>
          </w:divBdr>
        </w:div>
        <w:div w:id="819690832">
          <w:marLeft w:val="0"/>
          <w:marRight w:val="0"/>
          <w:marTop w:val="0"/>
          <w:marBottom w:val="0"/>
          <w:divBdr>
            <w:top w:val="none" w:sz="0" w:space="0" w:color="auto"/>
            <w:left w:val="none" w:sz="0" w:space="0" w:color="auto"/>
            <w:bottom w:val="none" w:sz="0" w:space="0" w:color="auto"/>
            <w:right w:val="none" w:sz="0" w:space="0" w:color="auto"/>
          </w:divBdr>
        </w:div>
        <w:div w:id="254022332">
          <w:marLeft w:val="0"/>
          <w:marRight w:val="0"/>
          <w:marTop w:val="0"/>
          <w:marBottom w:val="0"/>
          <w:divBdr>
            <w:top w:val="none" w:sz="0" w:space="0" w:color="auto"/>
            <w:left w:val="none" w:sz="0" w:space="0" w:color="auto"/>
            <w:bottom w:val="none" w:sz="0" w:space="0" w:color="auto"/>
            <w:right w:val="none" w:sz="0" w:space="0" w:color="auto"/>
          </w:divBdr>
        </w:div>
        <w:div w:id="1456170242">
          <w:marLeft w:val="0"/>
          <w:marRight w:val="0"/>
          <w:marTop w:val="0"/>
          <w:marBottom w:val="0"/>
          <w:divBdr>
            <w:top w:val="none" w:sz="0" w:space="0" w:color="auto"/>
            <w:left w:val="none" w:sz="0" w:space="0" w:color="auto"/>
            <w:bottom w:val="none" w:sz="0" w:space="0" w:color="auto"/>
            <w:right w:val="none" w:sz="0" w:space="0" w:color="auto"/>
          </w:divBdr>
        </w:div>
        <w:div w:id="577327782">
          <w:marLeft w:val="0"/>
          <w:marRight w:val="0"/>
          <w:marTop w:val="0"/>
          <w:marBottom w:val="0"/>
          <w:divBdr>
            <w:top w:val="none" w:sz="0" w:space="0" w:color="auto"/>
            <w:left w:val="none" w:sz="0" w:space="0" w:color="auto"/>
            <w:bottom w:val="none" w:sz="0" w:space="0" w:color="auto"/>
            <w:right w:val="none" w:sz="0" w:space="0" w:color="auto"/>
          </w:divBdr>
        </w:div>
        <w:div w:id="956565005">
          <w:marLeft w:val="0"/>
          <w:marRight w:val="0"/>
          <w:marTop w:val="0"/>
          <w:marBottom w:val="0"/>
          <w:divBdr>
            <w:top w:val="none" w:sz="0" w:space="0" w:color="auto"/>
            <w:left w:val="none" w:sz="0" w:space="0" w:color="auto"/>
            <w:bottom w:val="none" w:sz="0" w:space="0" w:color="auto"/>
            <w:right w:val="none" w:sz="0" w:space="0" w:color="auto"/>
          </w:divBdr>
        </w:div>
      </w:divsChild>
    </w:div>
    <w:div w:id="743602447">
      <w:bodyDiv w:val="1"/>
      <w:marLeft w:val="0"/>
      <w:marRight w:val="0"/>
      <w:marTop w:val="0"/>
      <w:marBottom w:val="0"/>
      <w:divBdr>
        <w:top w:val="none" w:sz="0" w:space="0" w:color="auto"/>
        <w:left w:val="none" w:sz="0" w:space="0" w:color="auto"/>
        <w:bottom w:val="none" w:sz="0" w:space="0" w:color="auto"/>
        <w:right w:val="none" w:sz="0" w:space="0" w:color="auto"/>
      </w:divBdr>
    </w:div>
    <w:div w:id="808477914">
      <w:bodyDiv w:val="1"/>
      <w:marLeft w:val="0"/>
      <w:marRight w:val="0"/>
      <w:marTop w:val="0"/>
      <w:marBottom w:val="0"/>
      <w:divBdr>
        <w:top w:val="none" w:sz="0" w:space="0" w:color="auto"/>
        <w:left w:val="none" w:sz="0" w:space="0" w:color="auto"/>
        <w:bottom w:val="none" w:sz="0" w:space="0" w:color="auto"/>
        <w:right w:val="none" w:sz="0" w:space="0" w:color="auto"/>
      </w:divBdr>
    </w:div>
    <w:div w:id="1618484309">
      <w:bodyDiv w:val="1"/>
      <w:marLeft w:val="0"/>
      <w:marRight w:val="0"/>
      <w:marTop w:val="0"/>
      <w:marBottom w:val="0"/>
      <w:divBdr>
        <w:top w:val="none" w:sz="0" w:space="0" w:color="auto"/>
        <w:left w:val="none" w:sz="0" w:space="0" w:color="auto"/>
        <w:bottom w:val="none" w:sz="0" w:space="0" w:color="auto"/>
        <w:right w:val="none" w:sz="0" w:space="0" w:color="auto"/>
      </w:divBdr>
      <w:divsChild>
        <w:div w:id="1426457463">
          <w:marLeft w:val="0"/>
          <w:marRight w:val="0"/>
          <w:marTop w:val="0"/>
          <w:marBottom w:val="0"/>
          <w:divBdr>
            <w:top w:val="none" w:sz="0" w:space="0" w:color="auto"/>
            <w:left w:val="none" w:sz="0" w:space="0" w:color="auto"/>
            <w:bottom w:val="none" w:sz="0" w:space="0" w:color="auto"/>
            <w:right w:val="none" w:sz="0" w:space="0" w:color="auto"/>
          </w:divBdr>
        </w:div>
        <w:div w:id="86539128">
          <w:marLeft w:val="0"/>
          <w:marRight w:val="0"/>
          <w:marTop w:val="0"/>
          <w:marBottom w:val="0"/>
          <w:divBdr>
            <w:top w:val="none" w:sz="0" w:space="0" w:color="auto"/>
            <w:left w:val="none" w:sz="0" w:space="0" w:color="auto"/>
            <w:bottom w:val="none" w:sz="0" w:space="0" w:color="auto"/>
            <w:right w:val="none" w:sz="0" w:space="0" w:color="auto"/>
          </w:divBdr>
        </w:div>
        <w:div w:id="1760105134">
          <w:marLeft w:val="0"/>
          <w:marRight w:val="0"/>
          <w:marTop w:val="0"/>
          <w:marBottom w:val="0"/>
          <w:divBdr>
            <w:top w:val="none" w:sz="0" w:space="0" w:color="auto"/>
            <w:left w:val="none" w:sz="0" w:space="0" w:color="auto"/>
            <w:bottom w:val="none" w:sz="0" w:space="0" w:color="auto"/>
            <w:right w:val="none" w:sz="0" w:space="0" w:color="auto"/>
          </w:divBdr>
        </w:div>
        <w:div w:id="1007252661">
          <w:marLeft w:val="0"/>
          <w:marRight w:val="0"/>
          <w:marTop w:val="0"/>
          <w:marBottom w:val="0"/>
          <w:divBdr>
            <w:top w:val="none" w:sz="0" w:space="0" w:color="auto"/>
            <w:left w:val="none" w:sz="0" w:space="0" w:color="auto"/>
            <w:bottom w:val="none" w:sz="0" w:space="0" w:color="auto"/>
            <w:right w:val="none" w:sz="0" w:space="0" w:color="auto"/>
          </w:divBdr>
        </w:div>
        <w:div w:id="1956979082">
          <w:marLeft w:val="0"/>
          <w:marRight w:val="0"/>
          <w:marTop w:val="0"/>
          <w:marBottom w:val="0"/>
          <w:divBdr>
            <w:top w:val="none" w:sz="0" w:space="0" w:color="auto"/>
            <w:left w:val="none" w:sz="0" w:space="0" w:color="auto"/>
            <w:bottom w:val="none" w:sz="0" w:space="0" w:color="auto"/>
            <w:right w:val="none" w:sz="0" w:space="0" w:color="auto"/>
          </w:divBdr>
        </w:div>
        <w:div w:id="1257132157">
          <w:marLeft w:val="0"/>
          <w:marRight w:val="0"/>
          <w:marTop w:val="0"/>
          <w:marBottom w:val="0"/>
          <w:divBdr>
            <w:top w:val="none" w:sz="0" w:space="0" w:color="auto"/>
            <w:left w:val="none" w:sz="0" w:space="0" w:color="auto"/>
            <w:bottom w:val="none" w:sz="0" w:space="0" w:color="auto"/>
            <w:right w:val="none" w:sz="0" w:space="0" w:color="auto"/>
          </w:divBdr>
        </w:div>
        <w:div w:id="1516263876">
          <w:marLeft w:val="0"/>
          <w:marRight w:val="0"/>
          <w:marTop w:val="0"/>
          <w:marBottom w:val="0"/>
          <w:divBdr>
            <w:top w:val="none" w:sz="0" w:space="0" w:color="auto"/>
            <w:left w:val="none" w:sz="0" w:space="0" w:color="auto"/>
            <w:bottom w:val="none" w:sz="0" w:space="0" w:color="auto"/>
            <w:right w:val="none" w:sz="0" w:space="0" w:color="auto"/>
          </w:divBdr>
        </w:div>
        <w:div w:id="1142967952">
          <w:marLeft w:val="0"/>
          <w:marRight w:val="0"/>
          <w:marTop w:val="0"/>
          <w:marBottom w:val="0"/>
          <w:divBdr>
            <w:top w:val="none" w:sz="0" w:space="0" w:color="auto"/>
            <w:left w:val="none" w:sz="0" w:space="0" w:color="auto"/>
            <w:bottom w:val="none" w:sz="0" w:space="0" w:color="auto"/>
            <w:right w:val="none" w:sz="0" w:space="0" w:color="auto"/>
          </w:divBdr>
        </w:div>
        <w:div w:id="179508222">
          <w:marLeft w:val="0"/>
          <w:marRight w:val="0"/>
          <w:marTop w:val="0"/>
          <w:marBottom w:val="0"/>
          <w:divBdr>
            <w:top w:val="none" w:sz="0" w:space="0" w:color="auto"/>
            <w:left w:val="none" w:sz="0" w:space="0" w:color="auto"/>
            <w:bottom w:val="none" w:sz="0" w:space="0" w:color="auto"/>
            <w:right w:val="none" w:sz="0" w:space="0" w:color="auto"/>
          </w:divBdr>
        </w:div>
        <w:div w:id="292685542">
          <w:marLeft w:val="0"/>
          <w:marRight w:val="0"/>
          <w:marTop w:val="0"/>
          <w:marBottom w:val="0"/>
          <w:divBdr>
            <w:top w:val="none" w:sz="0" w:space="0" w:color="auto"/>
            <w:left w:val="none" w:sz="0" w:space="0" w:color="auto"/>
            <w:bottom w:val="none" w:sz="0" w:space="0" w:color="auto"/>
            <w:right w:val="none" w:sz="0" w:space="0" w:color="auto"/>
          </w:divBdr>
        </w:div>
        <w:div w:id="503210221">
          <w:marLeft w:val="0"/>
          <w:marRight w:val="0"/>
          <w:marTop w:val="0"/>
          <w:marBottom w:val="0"/>
          <w:divBdr>
            <w:top w:val="none" w:sz="0" w:space="0" w:color="auto"/>
            <w:left w:val="none" w:sz="0" w:space="0" w:color="auto"/>
            <w:bottom w:val="none" w:sz="0" w:space="0" w:color="auto"/>
            <w:right w:val="none" w:sz="0" w:space="0" w:color="auto"/>
          </w:divBdr>
        </w:div>
        <w:div w:id="243538646">
          <w:marLeft w:val="0"/>
          <w:marRight w:val="0"/>
          <w:marTop w:val="0"/>
          <w:marBottom w:val="0"/>
          <w:divBdr>
            <w:top w:val="none" w:sz="0" w:space="0" w:color="auto"/>
            <w:left w:val="none" w:sz="0" w:space="0" w:color="auto"/>
            <w:bottom w:val="none" w:sz="0" w:space="0" w:color="auto"/>
            <w:right w:val="none" w:sz="0" w:space="0" w:color="auto"/>
          </w:divBdr>
        </w:div>
        <w:div w:id="211042336">
          <w:marLeft w:val="0"/>
          <w:marRight w:val="0"/>
          <w:marTop w:val="0"/>
          <w:marBottom w:val="0"/>
          <w:divBdr>
            <w:top w:val="none" w:sz="0" w:space="0" w:color="auto"/>
            <w:left w:val="none" w:sz="0" w:space="0" w:color="auto"/>
            <w:bottom w:val="none" w:sz="0" w:space="0" w:color="auto"/>
            <w:right w:val="none" w:sz="0" w:space="0" w:color="auto"/>
          </w:divBdr>
        </w:div>
        <w:div w:id="616915036">
          <w:marLeft w:val="0"/>
          <w:marRight w:val="0"/>
          <w:marTop w:val="0"/>
          <w:marBottom w:val="0"/>
          <w:divBdr>
            <w:top w:val="none" w:sz="0" w:space="0" w:color="auto"/>
            <w:left w:val="none" w:sz="0" w:space="0" w:color="auto"/>
            <w:bottom w:val="none" w:sz="0" w:space="0" w:color="auto"/>
            <w:right w:val="none" w:sz="0" w:space="0" w:color="auto"/>
          </w:divBdr>
        </w:div>
        <w:div w:id="1104107174">
          <w:marLeft w:val="0"/>
          <w:marRight w:val="0"/>
          <w:marTop w:val="0"/>
          <w:marBottom w:val="0"/>
          <w:divBdr>
            <w:top w:val="none" w:sz="0" w:space="0" w:color="auto"/>
            <w:left w:val="none" w:sz="0" w:space="0" w:color="auto"/>
            <w:bottom w:val="none" w:sz="0" w:space="0" w:color="auto"/>
            <w:right w:val="none" w:sz="0" w:space="0" w:color="auto"/>
          </w:divBdr>
        </w:div>
        <w:div w:id="1186791603">
          <w:marLeft w:val="0"/>
          <w:marRight w:val="0"/>
          <w:marTop w:val="0"/>
          <w:marBottom w:val="0"/>
          <w:divBdr>
            <w:top w:val="none" w:sz="0" w:space="0" w:color="auto"/>
            <w:left w:val="none" w:sz="0" w:space="0" w:color="auto"/>
            <w:bottom w:val="none" w:sz="0" w:space="0" w:color="auto"/>
            <w:right w:val="none" w:sz="0" w:space="0" w:color="auto"/>
          </w:divBdr>
        </w:div>
        <w:div w:id="1324771537">
          <w:marLeft w:val="0"/>
          <w:marRight w:val="0"/>
          <w:marTop w:val="0"/>
          <w:marBottom w:val="0"/>
          <w:divBdr>
            <w:top w:val="none" w:sz="0" w:space="0" w:color="auto"/>
            <w:left w:val="none" w:sz="0" w:space="0" w:color="auto"/>
            <w:bottom w:val="none" w:sz="0" w:space="0" w:color="auto"/>
            <w:right w:val="none" w:sz="0" w:space="0" w:color="auto"/>
          </w:divBdr>
        </w:div>
        <w:div w:id="859054129">
          <w:marLeft w:val="0"/>
          <w:marRight w:val="0"/>
          <w:marTop w:val="0"/>
          <w:marBottom w:val="0"/>
          <w:divBdr>
            <w:top w:val="none" w:sz="0" w:space="0" w:color="auto"/>
            <w:left w:val="none" w:sz="0" w:space="0" w:color="auto"/>
            <w:bottom w:val="none" w:sz="0" w:space="0" w:color="auto"/>
            <w:right w:val="none" w:sz="0" w:space="0" w:color="auto"/>
          </w:divBdr>
        </w:div>
        <w:div w:id="177239278">
          <w:marLeft w:val="0"/>
          <w:marRight w:val="0"/>
          <w:marTop w:val="0"/>
          <w:marBottom w:val="0"/>
          <w:divBdr>
            <w:top w:val="none" w:sz="0" w:space="0" w:color="auto"/>
            <w:left w:val="none" w:sz="0" w:space="0" w:color="auto"/>
            <w:bottom w:val="none" w:sz="0" w:space="0" w:color="auto"/>
            <w:right w:val="none" w:sz="0" w:space="0" w:color="auto"/>
          </w:divBdr>
        </w:div>
        <w:div w:id="1898668008">
          <w:marLeft w:val="0"/>
          <w:marRight w:val="0"/>
          <w:marTop w:val="0"/>
          <w:marBottom w:val="0"/>
          <w:divBdr>
            <w:top w:val="none" w:sz="0" w:space="0" w:color="auto"/>
            <w:left w:val="none" w:sz="0" w:space="0" w:color="auto"/>
            <w:bottom w:val="none" w:sz="0" w:space="0" w:color="auto"/>
            <w:right w:val="none" w:sz="0" w:space="0" w:color="auto"/>
          </w:divBdr>
        </w:div>
        <w:div w:id="1570649370">
          <w:marLeft w:val="0"/>
          <w:marRight w:val="0"/>
          <w:marTop w:val="0"/>
          <w:marBottom w:val="0"/>
          <w:divBdr>
            <w:top w:val="none" w:sz="0" w:space="0" w:color="auto"/>
            <w:left w:val="none" w:sz="0" w:space="0" w:color="auto"/>
            <w:bottom w:val="none" w:sz="0" w:space="0" w:color="auto"/>
            <w:right w:val="none" w:sz="0" w:space="0" w:color="auto"/>
          </w:divBdr>
        </w:div>
        <w:div w:id="1282306015">
          <w:marLeft w:val="0"/>
          <w:marRight w:val="0"/>
          <w:marTop w:val="0"/>
          <w:marBottom w:val="0"/>
          <w:divBdr>
            <w:top w:val="none" w:sz="0" w:space="0" w:color="auto"/>
            <w:left w:val="none" w:sz="0" w:space="0" w:color="auto"/>
            <w:bottom w:val="none" w:sz="0" w:space="0" w:color="auto"/>
            <w:right w:val="none" w:sz="0" w:space="0" w:color="auto"/>
          </w:divBdr>
        </w:div>
        <w:div w:id="1857034151">
          <w:marLeft w:val="0"/>
          <w:marRight w:val="0"/>
          <w:marTop w:val="0"/>
          <w:marBottom w:val="0"/>
          <w:divBdr>
            <w:top w:val="none" w:sz="0" w:space="0" w:color="auto"/>
            <w:left w:val="none" w:sz="0" w:space="0" w:color="auto"/>
            <w:bottom w:val="none" w:sz="0" w:space="0" w:color="auto"/>
            <w:right w:val="none" w:sz="0" w:space="0" w:color="auto"/>
          </w:divBdr>
        </w:div>
      </w:divsChild>
    </w:div>
    <w:div w:id="210738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24</Pages>
  <Words>6535</Words>
  <Characters>37252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24</cp:revision>
  <cp:lastPrinted>2026-07-16T14:08:00Z</cp:lastPrinted>
  <dcterms:created xsi:type="dcterms:W3CDTF">2026-08-04T10:39:00Z</dcterms:created>
  <dcterms:modified xsi:type="dcterms:W3CDTF">2026-08-04T11:17:00Z</dcterms:modified>
</cp:coreProperties>
</file>