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A74D6" w14:textId="099DBC00" w:rsidR="002912A6" w:rsidRDefault="00DB6D4E" w:rsidP="00804E6A">
      <w:pPr>
        <w:jc w:val="both"/>
      </w:pPr>
      <w:bookmarkStart w:id="0" w:name="_GoBack"/>
      <w:bookmarkEnd w:id="0"/>
      <w:r>
        <w:t>SITHOKOZILE NDLOVU</w:t>
      </w:r>
    </w:p>
    <w:p w14:paraId="146101B9" w14:textId="139F8BB4" w:rsidR="002912A6" w:rsidRDefault="00DA7D5C" w:rsidP="009A35C7">
      <w:pPr>
        <w:jc w:val="both"/>
      </w:pPr>
      <w:r>
        <w:t>v</w:t>
      </w:r>
      <w:r w:rsidR="00CD12E4">
        <w:t>ersus</w:t>
      </w:r>
    </w:p>
    <w:p w14:paraId="688BD0B9" w14:textId="77777777" w:rsidR="00DC67DE" w:rsidRPr="00DC67DE" w:rsidRDefault="00DC67DE" w:rsidP="009A35C7">
      <w:pPr>
        <w:jc w:val="both"/>
        <w:rPr>
          <w:sz w:val="6"/>
          <w:szCs w:val="6"/>
        </w:rPr>
      </w:pPr>
    </w:p>
    <w:p w14:paraId="56D34417" w14:textId="122439D0" w:rsidR="002912A6" w:rsidRDefault="00DB6D4E" w:rsidP="009A35C7">
      <w:pPr>
        <w:jc w:val="both"/>
      </w:pPr>
      <w:r>
        <w:t>ESTERI PHIRI</w:t>
      </w:r>
    </w:p>
    <w:p w14:paraId="12CAA161" w14:textId="63812342" w:rsidR="00A6164B" w:rsidRDefault="00A6164B" w:rsidP="009A35C7">
      <w:pPr>
        <w:jc w:val="both"/>
      </w:pPr>
      <w:r>
        <w:t xml:space="preserve">and </w:t>
      </w:r>
    </w:p>
    <w:p w14:paraId="3A39D8DD" w14:textId="77777777" w:rsidR="00174F5E" w:rsidRDefault="00A6164B" w:rsidP="009A35C7">
      <w:pPr>
        <w:jc w:val="both"/>
      </w:pPr>
      <w:r>
        <w:t>MINISTER OF LOCAL GOVERNMENT, PUBLIC WORKS</w:t>
      </w:r>
    </w:p>
    <w:p w14:paraId="2D498156" w14:textId="391A1F91" w:rsidR="00A6164B" w:rsidRDefault="00A6164B" w:rsidP="009A35C7">
      <w:pPr>
        <w:jc w:val="both"/>
      </w:pPr>
      <w:r>
        <w:t>AND NATIONAL HOUSIN</w:t>
      </w:r>
      <w:r w:rsidR="00C070D9">
        <w:t>G</w:t>
      </w:r>
    </w:p>
    <w:p w14:paraId="6653F126" w14:textId="77777777" w:rsidR="00804E6A" w:rsidRPr="00804E6A" w:rsidRDefault="00804E6A" w:rsidP="009A35C7">
      <w:pPr>
        <w:jc w:val="both"/>
        <w:rPr>
          <w:sz w:val="8"/>
          <w:szCs w:val="8"/>
        </w:rPr>
      </w:pPr>
    </w:p>
    <w:p w14:paraId="3D5734F8" w14:textId="77777777" w:rsidR="00405423" w:rsidRDefault="00405423" w:rsidP="00405423">
      <w:pPr>
        <w:jc w:val="both"/>
      </w:pPr>
    </w:p>
    <w:p w14:paraId="5597D2BA" w14:textId="77777777" w:rsidR="009C18C8" w:rsidRDefault="009C18C8" w:rsidP="009A35C7">
      <w:pPr>
        <w:jc w:val="both"/>
      </w:pPr>
    </w:p>
    <w:p w14:paraId="3C7C1219" w14:textId="77777777" w:rsidR="005A4D7A" w:rsidRDefault="005A4D7A" w:rsidP="009A35C7">
      <w:pPr>
        <w:jc w:val="both"/>
      </w:pPr>
      <w:r>
        <w:t>HIGH COURT OF ZIMBABWE</w:t>
      </w:r>
    </w:p>
    <w:p w14:paraId="7ECF0B77" w14:textId="6A561333" w:rsidR="005A4D7A" w:rsidRDefault="00A831D8" w:rsidP="009A35C7">
      <w:pPr>
        <w:jc w:val="both"/>
      </w:pPr>
      <w:r>
        <w:t>CHINAMORA</w:t>
      </w:r>
      <w:r w:rsidR="005A4D7A">
        <w:t xml:space="preserve"> J</w:t>
      </w:r>
    </w:p>
    <w:p w14:paraId="032B75A1" w14:textId="429BADB7" w:rsidR="00DA7D5C" w:rsidRDefault="002500D2" w:rsidP="009A35C7">
      <w:pPr>
        <w:jc w:val="both"/>
      </w:pPr>
      <w:r>
        <w:t>HARARE, 21</w:t>
      </w:r>
      <w:r w:rsidR="00DA7D5C">
        <w:t xml:space="preserve"> March 2024</w:t>
      </w:r>
    </w:p>
    <w:p w14:paraId="67F7D1E2" w14:textId="77777777" w:rsidR="005A4D7A" w:rsidRDefault="005A4D7A" w:rsidP="009A35C7">
      <w:pPr>
        <w:spacing w:line="360" w:lineRule="auto"/>
        <w:jc w:val="both"/>
      </w:pPr>
    </w:p>
    <w:p w14:paraId="4485B0DE" w14:textId="77777777" w:rsidR="002B34CF" w:rsidRDefault="002B34CF" w:rsidP="009A35C7">
      <w:pPr>
        <w:spacing w:line="360" w:lineRule="auto"/>
        <w:jc w:val="both"/>
        <w:rPr>
          <w:b/>
        </w:rPr>
      </w:pPr>
    </w:p>
    <w:p w14:paraId="293BBC78" w14:textId="22702D47" w:rsidR="005A4D7A" w:rsidRPr="009A017B" w:rsidRDefault="00CE0E2A" w:rsidP="009A35C7">
      <w:pPr>
        <w:spacing w:line="360" w:lineRule="auto"/>
        <w:jc w:val="both"/>
        <w:rPr>
          <w:b/>
        </w:rPr>
      </w:pPr>
      <w:r>
        <w:rPr>
          <w:b/>
        </w:rPr>
        <w:t>Opposed application</w:t>
      </w:r>
    </w:p>
    <w:p w14:paraId="73BA1A9D" w14:textId="77777777" w:rsidR="005A4D7A" w:rsidRDefault="005A4D7A" w:rsidP="009A35C7">
      <w:pPr>
        <w:spacing w:line="360" w:lineRule="auto"/>
        <w:jc w:val="both"/>
      </w:pPr>
    </w:p>
    <w:p w14:paraId="459BDCC4" w14:textId="65450848" w:rsidR="00C835A5" w:rsidRDefault="002B34CF" w:rsidP="00C835A5">
      <w:pPr>
        <w:jc w:val="both"/>
      </w:pPr>
      <w:r>
        <w:rPr>
          <w:i/>
        </w:rPr>
        <w:t xml:space="preserve">Mr E Dondo, </w:t>
      </w:r>
      <w:r w:rsidR="00FD00F3">
        <w:t xml:space="preserve">for the </w:t>
      </w:r>
      <w:r>
        <w:t>applicant</w:t>
      </w:r>
    </w:p>
    <w:p w14:paraId="07711C0E" w14:textId="5C29D3D8" w:rsidR="004D0E53" w:rsidRDefault="004970AE" w:rsidP="00C835A5">
      <w:pPr>
        <w:jc w:val="both"/>
      </w:pPr>
      <w:r>
        <w:rPr>
          <w:i/>
        </w:rPr>
        <w:t>Mr T G Mukwindidza,</w:t>
      </w:r>
      <w:r w:rsidR="00894B30">
        <w:rPr>
          <w:i/>
        </w:rPr>
        <w:t xml:space="preserve"> </w:t>
      </w:r>
      <w:r w:rsidR="00CD12E4">
        <w:t xml:space="preserve">for the </w:t>
      </w:r>
      <w:r w:rsidR="00C835A5">
        <w:t>respondent</w:t>
      </w:r>
    </w:p>
    <w:p w14:paraId="194DF831" w14:textId="77777777" w:rsidR="00C835A5" w:rsidRDefault="00C835A5" w:rsidP="009A35C7">
      <w:pPr>
        <w:spacing w:line="360" w:lineRule="auto"/>
        <w:jc w:val="both"/>
      </w:pPr>
    </w:p>
    <w:p w14:paraId="1F5C2E45" w14:textId="77777777" w:rsidR="00894B30" w:rsidRDefault="00894B30" w:rsidP="00405423">
      <w:pPr>
        <w:spacing w:line="360" w:lineRule="auto"/>
        <w:jc w:val="both"/>
      </w:pPr>
    </w:p>
    <w:p w14:paraId="609EF47B" w14:textId="5089740A" w:rsidR="00B83F70" w:rsidRPr="00C45974" w:rsidRDefault="004169FF" w:rsidP="00405423">
      <w:pPr>
        <w:spacing w:line="360" w:lineRule="auto"/>
        <w:jc w:val="both"/>
        <w:rPr>
          <w:b/>
        </w:rPr>
      </w:pPr>
      <w:r w:rsidRPr="00894B30">
        <w:rPr>
          <w:b/>
        </w:rPr>
        <w:t>CHINAMORA</w:t>
      </w:r>
      <w:r w:rsidR="005A4D7A" w:rsidRPr="00894B30">
        <w:rPr>
          <w:b/>
        </w:rPr>
        <w:t xml:space="preserve"> J: </w:t>
      </w:r>
    </w:p>
    <w:p w14:paraId="7E30CE21" w14:textId="10475FC9" w:rsidR="00DE507B" w:rsidRDefault="002A0AD7" w:rsidP="009D234D">
      <w:pPr>
        <w:spacing w:line="360" w:lineRule="auto"/>
        <w:ind w:firstLine="720"/>
        <w:jc w:val="both"/>
      </w:pPr>
      <w:r>
        <w:t>This is a</w:t>
      </w:r>
      <w:r w:rsidR="008204C9">
        <w:t>n application in terms of section 14 of the High Court Act [</w:t>
      </w:r>
      <w:r w:rsidR="008204C9" w:rsidRPr="00C070D9">
        <w:rPr>
          <w:i/>
          <w:iCs/>
        </w:rPr>
        <w:t>Chapter 7:06</w:t>
      </w:r>
      <w:r w:rsidR="008204C9">
        <w:t>], in which declaratory relief</w:t>
      </w:r>
      <w:r w:rsidR="001310FD">
        <w:t xml:space="preserve"> is sought</w:t>
      </w:r>
      <w:r w:rsidR="00831910">
        <w:t>. The order which the applicant desires is couched as follows:</w:t>
      </w:r>
    </w:p>
    <w:p w14:paraId="76D1543D" w14:textId="77777777" w:rsidR="00831910" w:rsidRPr="00831910" w:rsidRDefault="00831910" w:rsidP="009D234D">
      <w:pPr>
        <w:spacing w:line="360" w:lineRule="auto"/>
        <w:ind w:firstLine="720"/>
        <w:jc w:val="both"/>
        <w:rPr>
          <w:sz w:val="10"/>
          <w:szCs w:val="10"/>
        </w:rPr>
      </w:pPr>
    </w:p>
    <w:p w14:paraId="08F40BD6" w14:textId="74DC1C26" w:rsidR="00DE507B" w:rsidRDefault="00DE507B" w:rsidP="00831910">
      <w:pPr>
        <w:ind w:left="720"/>
        <w:jc w:val="both"/>
        <w:rPr>
          <w:sz w:val="22"/>
          <w:szCs w:val="22"/>
        </w:rPr>
      </w:pPr>
      <w:r w:rsidRPr="00831910">
        <w:rPr>
          <w:sz w:val="22"/>
          <w:szCs w:val="22"/>
        </w:rPr>
        <w:t>“IT IS ORDERED THAT</w:t>
      </w:r>
    </w:p>
    <w:p w14:paraId="3B30D47E" w14:textId="77777777" w:rsidR="00C11EF6" w:rsidRPr="00C11EF6" w:rsidRDefault="00C11EF6" w:rsidP="00831910">
      <w:pPr>
        <w:ind w:left="720"/>
        <w:jc w:val="both"/>
        <w:rPr>
          <w:sz w:val="8"/>
          <w:szCs w:val="8"/>
        </w:rPr>
      </w:pPr>
    </w:p>
    <w:p w14:paraId="2F03237B" w14:textId="1EA56BF2" w:rsidR="00DE507B" w:rsidRDefault="00831910" w:rsidP="00831910">
      <w:pPr>
        <w:pStyle w:val="ListParagraph"/>
        <w:numPr>
          <w:ilvl w:val="0"/>
          <w:numId w:val="39"/>
        </w:numPr>
        <w:ind w:left="1440"/>
        <w:jc w:val="both"/>
        <w:rPr>
          <w:sz w:val="22"/>
          <w:szCs w:val="22"/>
        </w:rPr>
      </w:pPr>
      <w:r w:rsidRPr="00831910">
        <w:rPr>
          <w:sz w:val="22"/>
          <w:szCs w:val="22"/>
        </w:rPr>
        <w:t>An application for a declaratory o</w:t>
      </w:r>
      <w:r w:rsidR="00DE507B" w:rsidRPr="00831910">
        <w:rPr>
          <w:sz w:val="22"/>
          <w:szCs w:val="22"/>
        </w:rPr>
        <w:t>rder be and is h</w:t>
      </w:r>
      <w:r w:rsidRPr="00831910">
        <w:rPr>
          <w:sz w:val="22"/>
          <w:szCs w:val="22"/>
        </w:rPr>
        <w:t>ereby granted in favour of the a</w:t>
      </w:r>
      <w:r w:rsidR="00C21AD5">
        <w:rPr>
          <w:sz w:val="22"/>
          <w:szCs w:val="22"/>
        </w:rPr>
        <w:t>pplicant in the following terms:</w:t>
      </w:r>
    </w:p>
    <w:p w14:paraId="1C30D278" w14:textId="77777777" w:rsidR="00332DE0" w:rsidRPr="00332DE0" w:rsidRDefault="00332DE0" w:rsidP="00332DE0">
      <w:pPr>
        <w:pStyle w:val="ListParagraph"/>
        <w:ind w:left="1440"/>
        <w:jc w:val="both"/>
        <w:rPr>
          <w:sz w:val="8"/>
          <w:szCs w:val="8"/>
        </w:rPr>
      </w:pPr>
    </w:p>
    <w:p w14:paraId="62E1F30F" w14:textId="3FE765D5" w:rsidR="00DE507B" w:rsidRDefault="00DE507B" w:rsidP="00831910">
      <w:pPr>
        <w:pStyle w:val="ListParagraph"/>
        <w:numPr>
          <w:ilvl w:val="0"/>
          <w:numId w:val="40"/>
        </w:numPr>
        <w:ind w:left="1800"/>
        <w:jc w:val="both"/>
        <w:rPr>
          <w:sz w:val="22"/>
          <w:szCs w:val="22"/>
        </w:rPr>
      </w:pPr>
      <w:r w:rsidRPr="00831910">
        <w:rPr>
          <w:sz w:val="22"/>
          <w:szCs w:val="22"/>
        </w:rPr>
        <w:t>Applicant be and is hereby declared the lawful holder of rights, and interests in property known as stand number 6382 Retreat</w:t>
      </w:r>
      <w:r w:rsidR="00C21AD5">
        <w:rPr>
          <w:sz w:val="22"/>
          <w:szCs w:val="22"/>
        </w:rPr>
        <w:t>,</w:t>
      </w:r>
      <w:r w:rsidRPr="00831910">
        <w:rPr>
          <w:sz w:val="22"/>
          <w:szCs w:val="22"/>
        </w:rPr>
        <w:t xml:space="preserve"> Waterfalls.</w:t>
      </w:r>
    </w:p>
    <w:p w14:paraId="50C40273" w14:textId="77777777" w:rsidR="00332DE0" w:rsidRPr="00332DE0" w:rsidRDefault="00332DE0" w:rsidP="00332DE0">
      <w:pPr>
        <w:pStyle w:val="ListParagraph"/>
        <w:ind w:left="1800"/>
        <w:jc w:val="both"/>
        <w:rPr>
          <w:sz w:val="6"/>
          <w:szCs w:val="6"/>
        </w:rPr>
      </w:pPr>
    </w:p>
    <w:p w14:paraId="32C50483" w14:textId="0F5F5575" w:rsidR="00DE507B" w:rsidRDefault="00C070D9" w:rsidP="00831910">
      <w:pPr>
        <w:pStyle w:val="ListParagraph"/>
        <w:numPr>
          <w:ilvl w:val="0"/>
          <w:numId w:val="40"/>
        </w:numPr>
        <w:ind w:left="1800"/>
        <w:jc w:val="both"/>
        <w:rPr>
          <w:sz w:val="22"/>
          <w:szCs w:val="22"/>
        </w:rPr>
      </w:pPr>
      <w:r>
        <w:rPr>
          <w:sz w:val="22"/>
          <w:szCs w:val="22"/>
        </w:rPr>
        <w:t>First</w:t>
      </w:r>
      <w:r w:rsidR="00424186">
        <w:rPr>
          <w:sz w:val="22"/>
          <w:szCs w:val="22"/>
        </w:rPr>
        <w:t xml:space="preserve"> r</w:t>
      </w:r>
      <w:r w:rsidR="00DE507B" w:rsidRPr="00831910">
        <w:rPr>
          <w:sz w:val="22"/>
          <w:szCs w:val="22"/>
        </w:rPr>
        <w:t>espondent and all those in occupation through him at property known as No. 6382 Retreat waterfalls be and hereby are ordered to forthwith vacate the property and give v</w:t>
      </w:r>
      <w:r w:rsidR="00064835">
        <w:rPr>
          <w:sz w:val="22"/>
          <w:szCs w:val="22"/>
        </w:rPr>
        <w:t>acant possession to the a</w:t>
      </w:r>
      <w:r w:rsidR="00DE507B" w:rsidRPr="00831910">
        <w:rPr>
          <w:sz w:val="22"/>
          <w:szCs w:val="22"/>
        </w:rPr>
        <w:t>pplicant within 10 days from the date of this order.</w:t>
      </w:r>
    </w:p>
    <w:p w14:paraId="13D9D522" w14:textId="2FA9C2D7" w:rsidR="00332DE0" w:rsidRPr="00332DE0" w:rsidRDefault="00332DE0" w:rsidP="00332DE0">
      <w:pPr>
        <w:jc w:val="both"/>
        <w:rPr>
          <w:sz w:val="6"/>
          <w:szCs w:val="6"/>
        </w:rPr>
      </w:pPr>
    </w:p>
    <w:p w14:paraId="1F8F0E12" w14:textId="68C97556" w:rsidR="00DE507B" w:rsidRPr="00831910" w:rsidRDefault="00C070D9" w:rsidP="00831910">
      <w:pPr>
        <w:pStyle w:val="ListParagraph"/>
        <w:numPr>
          <w:ilvl w:val="0"/>
          <w:numId w:val="40"/>
        </w:numPr>
        <w:ind w:left="1800"/>
        <w:jc w:val="both"/>
        <w:rPr>
          <w:sz w:val="22"/>
          <w:szCs w:val="22"/>
        </w:rPr>
      </w:pPr>
      <w:r>
        <w:rPr>
          <w:sz w:val="22"/>
          <w:szCs w:val="22"/>
        </w:rPr>
        <w:t xml:space="preserve">First </w:t>
      </w:r>
      <w:r w:rsidR="00424186">
        <w:rPr>
          <w:sz w:val="22"/>
          <w:szCs w:val="22"/>
        </w:rPr>
        <w:t>r</w:t>
      </w:r>
      <w:r w:rsidR="00DE507B" w:rsidRPr="00831910">
        <w:rPr>
          <w:sz w:val="22"/>
          <w:szCs w:val="22"/>
        </w:rPr>
        <w:t>espondent be and is hereby ordered to bear costs of this suit on a higher scale.”</w:t>
      </w:r>
    </w:p>
    <w:p w14:paraId="12235817" w14:textId="77777777" w:rsidR="00DE507B" w:rsidRDefault="00DE507B" w:rsidP="00DE507B">
      <w:pPr>
        <w:spacing w:line="360" w:lineRule="auto"/>
        <w:jc w:val="both"/>
      </w:pPr>
    </w:p>
    <w:p w14:paraId="6718ADE6" w14:textId="76FCA35E" w:rsidR="00424186" w:rsidRDefault="008D07A8" w:rsidP="00FC712D">
      <w:pPr>
        <w:spacing w:line="360" w:lineRule="auto"/>
        <w:ind w:firstLine="720"/>
        <w:jc w:val="both"/>
      </w:pPr>
      <w:r>
        <w:t>Before examining the facts which</w:t>
      </w:r>
      <w:r w:rsidR="002A0AD7">
        <w:t xml:space="preserve"> gave rise to this application, I would like to </w:t>
      </w:r>
      <w:r w:rsidR="00856934">
        <w:t xml:space="preserve">point out </w:t>
      </w:r>
      <w:r w:rsidR="002A0AD7">
        <w:t>th</w:t>
      </w:r>
      <w:r w:rsidR="00856934">
        <w:t>e sloppy manner in which the applicant’s founding affidavit was drafted. Let us look at the b</w:t>
      </w:r>
      <w:r w:rsidR="00FA1685">
        <w:t>eginning of the affidavit and its end to demonstrate that the affidavit was indeed clumsily drafted.</w:t>
      </w:r>
      <w:r w:rsidR="00424186">
        <w:t xml:space="preserve"> I will quote below what the affidavit says in its introduction and </w:t>
      </w:r>
      <w:r w:rsidR="00332C1C">
        <w:t xml:space="preserve">how it </w:t>
      </w:r>
      <w:r w:rsidR="00424186">
        <w:t>end</w:t>
      </w:r>
      <w:r w:rsidR="00332C1C">
        <w:t>s</w:t>
      </w:r>
      <w:r w:rsidR="00424186">
        <w:t>:</w:t>
      </w:r>
    </w:p>
    <w:p w14:paraId="29795A11" w14:textId="3AA0B194" w:rsidR="00A51E48" w:rsidRPr="00FC712D" w:rsidRDefault="00A51E48" w:rsidP="00FC712D">
      <w:pPr>
        <w:ind w:left="720"/>
        <w:jc w:val="both"/>
        <w:rPr>
          <w:sz w:val="22"/>
          <w:szCs w:val="22"/>
        </w:rPr>
      </w:pPr>
      <w:r w:rsidRPr="00FC712D">
        <w:rPr>
          <w:sz w:val="22"/>
          <w:szCs w:val="22"/>
        </w:rPr>
        <w:t>“I, CLINTON CHIDUKU</w:t>
      </w:r>
      <w:r w:rsidR="00040999" w:rsidRPr="00FC712D">
        <w:rPr>
          <w:sz w:val="22"/>
          <w:szCs w:val="22"/>
        </w:rPr>
        <w:t>,</w:t>
      </w:r>
      <w:r w:rsidRPr="00FC712D">
        <w:rPr>
          <w:sz w:val="22"/>
          <w:szCs w:val="22"/>
        </w:rPr>
        <w:t xml:space="preserve"> do hereby make oath and swear that:</w:t>
      </w:r>
    </w:p>
    <w:p w14:paraId="41C95953" w14:textId="77777777" w:rsidR="00040999" w:rsidRPr="00FC712D" w:rsidRDefault="00040999" w:rsidP="00FC712D">
      <w:pPr>
        <w:ind w:left="720"/>
        <w:jc w:val="both"/>
        <w:rPr>
          <w:sz w:val="22"/>
          <w:szCs w:val="22"/>
        </w:rPr>
      </w:pPr>
    </w:p>
    <w:p w14:paraId="609138E4" w14:textId="77777777" w:rsidR="00FC712D" w:rsidRPr="00FC712D" w:rsidRDefault="00A51E48" w:rsidP="00FC712D">
      <w:pPr>
        <w:pStyle w:val="ListParagraph"/>
        <w:numPr>
          <w:ilvl w:val="0"/>
          <w:numId w:val="41"/>
        </w:numPr>
        <w:ind w:left="1440"/>
        <w:jc w:val="both"/>
        <w:rPr>
          <w:sz w:val="22"/>
          <w:szCs w:val="22"/>
        </w:rPr>
      </w:pPr>
      <w:r w:rsidRPr="00FC712D">
        <w:rPr>
          <w:sz w:val="22"/>
          <w:szCs w:val="22"/>
        </w:rPr>
        <w:t>I am the applicant in this matter. The facts I depose to herein are true and correct to the best of my know</w:t>
      </w:r>
      <w:r w:rsidR="00FC712D" w:rsidRPr="00FC712D">
        <w:rPr>
          <w:sz w:val="22"/>
          <w:szCs w:val="22"/>
        </w:rPr>
        <w:t>ledge, information and belief…</w:t>
      </w:r>
    </w:p>
    <w:p w14:paraId="40C22757" w14:textId="1C67717A" w:rsidR="00A51E48" w:rsidRPr="00FC712D" w:rsidRDefault="00FC712D" w:rsidP="00FC712D">
      <w:pPr>
        <w:pStyle w:val="ListParagraph"/>
        <w:numPr>
          <w:ilvl w:val="0"/>
          <w:numId w:val="41"/>
        </w:numPr>
        <w:ind w:left="1440"/>
        <w:jc w:val="both"/>
        <w:rPr>
          <w:sz w:val="22"/>
          <w:szCs w:val="22"/>
        </w:rPr>
      </w:pPr>
      <w:r w:rsidRPr="00FC712D">
        <w:rPr>
          <w:sz w:val="22"/>
          <w:szCs w:val="22"/>
        </w:rPr>
        <w:t>… …</w:t>
      </w:r>
    </w:p>
    <w:p w14:paraId="47790619" w14:textId="3694281A" w:rsidR="00FC712D" w:rsidRPr="00FC712D" w:rsidRDefault="00FC712D" w:rsidP="00FC712D">
      <w:pPr>
        <w:pStyle w:val="ListParagraph"/>
        <w:numPr>
          <w:ilvl w:val="0"/>
          <w:numId w:val="41"/>
        </w:numPr>
        <w:ind w:left="1440"/>
        <w:jc w:val="both"/>
        <w:rPr>
          <w:sz w:val="22"/>
          <w:szCs w:val="22"/>
        </w:rPr>
      </w:pPr>
      <w:r w:rsidRPr="00FC712D">
        <w:rPr>
          <w:sz w:val="22"/>
          <w:szCs w:val="22"/>
        </w:rPr>
        <w:t>… …</w:t>
      </w:r>
    </w:p>
    <w:p w14:paraId="58931CB5" w14:textId="77777777" w:rsidR="00FC712D" w:rsidRPr="00FC712D" w:rsidRDefault="00FC712D" w:rsidP="00FC712D">
      <w:pPr>
        <w:ind w:left="720" w:firstLine="360"/>
        <w:jc w:val="both"/>
        <w:rPr>
          <w:sz w:val="22"/>
          <w:szCs w:val="22"/>
        </w:rPr>
      </w:pPr>
    </w:p>
    <w:p w14:paraId="69821696" w14:textId="6F718EE1" w:rsidR="00A51E48" w:rsidRPr="00FC712D" w:rsidRDefault="00A51E48" w:rsidP="00FC712D">
      <w:pPr>
        <w:ind w:firstLine="720"/>
        <w:jc w:val="both"/>
        <w:rPr>
          <w:sz w:val="22"/>
          <w:szCs w:val="22"/>
        </w:rPr>
      </w:pPr>
      <w:r w:rsidRPr="00FC712D">
        <w:rPr>
          <w:sz w:val="22"/>
          <w:szCs w:val="22"/>
        </w:rPr>
        <w:t>DATED AT HARARE THIS 27</w:t>
      </w:r>
      <w:r w:rsidRPr="00FC712D">
        <w:rPr>
          <w:sz w:val="22"/>
          <w:szCs w:val="22"/>
          <w:vertAlign w:val="superscript"/>
        </w:rPr>
        <w:t>th</w:t>
      </w:r>
      <w:r w:rsidRPr="00FC712D">
        <w:rPr>
          <w:sz w:val="22"/>
          <w:szCs w:val="22"/>
        </w:rPr>
        <w:t xml:space="preserve"> DAY OF MAY 2022</w:t>
      </w:r>
    </w:p>
    <w:p w14:paraId="1A433120" w14:textId="77777777" w:rsidR="00A51E48" w:rsidRPr="00FC712D" w:rsidRDefault="00A51E48" w:rsidP="00FC712D">
      <w:pPr>
        <w:ind w:left="1440"/>
        <w:jc w:val="both"/>
        <w:rPr>
          <w:sz w:val="22"/>
          <w:szCs w:val="22"/>
        </w:rPr>
      </w:pPr>
    </w:p>
    <w:p w14:paraId="2F9E3BAC" w14:textId="32D8A155" w:rsidR="00A51E48" w:rsidRPr="00FC712D" w:rsidRDefault="00A51E48" w:rsidP="00FC712D">
      <w:pPr>
        <w:ind w:left="1440"/>
        <w:jc w:val="both"/>
        <w:rPr>
          <w:sz w:val="22"/>
          <w:szCs w:val="22"/>
        </w:rPr>
      </w:pPr>
      <w:r w:rsidRPr="00FC712D">
        <w:rPr>
          <w:sz w:val="22"/>
          <w:szCs w:val="22"/>
        </w:rPr>
        <w:t>SIGNED BY:</w:t>
      </w:r>
      <w:r w:rsidR="00FC712D" w:rsidRPr="00FC712D">
        <w:rPr>
          <w:sz w:val="22"/>
          <w:szCs w:val="22"/>
        </w:rPr>
        <w:tab/>
      </w:r>
      <w:r w:rsidR="00FC712D" w:rsidRPr="00FC712D">
        <w:rPr>
          <w:sz w:val="22"/>
          <w:szCs w:val="22"/>
        </w:rPr>
        <w:tab/>
      </w:r>
      <w:r w:rsidR="00FC712D" w:rsidRPr="00FC712D">
        <w:rPr>
          <w:sz w:val="22"/>
          <w:szCs w:val="22"/>
        </w:rPr>
        <w:tab/>
      </w:r>
      <w:r w:rsidR="00FC712D" w:rsidRPr="00FC712D">
        <w:rPr>
          <w:sz w:val="22"/>
          <w:szCs w:val="22"/>
        </w:rPr>
        <w:tab/>
      </w:r>
      <w:r w:rsidR="00FC712D" w:rsidRPr="00FC712D">
        <w:rPr>
          <w:sz w:val="22"/>
          <w:szCs w:val="22"/>
        </w:rPr>
        <w:tab/>
      </w:r>
      <w:r w:rsidR="00FC712D" w:rsidRPr="00FC712D">
        <w:rPr>
          <w:sz w:val="22"/>
          <w:szCs w:val="22"/>
        </w:rPr>
        <w:tab/>
        <w:t xml:space="preserve">   ___________________</w:t>
      </w:r>
    </w:p>
    <w:p w14:paraId="04C1350E" w14:textId="1700B20C" w:rsidR="00A51E48" w:rsidRPr="00FC712D" w:rsidRDefault="00A51E48" w:rsidP="00FC712D">
      <w:pPr>
        <w:ind w:left="1440"/>
        <w:jc w:val="both"/>
        <w:rPr>
          <w:sz w:val="22"/>
          <w:szCs w:val="22"/>
        </w:rPr>
      </w:pPr>
      <w:r w:rsidRPr="00FC712D">
        <w:rPr>
          <w:sz w:val="22"/>
          <w:szCs w:val="22"/>
        </w:rPr>
        <w:tab/>
      </w:r>
      <w:r w:rsidRPr="00FC712D">
        <w:rPr>
          <w:sz w:val="22"/>
          <w:szCs w:val="22"/>
        </w:rPr>
        <w:tab/>
      </w:r>
      <w:r w:rsidRPr="00FC712D">
        <w:rPr>
          <w:sz w:val="22"/>
          <w:szCs w:val="22"/>
        </w:rPr>
        <w:tab/>
      </w:r>
      <w:r w:rsidRPr="00FC712D">
        <w:rPr>
          <w:sz w:val="22"/>
          <w:szCs w:val="22"/>
        </w:rPr>
        <w:tab/>
      </w:r>
      <w:r w:rsidRPr="00FC712D">
        <w:rPr>
          <w:sz w:val="22"/>
          <w:szCs w:val="22"/>
        </w:rPr>
        <w:tab/>
      </w:r>
      <w:r w:rsidRPr="00FC712D">
        <w:rPr>
          <w:sz w:val="22"/>
          <w:szCs w:val="22"/>
        </w:rPr>
        <w:tab/>
      </w:r>
      <w:r w:rsidRPr="00FC712D">
        <w:rPr>
          <w:sz w:val="22"/>
          <w:szCs w:val="22"/>
        </w:rPr>
        <w:tab/>
        <w:t>SITHO</w:t>
      </w:r>
      <w:r w:rsidR="00FC712D" w:rsidRPr="00FC712D">
        <w:rPr>
          <w:sz w:val="22"/>
          <w:szCs w:val="22"/>
        </w:rPr>
        <w:t>KOZILE NDLOVU</w:t>
      </w:r>
      <w:r w:rsidR="00FC712D" w:rsidRPr="00FC712D">
        <w:rPr>
          <w:sz w:val="22"/>
          <w:szCs w:val="22"/>
        </w:rPr>
        <w:tab/>
      </w:r>
    </w:p>
    <w:p w14:paraId="12B15FCD" w14:textId="77777777" w:rsidR="00FC712D" w:rsidRDefault="00FC712D" w:rsidP="00FC712D">
      <w:pPr>
        <w:ind w:left="1440"/>
        <w:jc w:val="both"/>
        <w:rPr>
          <w:sz w:val="22"/>
          <w:szCs w:val="22"/>
        </w:rPr>
      </w:pPr>
    </w:p>
    <w:p w14:paraId="423FEC40" w14:textId="0CD13A57" w:rsidR="00FC712D" w:rsidRPr="00FC712D" w:rsidRDefault="00FC712D" w:rsidP="00FC712D">
      <w:pPr>
        <w:ind w:left="1440"/>
        <w:jc w:val="both"/>
        <w:rPr>
          <w:sz w:val="22"/>
          <w:szCs w:val="22"/>
        </w:rPr>
      </w:pPr>
      <w:r w:rsidRPr="00FC712D">
        <w:rPr>
          <w:sz w:val="22"/>
          <w:szCs w:val="22"/>
        </w:rPr>
        <w:t xml:space="preserve">BEFORE ME:  </w:t>
      </w:r>
      <w:r w:rsidRPr="00FC712D">
        <w:rPr>
          <w:sz w:val="22"/>
          <w:szCs w:val="22"/>
        </w:rPr>
        <w:tab/>
      </w:r>
      <w:r w:rsidRPr="00FC712D">
        <w:rPr>
          <w:sz w:val="22"/>
          <w:szCs w:val="22"/>
        </w:rPr>
        <w:tab/>
      </w:r>
      <w:r w:rsidRPr="00FC712D">
        <w:rPr>
          <w:sz w:val="22"/>
          <w:szCs w:val="22"/>
        </w:rPr>
        <w:tab/>
        <w:t xml:space="preserve">                  </w:t>
      </w:r>
      <w:r>
        <w:rPr>
          <w:sz w:val="22"/>
          <w:szCs w:val="22"/>
        </w:rPr>
        <w:t xml:space="preserve">             </w:t>
      </w:r>
      <w:r w:rsidRPr="00FC712D">
        <w:rPr>
          <w:sz w:val="22"/>
          <w:szCs w:val="22"/>
        </w:rPr>
        <w:t>________________________</w:t>
      </w:r>
    </w:p>
    <w:p w14:paraId="7A8B4083" w14:textId="27ADA547" w:rsidR="00FC712D" w:rsidRPr="00FC712D" w:rsidRDefault="00FC712D" w:rsidP="00FC712D">
      <w:pPr>
        <w:ind w:left="1440"/>
        <w:jc w:val="both"/>
        <w:rPr>
          <w:sz w:val="22"/>
          <w:szCs w:val="22"/>
        </w:rPr>
      </w:pPr>
      <w:r w:rsidRPr="00FC712D">
        <w:rPr>
          <w:sz w:val="22"/>
          <w:szCs w:val="22"/>
        </w:rPr>
        <w:tab/>
      </w:r>
      <w:r w:rsidRPr="00FC712D">
        <w:rPr>
          <w:sz w:val="22"/>
          <w:szCs w:val="22"/>
        </w:rPr>
        <w:tab/>
      </w:r>
      <w:r w:rsidRPr="00FC712D">
        <w:rPr>
          <w:sz w:val="22"/>
          <w:szCs w:val="22"/>
        </w:rPr>
        <w:tab/>
      </w:r>
      <w:r w:rsidRPr="00FC712D">
        <w:rPr>
          <w:sz w:val="22"/>
          <w:szCs w:val="22"/>
        </w:rPr>
        <w:tab/>
      </w:r>
      <w:r w:rsidRPr="00FC712D">
        <w:rPr>
          <w:sz w:val="22"/>
          <w:szCs w:val="22"/>
        </w:rPr>
        <w:tab/>
      </w:r>
      <w:r w:rsidRPr="00FC712D">
        <w:rPr>
          <w:sz w:val="22"/>
          <w:szCs w:val="22"/>
        </w:rPr>
        <w:tab/>
        <w:t xml:space="preserve">   COMMISSIONER OF OATHS”</w:t>
      </w:r>
    </w:p>
    <w:p w14:paraId="52AC6FA0" w14:textId="04A6CA5E" w:rsidR="00A130DB" w:rsidRDefault="00A130DB" w:rsidP="00A130DB">
      <w:pPr>
        <w:spacing w:line="360" w:lineRule="auto"/>
        <w:jc w:val="both"/>
      </w:pPr>
    </w:p>
    <w:p w14:paraId="41277E8E" w14:textId="6F2B1251" w:rsidR="00A130DB" w:rsidRDefault="00A130DB" w:rsidP="00A130DB">
      <w:pPr>
        <w:spacing w:line="360" w:lineRule="auto"/>
        <w:jc w:val="both"/>
      </w:pPr>
      <w:r>
        <w:tab/>
      </w:r>
      <w:r w:rsidR="005D3DD2">
        <w:t>It is apparent</w:t>
      </w:r>
      <w:r w:rsidR="00A609DF">
        <w:t xml:space="preserve"> that the person who purported to depose</w:t>
      </w:r>
      <w:r w:rsidR="002A0AD7">
        <w:t xml:space="preserve"> to the affidavit and the </w:t>
      </w:r>
      <w:r w:rsidR="00A609DF">
        <w:t>person who signed it are different</w:t>
      </w:r>
      <w:r w:rsidR="00580B4A">
        <w:t xml:space="preserve">. I will come back </w:t>
      </w:r>
      <w:r w:rsidR="002A0AD7">
        <w:t>to this point later. The</w:t>
      </w:r>
      <w:r w:rsidR="005A1C46">
        <w:t xml:space="preserve"> applicant's case is that, </w:t>
      </w:r>
      <w:r w:rsidR="002A0AD7">
        <w:t xml:space="preserve">sometime in 2009, the applicant joined </w:t>
      </w:r>
      <w:r w:rsidR="0012394D">
        <w:t>Chimoyo Housing C</w:t>
      </w:r>
      <w:r w:rsidR="002A0AD7">
        <w:t>o</w:t>
      </w:r>
      <w:r w:rsidR="0012394D">
        <w:t>-</w:t>
      </w:r>
      <w:r w:rsidR="002A0AD7">
        <w:t>operative Society in order to secure a resident</w:t>
      </w:r>
      <w:r w:rsidR="0027621B">
        <w:t xml:space="preserve">ial stand. Following membership of </w:t>
      </w:r>
      <w:r w:rsidR="002A0AD7">
        <w:t xml:space="preserve">the cooperative, the applicant made monthly </w:t>
      </w:r>
      <w:r w:rsidR="00BD65B6">
        <w:t>contributions to as subscriptions</w:t>
      </w:r>
      <w:r w:rsidR="008E01A2">
        <w:t>. The h</w:t>
      </w:r>
      <w:r w:rsidR="002A0AD7">
        <w:t>ousing c</w:t>
      </w:r>
      <w:r w:rsidR="008E01A2">
        <w:t>ooperative was allocated a number</w:t>
      </w:r>
      <w:r w:rsidR="002A0AD7">
        <w:t xml:space="preserve"> of stands ranging fro</w:t>
      </w:r>
      <w:r w:rsidR="008E01A2">
        <w:t xml:space="preserve">m Stand No 6380 to Stand No 6391 Retreat, </w:t>
      </w:r>
      <w:r w:rsidR="002A0AD7">
        <w:t>Waterfalls b</w:t>
      </w:r>
      <w:r w:rsidR="008E01A2">
        <w:t>y Harare Metropolitan Province’s then Resident Minister, before the applicant joined</w:t>
      </w:r>
      <w:r w:rsidR="002A0AD7">
        <w:t xml:space="preserve"> the cooperative. The stands were supposed to be assigned to paid-up me</w:t>
      </w:r>
      <w:r w:rsidR="008E01A2">
        <w:t>mbers of the co-operative.</w:t>
      </w:r>
    </w:p>
    <w:p w14:paraId="6F2DF583" w14:textId="3A87D0DC" w:rsidR="007849D9" w:rsidRDefault="00A130DB" w:rsidP="00A130DB">
      <w:pPr>
        <w:spacing w:line="360" w:lineRule="auto"/>
        <w:jc w:val="both"/>
      </w:pPr>
      <w:r>
        <w:tab/>
      </w:r>
      <w:r w:rsidR="00A7689D">
        <w:t xml:space="preserve">According to the applicant, </w:t>
      </w:r>
      <w:r w:rsidR="002A0AD7">
        <w:t>Chimoy</w:t>
      </w:r>
      <w:r w:rsidR="00A7689D">
        <w:t xml:space="preserve">o Housing Cooperative </w:t>
      </w:r>
      <w:r w:rsidR="002A0AD7">
        <w:t xml:space="preserve">assigned </w:t>
      </w:r>
      <w:r w:rsidR="00A7689D">
        <w:t xml:space="preserve">to </w:t>
      </w:r>
      <w:r w:rsidR="002A0AD7">
        <w:t>her stand number 6382 Retreat</w:t>
      </w:r>
      <w:r w:rsidR="00A7689D">
        <w:t>,</w:t>
      </w:r>
      <w:r w:rsidR="00980CA4">
        <w:t xml:space="preserve"> Waterf</w:t>
      </w:r>
      <w:r w:rsidR="00667B81">
        <w:t>alls. Pursuant to that</w:t>
      </w:r>
      <w:r w:rsidR="00980CA4">
        <w:t>, t</w:t>
      </w:r>
      <w:r w:rsidR="002A0AD7">
        <w:t>he applicant entered int</w:t>
      </w:r>
      <w:r w:rsidR="00980CA4">
        <w:t xml:space="preserve">o a lease agreement with the </w:t>
      </w:r>
      <w:r w:rsidR="00C070D9">
        <w:t xml:space="preserve">second </w:t>
      </w:r>
      <w:r w:rsidR="00980CA4">
        <w:t xml:space="preserve">respondent in respect of </w:t>
      </w:r>
      <w:r w:rsidR="00667B81">
        <w:t xml:space="preserve">that </w:t>
      </w:r>
      <w:r w:rsidR="00980CA4">
        <w:t>stand</w:t>
      </w:r>
      <w:r w:rsidR="00125979">
        <w:t xml:space="preserve">. The applicant avers that </w:t>
      </w:r>
      <w:r w:rsidR="002A0AD7">
        <w:t>her rights and interest in the stand are der</w:t>
      </w:r>
      <w:r w:rsidR="00125979">
        <w:t xml:space="preserve">ived from the lease agreement. </w:t>
      </w:r>
      <w:r w:rsidR="00373683">
        <w:t>For that reason, s</w:t>
      </w:r>
      <w:r w:rsidR="00125979">
        <w:t xml:space="preserve">he </w:t>
      </w:r>
      <w:r w:rsidR="002A0AD7">
        <w:t>cont</w:t>
      </w:r>
      <w:r w:rsidR="00125979">
        <w:t xml:space="preserve">ends that in order for the </w:t>
      </w:r>
      <w:r w:rsidR="00C070D9">
        <w:t>first</w:t>
      </w:r>
      <w:r w:rsidR="00125979">
        <w:t xml:space="preserve"> r</w:t>
      </w:r>
      <w:r w:rsidR="002A0AD7">
        <w:t>esponde</w:t>
      </w:r>
      <w:r w:rsidR="00373683">
        <w:t>nt to assert any rights or interest</w:t>
      </w:r>
      <w:r w:rsidR="002A0AD7">
        <w:t xml:space="preserve"> in</w:t>
      </w:r>
      <w:r w:rsidR="00373683">
        <w:t xml:space="preserve"> the same</w:t>
      </w:r>
      <w:r w:rsidR="002A0AD7">
        <w:t xml:space="preserve"> </w:t>
      </w:r>
      <w:r w:rsidR="00373683">
        <w:t>(</w:t>
      </w:r>
      <w:r w:rsidR="0044569B">
        <w:t xml:space="preserve">namely, </w:t>
      </w:r>
      <w:r w:rsidR="002A0AD7">
        <w:t>stand number 6382</w:t>
      </w:r>
      <w:r w:rsidR="00373683">
        <w:t>)</w:t>
      </w:r>
      <w:r w:rsidR="004C095F">
        <w:t xml:space="preserve">, the </w:t>
      </w:r>
      <w:r w:rsidR="00C070D9">
        <w:t>first</w:t>
      </w:r>
      <w:r w:rsidR="004C095F">
        <w:t xml:space="preserve"> respondent</w:t>
      </w:r>
      <w:r w:rsidR="002A0AD7">
        <w:t xml:space="preserve"> must dem</w:t>
      </w:r>
      <w:r w:rsidR="00125979">
        <w:t xml:space="preserve">onstrate that </w:t>
      </w:r>
      <w:r w:rsidR="00955681">
        <w:t>the</w:t>
      </w:r>
      <w:r w:rsidR="00C070D9">
        <w:t xml:space="preserve"> second</w:t>
      </w:r>
      <w:r w:rsidR="00955681">
        <w:t xml:space="preserve"> respondent</w:t>
      </w:r>
      <w:r w:rsidR="002A0AD7">
        <w:t xml:space="preserve"> l</w:t>
      </w:r>
      <w:r w:rsidR="003A30D6">
        <w:t>awfully allocated the</w:t>
      </w:r>
      <w:r w:rsidR="00A04149">
        <w:t xml:space="preserve"> stand</w:t>
      </w:r>
      <w:r w:rsidR="00605FE7">
        <w:t xml:space="preserve"> to the</w:t>
      </w:r>
      <w:r w:rsidR="002A0AD7">
        <w:t xml:space="preserve"> housing co</w:t>
      </w:r>
      <w:r w:rsidR="00605FE7">
        <w:t>-</w:t>
      </w:r>
      <w:r w:rsidR="002A0AD7">
        <w:t>operative</w:t>
      </w:r>
      <w:r w:rsidR="00AA72DB">
        <w:t xml:space="preserve">. Alternatively, the </w:t>
      </w:r>
      <w:r w:rsidR="00C070D9">
        <w:t xml:space="preserve">first </w:t>
      </w:r>
      <w:r w:rsidR="00AA72DB">
        <w:t>respondent should show that she directly got the property from the</w:t>
      </w:r>
      <w:r w:rsidR="00605FE7">
        <w:t xml:space="preserve"> </w:t>
      </w:r>
      <w:r w:rsidR="00C070D9">
        <w:t>second</w:t>
      </w:r>
      <w:r w:rsidR="00605FE7">
        <w:t xml:space="preserve"> r</w:t>
      </w:r>
      <w:r w:rsidR="002A0AD7">
        <w:t>espondent</w:t>
      </w:r>
      <w:r w:rsidR="00AA72DB">
        <w:t>.</w:t>
      </w:r>
    </w:p>
    <w:p w14:paraId="77C2A1A3" w14:textId="5FF9CCA3" w:rsidR="00BF7F7F" w:rsidRDefault="007849D9" w:rsidP="00A130DB">
      <w:pPr>
        <w:spacing w:line="360" w:lineRule="auto"/>
        <w:jc w:val="both"/>
      </w:pPr>
      <w:r>
        <w:tab/>
      </w:r>
      <w:r w:rsidR="002500D2">
        <w:t>The applicant’s additional</w:t>
      </w:r>
      <w:r w:rsidR="00FB5097">
        <w:t xml:space="preserve"> averment is that, sometime in 2014, the </w:t>
      </w:r>
      <w:r w:rsidR="00C070D9">
        <w:t>first</w:t>
      </w:r>
      <w:r w:rsidR="00FB5097">
        <w:t xml:space="preserve"> r</w:t>
      </w:r>
      <w:r w:rsidR="002A0AD7">
        <w:t>espondent invaded her property and built a temp</w:t>
      </w:r>
      <w:r w:rsidR="00FB5097">
        <w:t>orary structure on the stand</w:t>
      </w:r>
      <w:r w:rsidR="00A03A5B">
        <w:t xml:space="preserve">. On her part, the </w:t>
      </w:r>
      <w:r w:rsidR="00C070D9">
        <w:t>first</w:t>
      </w:r>
      <w:r w:rsidR="00A03A5B">
        <w:t xml:space="preserve"> </w:t>
      </w:r>
      <w:r w:rsidR="002A0AD7">
        <w:t xml:space="preserve">respondent </w:t>
      </w:r>
      <w:r w:rsidR="00A03A5B">
        <w:t>claims</w:t>
      </w:r>
      <w:r w:rsidR="002A0AD7">
        <w:t xml:space="preserve"> that her housing cooperative</w:t>
      </w:r>
      <w:r w:rsidR="006D6EFE">
        <w:t xml:space="preserve"> (Samora Machel Housing Co-operative)</w:t>
      </w:r>
      <w:r w:rsidR="002A0AD7">
        <w:t xml:space="preserve"> assigned her </w:t>
      </w:r>
      <w:r w:rsidR="00DA72EC">
        <w:t>the same stand</w:t>
      </w:r>
      <w:r w:rsidR="006D6EFE">
        <w:t xml:space="preserve"> in 2012</w:t>
      </w:r>
      <w:r w:rsidR="00DA72EC">
        <w:t>. As a result, her argument is that she has</w:t>
      </w:r>
      <w:r w:rsidR="00A03A5B">
        <w:t xml:space="preserve"> competing rights with the a</w:t>
      </w:r>
      <w:r w:rsidR="002A0AD7">
        <w:t xml:space="preserve">pplicant. </w:t>
      </w:r>
      <w:r w:rsidR="00FE0481">
        <w:t>However, t</w:t>
      </w:r>
      <w:r w:rsidR="002A0AD7">
        <w:t>he applicant claims that the allocation to Samora Machel</w:t>
      </w:r>
      <w:r w:rsidR="00C10DBC">
        <w:t xml:space="preserve"> Housing Co-operative</w:t>
      </w:r>
      <w:r w:rsidR="002A0AD7">
        <w:t xml:space="preserve"> in </w:t>
      </w:r>
      <w:r w:rsidR="002E5D52">
        <w:t xml:space="preserve">October </w:t>
      </w:r>
      <w:r w:rsidR="002A0AD7">
        <w:t xml:space="preserve">2012 </w:t>
      </w:r>
      <w:r w:rsidR="002A0AD7">
        <w:lastRenderedPageBreak/>
        <w:t>was n</w:t>
      </w:r>
      <w:r w:rsidR="00C10DBC">
        <w:t>ull and void for three reasons. The first is that</w:t>
      </w:r>
      <w:r w:rsidR="002A0AD7">
        <w:t xml:space="preserve"> the allocation was nullified by a judgment of this court</w:t>
      </w:r>
      <w:r w:rsidR="00D82CAE">
        <w:t xml:space="preserve"> (per </w:t>
      </w:r>
      <w:r w:rsidR="00C070D9" w:rsidRPr="00C070D9">
        <w:rPr>
          <w:smallCaps/>
        </w:rPr>
        <w:t>Muremba J</w:t>
      </w:r>
      <w:r w:rsidR="00D82CAE">
        <w:t>) under HH 344-16.</w:t>
      </w:r>
      <w:r w:rsidR="002A0AD7">
        <w:t xml:space="preserve"> Secondly, that the </w:t>
      </w:r>
      <w:r w:rsidR="00100D0B">
        <w:t xml:space="preserve">Harare South Housing </w:t>
      </w:r>
      <w:r w:rsidR="00C070D9">
        <w:t xml:space="preserve">                </w:t>
      </w:r>
      <w:r w:rsidR="00100D0B">
        <w:t xml:space="preserve">Co-operative Association (the Apex Board) </w:t>
      </w:r>
      <w:r w:rsidR="002A0AD7">
        <w:t>was unable to allocate the said sta</w:t>
      </w:r>
      <w:r w:rsidR="00100D0B">
        <w:t xml:space="preserve">nd as it did not have </w:t>
      </w:r>
      <w:r w:rsidR="005D1AAF">
        <w:t>authority to allocate stands.</w:t>
      </w:r>
      <w:r w:rsidR="00874292">
        <w:t xml:space="preserve"> Her argument continues to assert that in October 2012, a co-operative known as Samora Machel Housing Co-operative did not exist</w:t>
      </w:r>
      <w:r w:rsidR="002E5D52">
        <w:t>, since it was only established in January 2016.</w:t>
      </w:r>
      <w:r w:rsidR="00771D4E">
        <w:t xml:space="preserve"> Put differently, the contention is that the Apex Board could not make any allocation </w:t>
      </w:r>
      <w:r w:rsidR="00D84FBC">
        <w:t xml:space="preserve">of lad </w:t>
      </w:r>
      <w:r w:rsidR="00771D4E">
        <w:t>to a non-existent entity.</w:t>
      </w:r>
      <w:r w:rsidR="00FD7415">
        <w:t xml:space="preserve"> Finally, the applicant submitted that the Apex Board did not have the right to allocate the stands since the </w:t>
      </w:r>
      <w:r w:rsidR="00C070D9">
        <w:t>second</w:t>
      </w:r>
      <w:r w:rsidR="00FD7415">
        <w:t xml:space="preserve"> respondent had not given it that authority. The applicant’s contention was that the Apex Board had only been allowed to be a developer, but had not been empowered to alienate land.</w:t>
      </w:r>
      <w:r w:rsidR="00AD7D0F">
        <w:t xml:space="preserve"> </w:t>
      </w:r>
    </w:p>
    <w:p w14:paraId="3E090F20" w14:textId="5400D701" w:rsidR="00D4654A" w:rsidRDefault="00AD7D0F" w:rsidP="00373F91">
      <w:pPr>
        <w:spacing w:line="360" w:lineRule="auto"/>
        <w:ind w:firstLine="720"/>
        <w:jc w:val="both"/>
      </w:pPr>
      <w:r>
        <w:t xml:space="preserve">The </w:t>
      </w:r>
      <w:r w:rsidR="00C070D9">
        <w:t>first</w:t>
      </w:r>
      <w:r w:rsidR="00BF7F7F">
        <w:t xml:space="preserve"> </w:t>
      </w:r>
      <w:r>
        <w:t>respondent raised some preliminary points.</w:t>
      </w:r>
      <w:r w:rsidR="00373F91">
        <w:t xml:space="preserve"> The first objection was that the applicant had not properly cited the </w:t>
      </w:r>
      <w:r w:rsidR="00C070D9">
        <w:t>second</w:t>
      </w:r>
      <w:r w:rsidR="00373F91">
        <w:t xml:space="preserve"> </w:t>
      </w:r>
      <w:r w:rsidR="00083CEC">
        <w:t>respond</w:t>
      </w:r>
      <w:r w:rsidR="004B7EB7">
        <w:t>ent. She argued</w:t>
      </w:r>
      <w:r w:rsidR="00083CEC">
        <w:t xml:space="preserve"> that th</w:t>
      </w:r>
      <w:r w:rsidR="004B7EB7">
        <w:t xml:space="preserve">e </w:t>
      </w:r>
      <w:r w:rsidR="00C070D9">
        <w:t>second</w:t>
      </w:r>
      <w:r w:rsidR="004B7EB7">
        <w:t xml:space="preserve"> </w:t>
      </w:r>
      <w:r w:rsidR="00E557B9">
        <w:t xml:space="preserve">respondent was incorrectly </w:t>
      </w:r>
      <w:r w:rsidR="004B7EB7">
        <w:t xml:space="preserve">cited </w:t>
      </w:r>
      <w:r w:rsidR="00083CEC">
        <w:t xml:space="preserve">as the Minister of Local Government, Public Works, and National Housing. </w:t>
      </w:r>
      <w:r w:rsidR="004B7EB7">
        <w:t xml:space="preserve">Instead, the </w:t>
      </w:r>
      <w:r w:rsidR="00C070D9">
        <w:t>first</w:t>
      </w:r>
      <w:r w:rsidR="004B7EB7">
        <w:t xml:space="preserve"> respondent states that applicant should have cited the </w:t>
      </w:r>
      <w:r w:rsidR="00C070D9">
        <w:t>second</w:t>
      </w:r>
      <w:r w:rsidR="004B7EB7">
        <w:t xml:space="preserve"> respondent as </w:t>
      </w:r>
      <w:r w:rsidR="00083CEC">
        <w:t>the Minister of Local Government and Pu</w:t>
      </w:r>
      <w:r w:rsidR="00DC3D75">
        <w:t xml:space="preserve">blic Works. On the merits, the </w:t>
      </w:r>
      <w:r w:rsidR="00C070D9">
        <w:t>first</w:t>
      </w:r>
      <w:r w:rsidR="00BD5676">
        <w:t xml:space="preserve"> respondent’s contention is that </w:t>
      </w:r>
      <w:r w:rsidR="00DC3D75">
        <w:t>a</w:t>
      </w:r>
      <w:r w:rsidR="00083CEC">
        <w:t>pp</w:t>
      </w:r>
      <w:r w:rsidR="00BD5676">
        <w:t xml:space="preserve">licant </w:t>
      </w:r>
      <w:r w:rsidR="00083CEC">
        <w:t xml:space="preserve">was </w:t>
      </w:r>
      <w:r w:rsidR="00BD5676">
        <w:t>not a member of Chimoyo Housing Co-operative</w:t>
      </w:r>
      <w:r w:rsidR="00083CEC">
        <w:t xml:space="preserve"> in 2009. The</w:t>
      </w:r>
      <w:r w:rsidR="00273CA2">
        <w:t>refore, the 1st respondent claims that a</w:t>
      </w:r>
      <w:r w:rsidR="00083CEC">
        <w:t>p</w:t>
      </w:r>
      <w:r w:rsidR="009233AC">
        <w:t>p</w:t>
      </w:r>
      <w:r w:rsidR="00083CEC">
        <w:t xml:space="preserve">licant is unqualified to testify about events that occurred before he joined the cooperative </w:t>
      </w:r>
      <w:r w:rsidR="009233AC">
        <w:t xml:space="preserve">because it would be </w:t>
      </w:r>
      <w:r w:rsidR="00083CEC">
        <w:t>hearsay evidence.</w:t>
      </w:r>
      <w:r w:rsidR="00BC6F6B">
        <w:t xml:space="preserve"> </w:t>
      </w:r>
      <w:r w:rsidR="00D576B9">
        <w:t>The first respondent further asserts</w:t>
      </w:r>
      <w:r w:rsidR="00083CEC">
        <w:t xml:space="preserve"> that the allocation by</w:t>
      </w:r>
      <w:r w:rsidR="00D576B9">
        <w:t xml:space="preserve"> the City of Harare (Reference </w:t>
      </w:r>
      <w:r w:rsidR="00083CEC">
        <w:t>Plan number SL 746 Harare South</w:t>
      </w:r>
      <w:r w:rsidR="00D576B9">
        <w:t>)</w:t>
      </w:r>
      <w:r w:rsidR="00083CEC">
        <w:t xml:space="preserve"> clearly shows that the stand in que</w:t>
      </w:r>
      <w:r w:rsidR="00D576B9">
        <w:t>stion is not included in that plan. I notice that the applicant</w:t>
      </w:r>
      <w:r w:rsidR="00083CEC">
        <w:t xml:space="preserve"> avoided attaching the second page of the City of Harare's allocation confirmation, which clearly shows </w:t>
      </w:r>
      <w:r w:rsidR="00D576B9">
        <w:t xml:space="preserve">the allocated stands. The </w:t>
      </w:r>
      <w:r w:rsidR="00C070D9">
        <w:t>first</w:t>
      </w:r>
      <w:r w:rsidR="00D576B9">
        <w:t xml:space="preserve"> respondent argues</w:t>
      </w:r>
      <w:r w:rsidR="00083CEC">
        <w:t xml:space="preserve"> that the stand in question is included in Layout Plan Number HOPU 29, which was approved on August 12, 2011. This Plan was not mentioned </w:t>
      </w:r>
      <w:r w:rsidR="00D576B9">
        <w:t xml:space="preserve">in the allocation done in 2008 </w:t>
      </w:r>
      <w:r w:rsidR="00083CEC">
        <w:t>and</w:t>
      </w:r>
      <w:r w:rsidR="00D576B9">
        <w:t>, as such,</w:t>
      </w:r>
      <w:r w:rsidR="00083CEC">
        <w:t xml:space="preserve"> the then Resident Minister could not have </w:t>
      </w:r>
      <w:r w:rsidR="00D576B9">
        <w:t>allocated a non-existent stand</w:t>
      </w:r>
      <w:r w:rsidR="00083CEC">
        <w:t xml:space="preserve"> in 2008.</w:t>
      </w:r>
    </w:p>
    <w:p w14:paraId="29394FF5" w14:textId="4BB51C8A" w:rsidR="0084534F" w:rsidRDefault="00D4654A" w:rsidP="00A130DB">
      <w:pPr>
        <w:spacing w:line="360" w:lineRule="auto"/>
        <w:jc w:val="both"/>
      </w:pPr>
      <w:r>
        <w:tab/>
      </w:r>
      <w:r w:rsidR="00BB1A56">
        <w:t xml:space="preserve">The </w:t>
      </w:r>
      <w:r w:rsidR="00C070D9">
        <w:t>first</w:t>
      </w:r>
      <w:r w:rsidR="00BB1A56">
        <w:t xml:space="preserve"> r</w:t>
      </w:r>
      <w:r w:rsidR="00083CEC">
        <w:t>espondent refers this court to the case under HC 4436/21 filed by Chimoyo Housing Cooperative against Samora Machel Housing Coope</w:t>
      </w:r>
      <w:r w:rsidR="00C867A6">
        <w:t>rative, in which it</w:t>
      </w:r>
      <w:r w:rsidR="00083CEC">
        <w:t xml:space="preserve"> alleges </w:t>
      </w:r>
      <w:r w:rsidR="00C867A6">
        <w:t>(</w:t>
      </w:r>
      <w:r w:rsidR="00083CEC">
        <w:t>in paragraph 4</w:t>
      </w:r>
      <w:r w:rsidR="00C867A6">
        <w:t>)</w:t>
      </w:r>
      <w:r w:rsidR="00083CEC">
        <w:t xml:space="preserve"> that the stands</w:t>
      </w:r>
      <w:r w:rsidR="00C867A6">
        <w:t xml:space="preserve"> in issue were allocated</w:t>
      </w:r>
      <w:r w:rsidR="004B1F92">
        <w:t xml:space="preserve"> by the </w:t>
      </w:r>
      <w:r w:rsidR="00C070D9">
        <w:t>second</w:t>
      </w:r>
      <w:r w:rsidR="004B1F92">
        <w:t xml:space="preserve"> r</w:t>
      </w:r>
      <w:r w:rsidR="00083CEC">
        <w:t xml:space="preserve">espondent and not by the then Resident Minister of Harare </w:t>
      </w:r>
      <w:r w:rsidR="00C867A6">
        <w:t xml:space="preserve">Metropolitan Province. Thus, the </w:t>
      </w:r>
      <w:r w:rsidR="00C070D9">
        <w:t>first</w:t>
      </w:r>
      <w:r w:rsidR="00C867A6">
        <w:t xml:space="preserve"> respondent says </w:t>
      </w:r>
      <w:r w:rsidR="00083CEC">
        <w:t xml:space="preserve">that the lease agreement is </w:t>
      </w:r>
      <w:r w:rsidR="00C867A6">
        <w:t>invalid since it was not</w:t>
      </w:r>
      <w:r w:rsidR="00C478C2">
        <w:t xml:space="preserve"> based on the alleged</w:t>
      </w:r>
      <w:r w:rsidR="00C4525A">
        <w:t xml:space="preserve"> initial allocation. In addition, the </w:t>
      </w:r>
      <w:r w:rsidR="00C070D9">
        <w:t xml:space="preserve">first </w:t>
      </w:r>
      <w:r w:rsidR="00C4525A">
        <w:lastRenderedPageBreak/>
        <w:t xml:space="preserve">respondent submits </w:t>
      </w:r>
      <w:r w:rsidR="00083CEC">
        <w:t>that the lease agreement relied on by the applicant has since expire</w:t>
      </w:r>
      <w:r w:rsidR="00541E2D">
        <w:t xml:space="preserve">d and was not renewed. On this basis, the </w:t>
      </w:r>
      <w:r w:rsidR="00C070D9">
        <w:t>first</w:t>
      </w:r>
      <w:r w:rsidR="00541E2D">
        <w:t xml:space="preserve"> r</w:t>
      </w:r>
      <w:r w:rsidR="00083CEC">
        <w:t>espondent seeks dismis</w:t>
      </w:r>
      <w:r w:rsidR="00541E2D">
        <w:t>sal of the application with</w:t>
      </w:r>
      <w:r w:rsidR="00083CEC">
        <w:t xml:space="preserve"> costs </w:t>
      </w:r>
      <w:r w:rsidR="00541E2D">
        <w:t>on a</w:t>
      </w:r>
      <w:r w:rsidR="00904D8D">
        <w:t>n attorney and attorney scale.</w:t>
      </w:r>
      <w:r w:rsidR="00553D20">
        <w:t xml:space="preserve"> In the answering affidavit, t</w:t>
      </w:r>
      <w:r w:rsidR="00083CEC">
        <w:t xml:space="preserve">he applicant maintained his </w:t>
      </w:r>
      <w:r w:rsidR="00553D20">
        <w:t xml:space="preserve">case </w:t>
      </w:r>
      <w:r w:rsidR="00083CEC">
        <w:t xml:space="preserve">and denied that the lease agreement had expired, as claimed by the </w:t>
      </w:r>
      <w:r w:rsidR="00C070D9">
        <w:t>first</w:t>
      </w:r>
      <w:r w:rsidR="00553D20">
        <w:t xml:space="preserve"> r</w:t>
      </w:r>
      <w:r w:rsidR="00083CEC">
        <w:t xml:space="preserve">espondent. The </w:t>
      </w:r>
      <w:r w:rsidR="00C070D9">
        <w:t xml:space="preserve">second </w:t>
      </w:r>
      <w:r w:rsidR="00553D20">
        <w:t>r</w:t>
      </w:r>
      <w:r w:rsidR="00083CEC">
        <w:t>esponde</w:t>
      </w:r>
      <w:r w:rsidR="00A013EE">
        <w:t xml:space="preserve">nt did not oppose the application </w:t>
      </w:r>
      <w:r w:rsidR="00083CEC">
        <w:t>an</w:t>
      </w:r>
      <w:r w:rsidR="00A013EE">
        <w:t>d elected to abide by the c</w:t>
      </w:r>
      <w:r w:rsidR="00083CEC">
        <w:t xml:space="preserve">ourt's decision. I must lament the </w:t>
      </w:r>
      <w:r w:rsidR="00C070D9">
        <w:t xml:space="preserve">second </w:t>
      </w:r>
      <w:r w:rsidR="00A6751C">
        <w:t>r</w:t>
      </w:r>
      <w:r w:rsidR="00B33FEE">
        <w:t>espondent's attitude, as I believe that</w:t>
      </w:r>
      <w:r w:rsidR="00083CEC">
        <w:t xml:space="preserve"> its views on the matter </w:t>
      </w:r>
      <w:r w:rsidR="00131205">
        <w:t>would have assisted the</w:t>
      </w:r>
      <w:r w:rsidR="00B33FEE">
        <w:t xml:space="preserve"> court in making a decision one way or the other. </w:t>
      </w:r>
    </w:p>
    <w:p w14:paraId="751D0FEF" w14:textId="709333F5" w:rsidR="0084534F" w:rsidRDefault="0084534F" w:rsidP="00A130DB">
      <w:pPr>
        <w:spacing w:line="360" w:lineRule="auto"/>
        <w:jc w:val="both"/>
      </w:pPr>
      <w:r>
        <w:tab/>
      </w:r>
      <w:r w:rsidR="007D2D42">
        <w:t>In my view, t</w:t>
      </w:r>
      <w:r w:rsidR="00083CEC">
        <w:t xml:space="preserve">he </w:t>
      </w:r>
      <w:r w:rsidR="00310239">
        <w:t xml:space="preserve">preliminary point that the </w:t>
      </w:r>
      <w:r w:rsidR="00C070D9">
        <w:t>second</w:t>
      </w:r>
      <w:r w:rsidR="00310239">
        <w:t xml:space="preserve"> r</w:t>
      </w:r>
      <w:r w:rsidR="00083CEC">
        <w:t>espondent was incorrectly cite</w:t>
      </w:r>
      <w:r w:rsidR="00B23F75">
        <w:t>d was not pursued</w:t>
      </w:r>
      <w:r w:rsidR="00310239">
        <w:t xml:space="preserve"> by the </w:t>
      </w:r>
      <w:r w:rsidR="00C070D9">
        <w:t>first</w:t>
      </w:r>
      <w:r w:rsidR="00310239">
        <w:t xml:space="preserve"> r</w:t>
      </w:r>
      <w:r w:rsidR="00B23F75">
        <w:t xml:space="preserve">espondent. It seems </w:t>
      </w:r>
      <w:r w:rsidR="00310239">
        <w:t xml:space="preserve">that </w:t>
      </w:r>
      <w:r w:rsidR="00B23F75">
        <w:t>she dropped that</w:t>
      </w:r>
      <w:r w:rsidR="00083CEC">
        <w:t xml:space="preserve"> point</w:t>
      </w:r>
      <w:r w:rsidR="00B23F75">
        <w:t xml:space="preserve"> </w:t>
      </w:r>
      <w:r w:rsidR="00B23F75" w:rsidRPr="00C070D9">
        <w:rPr>
          <w:i/>
          <w:iCs/>
        </w:rPr>
        <w:t>in</w:t>
      </w:r>
      <w:r w:rsidR="00B23F75" w:rsidRPr="003B2265">
        <w:rPr>
          <w:i/>
        </w:rPr>
        <w:t xml:space="preserve"> limine</w:t>
      </w:r>
      <w:r w:rsidR="003B2265">
        <w:t>. S</w:t>
      </w:r>
      <w:r w:rsidR="009E1E69">
        <w:t>he</w:t>
      </w:r>
      <w:r w:rsidR="00083CEC">
        <w:t xml:space="preserve"> </w:t>
      </w:r>
      <w:r w:rsidR="003B2265">
        <w:t xml:space="preserve">also </w:t>
      </w:r>
      <w:r w:rsidR="00083CEC">
        <w:t>did not object to the fact that the deponent to the founding affidavit is different from the person w</w:t>
      </w:r>
      <w:r w:rsidR="00310239">
        <w:t>ho signed the affidavit.</w:t>
      </w:r>
      <w:r w:rsidR="000423AF">
        <w:t xml:space="preserve"> While such an objection was not raised by the </w:t>
      </w:r>
      <w:r w:rsidR="00C070D9">
        <w:t>first</w:t>
      </w:r>
      <w:r w:rsidR="000423AF">
        <w:t xml:space="preserve"> respondent, this does not absolve this court from considering whether there is before me a valid affidavit founding the applicant’s case.</w:t>
      </w:r>
      <w:r w:rsidR="00397527">
        <w:t xml:space="preserve"> This is a court is a court of law, and I cannot turn a blind eye to a point of law simply because a party has failed to raise it.</w:t>
      </w:r>
      <w:r w:rsidR="00310239">
        <w:t xml:space="preserve"> In my view</w:t>
      </w:r>
      <w:r w:rsidR="00083CEC">
        <w:t xml:space="preserve">, </w:t>
      </w:r>
      <w:r w:rsidR="00AB1046">
        <w:t xml:space="preserve">the ambiguity surrounding the deponent to the founding affidavit (or any affidavit) </w:t>
      </w:r>
      <w:r w:rsidR="00AA1307">
        <w:t xml:space="preserve">makes that affidavit defective and, consequently, renders the </w:t>
      </w:r>
      <w:r w:rsidR="00083CEC">
        <w:t xml:space="preserve">application fatally flawed. </w:t>
      </w:r>
      <w:r w:rsidR="00A821FF">
        <w:t xml:space="preserve">In </w:t>
      </w:r>
      <w:r w:rsidR="00310239">
        <w:t xml:space="preserve">this respect, I observe that in </w:t>
      </w:r>
      <w:r w:rsidR="009E1E69">
        <w:rPr>
          <w:i/>
          <w:iCs/>
        </w:rPr>
        <w:t>Mandishayika v</w:t>
      </w:r>
      <w:r w:rsidR="00A821FF" w:rsidRPr="00A821FF">
        <w:rPr>
          <w:i/>
          <w:iCs/>
        </w:rPr>
        <w:t xml:space="preserve"> Sithole</w:t>
      </w:r>
      <w:r w:rsidR="009E1E69">
        <w:t xml:space="preserve"> HH 798-</w:t>
      </w:r>
      <w:r w:rsidR="00724F5A">
        <w:t xml:space="preserve">15, </w:t>
      </w:r>
      <w:r w:rsidR="00C070D9" w:rsidRPr="00C070D9">
        <w:rPr>
          <w:smallCaps/>
        </w:rPr>
        <w:t>Chitakunye J</w:t>
      </w:r>
      <w:r w:rsidR="00C070D9">
        <w:t xml:space="preserve"> </w:t>
      </w:r>
      <w:r w:rsidR="00A821FF">
        <w:t>(as he then was) hel</w:t>
      </w:r>
      <w:r w:rsidR="008E6895">
        <w:t>d that:</w:t>
      </w:r>
    </w:p>
    <w:p w14:paraId="63E5A2B3" w14:textId="77777777" w:rsidR="008E6895" w:rsidRPr="00724F5A" w:rsidRDefault="008E6895" w:rsidP="00A130DB">
      <w:pPr>
        <w:spacing w:line="360" w:lineRule="auto"/>
        <w:jc w:val="both"/>
        <w:rPr>
          <w:sz w:val="14"/>
          <w:szCs w:val="14"/>
        </w:rPr>
      </w:pPr>
    </w:p>
    <w:p w14:paraId="72E05742" w14:textId="3EB166AB" w:rsidR="00A821FF" w:rsidRPr="008E6895" w:rsidRDefault="00A821FF" w:rsidP="008E6895">
      <w:pPr>
        <w:ind w:left="1440"/>
        <w:contextualSpacing/>
        <w:jc w:val="both"/>
        <w:rPr>
          <w:sz w:val="22"/>
          <w:szCs w:val="22"/>
        </w:rPr>
      </w:pPr>
      <w:r w:rsidRPr="008E6895">
        <w:rPr>
          <w:sz w:val="22"/>
          <w:szCs w:val="22"/>
        </w:rPr>
        <w:t>“An affidavit is a written statement made on oath before a commissioner of oaths or other person authorized to administer oaths. The deponent to the statement must take oath in the presence of the commissioner. Equally</w:t>
      </w:r>
      <w:r w:rsidR="00724F5A">
        <w:rPr>
          <w:sz w:val="22"/>
          <w:szCs w:val="22"/>
        </w:rPr>
        <w:t>,</w:t>
      </w:r>
      <w:r w:rsidRPr="008E6895">
        <w:rPr>
          <w:sz w:val="22"/>
          <w:szCs w:val="22"/>
        </w:rPr>
        <w:t xml:space="preserve"> the commissioner must administer the oath in accordance with the law and thereafter must append his or her signature onto the statement in the presence of the deponent. The commissioner must also endorse the date on which the oath was so administered. These acts must occur contemporaneously.” </w:t>
      </w:r>
    </w:p>
    <w:p w14:paraId="3E0E2B86" w14:textId="77777777" w:rsidR="00A821FF" w:rsidRDefault="00A821FF" w:rsidP="00A130DB">
      <w:pPr>
        <w:spacing w:line="360" w:lineRule="auto"/>
        <w:jc w:val="both"/>
      </w:pPr>
    </w:p>
    <w:p w14:paraId="726DFCF7" w14:textId="19046806" w:rsidR="00A821FF" w:rsidRPr="00A821FF" w:rsidRDefault="008138FC" w:rsidP="00A821FF">
      <w:pPr>
        <w:spacing w:line="360" w:lineRule="auto"/>
        <w:jc w:val="both"/>
      </w:pPr>
      <w:r>
        <w:t>Similarly, i</w:t>
      </w:r>
      <w:r w:rsidR="00A821FF" w:rsidRPr="00A821FF">
        <w:t xml:space="preserve">n </w:t>
      </w:r>
      <w:r w:rsidR="00A821FF" w:rsidRPr="00A821FF">
        <w:rPr>
          <w:i/>
        </w:rPr>
        <w:t xml:space="preserve">S </w:t>
      </w:r>
      <w:r w:rsidR="00A821FF" w:rsidRPr="00A821FF">
        <w:t>v</w:t>
      </w:r>
      <w:r w:rsidR="00A821FF" w:rsidRPr="00A821FF">
        <w:rPr>
          <w:i/>
        </w:rPr>
        <w:t xml:space="preserve"> Hurle &amp; Others (2</w:t>
      </w:r>
      <w:r w:rsidR="008E6895">
        <w:t>) 1998</w:t>
      </w:r>
      <w:r w:rsidR="0088359E">
        <w:t xml:space="preserve"> </w:t>
      </w:r>
      <w:r>
        <w:t xml:space="preserve">(2) ZLR 42, </w:t>
      </w:r>
      <w:r w:rsidR="00C070D9" w:rsidRPr="00C070D9">
        <w:rPr>
          <w:smallCaps/>
        </w:rPr>
        <w:t>Gillespie J</w:t>
      </w:r>
      <w:r w:rsidR="00C070D9" w:rsidRPr="00A821FF">
        <w:t xml:space="preserve"> </w:t>
      </w:r>
      <w:r w:rsidR="00A821FF" w:rsidRPr="00A821FF">
        <w:t>had th</w:t>
      </w:r>
      <w:r w:rsidR="002B6713">
        <w:t>is to say on what is expected when</w:t>
      </w:r>
      <w:r>
        <w:t xml:space="preserve"> an oath is commissioned:</w:t>
      </w:r>
      <w:r w:rsidR="00A821FF" w:rsidRPr="00A821FF">
        <w:t xml:space="preserve"> </w:t>
      </w:r>
    </w:p>
    <w:p w14:paraId="008E7D0E" w14:textId="77777777" w:rsidR="00A821FF" w:rsidRPr="008E6895" w:rsidRDefault="00A821FF" w:rsidP="00A821FF">
      <w:pPr>
        <w:spacing w:line="360" w:lineRule="auto"/>
        <w:jc w:val="both"/>
        <w:rPr>
          <w:sz w:val="10"/>
          <w:szCs w:val="10"/>
        </w:rPr>
      </w:pPr>
    </w:p>
    <w:p w14:paraId="75603628" w14:textId="5695BEFF" w:rsidR="00A821FF" w:rsidRPr="008E6895" w:rsidRDefault="00A821FF" w:rsidP="008E6895">
      <w:pPr>
        <w:ind w:left="1077"/>
        <w:jc w:val="both"/>
        <w:rPr>
          <w:sz w:val="22"/>
          <w:szCs w:val="22"/>
        </w:rPr>
      </w:pPr>
      <w:r w:rsidRPr="008E6895">
        <w:rPr>
          <w:sz w:val="22"/>
          <w:szCs w:val="22"/>
        </w:rPr>
        <w:t xml:space="preserve">“A justice of the peace, or a commissioner of oaths, called upon to attest a document, has a duty, exemplified by the solemnity of the oath he is permitted to administer. </w:t>
      </w:r>
      <w:r w:rsidRPr="0022395F">
        <w:rPr>
          <w:sz w:val="22"/>
          <w:szCs w:val="22"/>
          <w:u w:val="single"/>
        </w:rPr>
        <w:t>He is obliged, without fail, to have the deponent appear before him.</w:t>
      </w:r>
      <w:r w:rsidRPr="008E6895">
        <w:rPr>
          <w:sz w:val="22"/>
          <w:szCs w:val="22"/>
        </w:rPr>
        <w:t xml:space="preserve"> He has no excuse for not administering the oath, for not calling upon the deponent to swear that the deposition is, to the best of his knowledge true in every respect. A deponent’s signature has to be affixed in the presence of the commissioner. </w:t>
      </w:r>
      <w:r w:rsidRPr="0022395F">
        <w:rPr>
          <w:sz w:val="22"/>
          <w:szCs w:val="22"/>
          <w:u w:val="single"/>
        </w:rPr>
        <w:t>The commissioner’s own signature is an assurance that all these procedures have been complied with</w:t>
      </w:r>
      <w:r w:rsidRPr="0022395F">
        <w:rPr>
          <w:sz w:val="22"/>
          <w:szCs w:val="22"/>
        </w:rPr>
        <w:t>.”</w:t>
      </w:r>
      <w:r w:rsidR="0022395F" w:rsidRPr="0022395F">
        <w:rPr>
          <w:sz w:val="22"/>
          <w:szCs w:val="22"/>
        </w:rPr>
        <w:t xml:space="preserve"> </w:t>
      </w:r>
      <w:r w:rsidR="0022395F" w:rsidRPr="0022395F">
        <w:rPr>
          <w:b/>
          <w:sz w:val="22"/>
          <w:szCs w:val="22"/>
        </w:rPr>
        <w:t>[My own emphasis]</w:t>
      </w:r>
    </w:p>
    <w:p w14:paraId="011EBEB6" w14:textId="77777777" w:rsidR="003B54AC" w:rsidRDefault="003B54AC" w:rsidP="00A821FF">
      <w:pPr>
        <w:spacing w:line="360" w:lineRule="auto"/>
        <w:jc w:val="both"/>
      </w:pPr>
    </w:p>
    <w:p w14:paraId="2CFE387C" w14:textId="2C9656C9" w:rsidR="000D79CE" w:rsidRDefault="00E21855" w:rsidP="009D234D">
      <w:pPr>
        <w:spacing w:line="360" w:lineRule="auto"/>
        <w:ind w:firstLine="720"/>
        <w:jc w:val="both"/>
      </w:pPr>
      <w:r>
        <w:lastRenderedPageBreak/>
        <w:t xml:space="preserve">In this case, the person </w:t>
      </w:r>
      <w:r w:rsidR="00083CEC">
        <w:t>who deposed to the affidav</w:t>
      </w:r>
      <w:r w:rsidR="00257072">
        <w:t>it is not the same as the one</w:t>
      </w:r>
      <w:r w:rsidR="00083CEC">
        <w:t xml:space="preserve"> who signed the affidavit. </w:t>
      </w:r>
      <w:r w:rsidR="002D2BEB">
        <w:t>It is not clear who appeared before the commissioner of oaths between the applicant</w:t>
      </w:r>
      <w:r w:rsidR="00285F76">
        <w:t xml:space="preserve"> (Sithokozile Ndlovu)</w:t>
      </w:r>
      <w:r w:rsidR="002D2BEB">
        <w:t xml:space="preserve"> and </w:t>
      </w:r>
      <w:r w:rsidR="00285F76">
        <w:t>Clinton Chiduku</w:t>
      </w:r>
      <w:r w:rsidR="001A5EAB">
        <w:t>. Because of this, t</w:t>
      </w:r>
      <w:r w:rsidR="00083CEC">
        <w:t>here i</w:t>
      </w:r>
      <w:r w:rsidR="006A3E76">
        <w:t xml:space="preserve">s no guarantee that the applicant is the one who appeared </w:t>
      </w:r>
      <w:r w:rsidR="0007672E">
        <w:t xml:space="preserve">to take the oath and </w:t>
      </w:r>
      <w:r w:rsidR="00083CEC">
        <w:t xml:space="preserve">signed </w:t>
      </w:r>
      <w:r w:rsidR="006A3E76">
        <w:t xml:space="preserve">the affidavit </w:t>
      </w:r>
      <w:r w:rsidR="00083CEC">
        <w:t>in front of the commis</w:t>
      </w:r>
      <w:r w:rsidR="000F4CB7">
        <w:t>sioner</w:t>
      </w:r>
      <w:r w:rsidR="006A3E76">
        <w:t>.</w:t>
      </w:r>
      <w:r w:rsidR="00F40CF1">
        <w:t xml:space="preserve"> In fact, a reasonable suspicion or doubt is created that the applicant did not take </w:t>
      </w:r>
      <w:r w:rsidR="000F4CB7">
        <w:t>the requisite</w:t>
      </w:r>
      <w:r w:rsidR="00083CEC">
        <w:t xml:space="preserve"> oath. </w:t>
      </w:r>
      <w:r w:rsidR="009E54E6">
        <w:t xml:space="preserve">The defect on the affidavit is so elementary that, if the applicant had appeared before a commissioner of oaths, the commissioner would have noticed the error. For this reason, I come to the conclusion that </w:t>
      </w:r>
      <w:r w:rsidR="00083CEC">
        <w:t>the affidavi</w:t>
      </w:r>
      <w:r w:rsidR="009E54E6">
        <w:t xml:space="preserve">t was not properly attested or commissioned. I have arrived at this conclusion in the judicious exercise of my powers as a judge who has a duty to correctly interpret and apply the law. </w:t>
      </w:r>
      <w:r w:rsidR="00C436FD">
        <w:t xml:space="preserve">Thus, I find that there is no affidavit before the court which founds the applicant’s case. </w:t>
      </w:r>
    </w:p>
    <w:p w14:paraId="1E8C2075" w14:textId="62D1C7C3" w:rsidR="00C436FD" w:rsidRDefault="00C436FD" w:rsidP="00171B5A">
      <w:pPr>
        <w:spacing w:line="360" w:lineRule="auto"/>
        <w:ind w:firstLine="720"/>
        <w:jc w:val="both"/>
      </w:pPr>
      <w:r>
        <w:t>As I have concluded that the applicant’s affidavit is not properly before the court, I am now left to decide the issue of costs.</w:t>
      </w:r>
      <w:r w:rsidR="00171B5A">
        <w:t xml:space="preserve"> Traditionally, costs follow the cause and are in the discretion of the court. The point which has disposed of the matter has not been raised by the </w:t>
      </w:r>
      <w:r w:rsidR="00C070D9">
        <w:t>first</w:t>
      </w:r>
      <w:r w:rsidR="00171B5A">
        <w:t xml:space="preserve"> respondent, but has emanated from the court. Consequently, I do not believe that she is entitled to costs.</w:t>
      </w:r>
    </w:p>
    <w:p w14:paraId="27E20769" w14:textId="4896E392" w:rsidR="002A0AD7" w:rsidRDefault="000D79CE" w:rsidP="009D234D">
      <w:pPr>
        <w:spacing w:line="360" w:lineRule="auto"/>
        <w:ind w:firstLine="720"/>
        <w:jc w:val="both"/>
      </w:pPr>
      <w:r>
        <w:t xml:space="preserve">In the result, </w:t>
      </w:r>
      <w:r w:rsidR="00083CEC">
        <w:t>I make the following order:</w:t>
      </w:r>
    </w:p>
    <w:p w14:paraId="5FA5340D" w14:textId="77777777" w:rsidR="00171B5A" w:rsidRPr="00171B5A" w:rsidRDefault="00171B5A" w:rsidP="009D234D">
      <w:pPr>
        <w:spacing w:line="360" w:lineRule="auto"/>
        <w:ind w:firstLine="720"/>
        <w:jc w:val="both"/>
        <w:rPr>
          <w:sz w:val="12"/>
          <w:szCs w:val="12"/>
        </w:rPr>
      </w:pPr>
    </w:p>
    <w:p w14:paraId="57D9A074" w14:textId="502EE587" w:rsidR="000D79CE" w:rsidRDefault="000D79CE" w:rsidP="002A0AD7">
      <w:pPr>
        <w:pStyle w:val="ListParagraph"/>
        <w:numPr>
          <w:ilvl w:val="0"/>
          <w:numId w:val="42"/>
        </w:numPr>
        <w:spacing w:line="360" w:lineRule="auto"/>
        <w:jc w:val="both"/>
      </w:pPr>
      <w:r>
        <w:t xml:space="preserve">The point </w:t>
      </w:r>
      <w:r w:rsidRPr="00C070D9">
        <w:rPr>
          <w:i/>
          <w:iCs/>
        </w:rPr>
        <w:t>in</w:t>
      </w:r>
      <w:r w:rsidRPr="000D79CE">
        <w:rPr>
          <w:i/>
        </w:rPr>
        <w:t xml:space="preserve"> limine</w:t>
      </w:r>
      <w:r>
        <w:t xml:space="preserve"> </w:t>
      </w:r>
      <w:r w:rsidR="00171B5A">
        <w:t xml:space="preserve">on improper citation of the </w:t>
      </w:r>
      <w:r w:rsidR="00C070D9">
        <w:t>second</w:t>
      </w:r>
      <w:r w:rsidR="00171B5A">
        <w:t xml:space="preserve"> respondent</w:t>
      </w:r>
      <w:r>
        <w:t xml:space="preserve"> is hereby dismissed.</w:t>
      </w:r>
    </w:p>
    <w:p w14:paraId="461EA9A4" w14:textId="350D5F5A" w:rsidR="000D79CE" w:rsidRDefault="00F71009" w:rsidP="002A0AD7">
      <w:pPr>
        <w:pStyle w:val="ListParagraph"/>
        <w:numPr>
          <w:ilvl w:val="0"/>
          <w:numId w:val="42"/>
        </w:numPr>
        <w:spacing w:line="360" w:lineRule="auto"/>
        <w:jc w:val="both"/>
      </w:pPr>
      <w:r>
        <w:t xml:space="preserve">The application </w:t>
      </w:r>
      <w:r w:rsidR="002A0AD7">
        <w:t>is hereby struck off the roll</w:t>
      </w:r>
      <w:r>
        <w:t xml:space="preserve"> for want of a valid founding affidavit.</w:t>
      </w:r>
    </w:p>
    <w:p w14:paraId="1C94B192" w14:textId="2D3D4956" w:rsidR="0078604C" w:rsidRDefault="007462CD" w:rsidP="002A0AD7">
      <w:pPr>
        <w:pStyle w:val="ListParagraph"/>
        <w:numPr>
          <w:ilvl w:val="0"/>
          <w:numId w:val="42"/>
        </w:numPr>
        <w:spacing w:line="360" w:lineRule="auto"/>
        <w:jc w:val="both"/>
      </w:pPr>
      <w:r>
        <w:t>Each party shall bear its own</w:t>
      </w:r>
      <w:r w:rsidR="000D79CE">
        <w:t xml:space="preserve"> </w:t>
      </w:r>
      <w:r w:rsidR="002A0AD7">
        <w:t xml:space="preserve">costs. </w:t>
      </w:r>
    </w:p>
    <w:p w14:paraId="2380151D" w14:textId="085E5B78" w:rsidR="00AA7CD7" w:rsidRDefault="00AA7CD7" w:rsidP="00AA7CD7">
      <w:pPr>
        <w:spacing w:line="360" w:lineRule="auto"/>
        <w:jc w:val="both"/>
      </w:pPr>
    </w:p>
    <w:p w14:paraId="23AEF0DC" w14:textId="77777777" w:rsidR="00C070D9" w:rsidRDefault="00C070D9" w:rsidP="00AA7CD7">
      <w:pPr>
        <w:spacing w:line="360" w:lineRule="auto"/>
        <w:jc w:val="both"/>
      </w:pPr>
    </w:p>
    <w:p w14:paraId="28DB20F4" w14:textId="77777777" w:rsidR="00C070D9" w:rsidRDefault="00C070D9" w:rsidP="00AA7CD7">
      <w:pPr>
        <w:spacing w:line="360" w:lineRule="auto"/>
        <w:jc w:val="both"/>
      </w:pPr>
    </w:p>
    <w:p w14:paraId="08255447" w14:textId="1E4D662A" w:rsidR="00C070D9" w:rsidRDefault="00C070D9" w:rsidP="00AA7CD7">
      <w:pPr>
        <w:spacing w:line="360" w:lineRule="auto"/>
        <w:jc w:val="both"/>
      </w:pPr>
      <w:r w:rsidRPr="00C070D9">
        <w:rPr>
          <w:b/>
          <w:bCs/>
          <w:smallCaps/>
        </w:rPr>
        <w:t>Chinamora J</w:t>
      </w:r>
      <w:r>
        <w:t>:………………………….</w:t>
      </w:r>
    </w:p>
    <w:p w14:paraId="1C8F5A66" w14:textId="77777777" w:rsidR="00AA7CD7" w:rsidRDefault="00AA7CD7" w:rsidP="00AA7CD7">
      <w:pPr>
        <w:spacing w:line="360" w:lineRule="auto"/>
        <w:jc w:val="both"/>
      </w:pPr>
    </w:p>
    <w:p w14:paraId="44E0EFAB" w14:textId="77777777" w:rsidR="00C070D9" w:rsidRDefault="00C070D9" w:rsidP="00AA7CD7">
      <w:pPr>
        <w:spacing w:line="360" w:lineRule="auto"/>
        <w:jc w:val="both"/>
      </w:pPr>
    </w:p>
    <w:p w14:paraId="5AEDFC1D" w14:textId="448F95D7" w:rsidR="00AA7CD7" w:rsidRDefault="00AA7CD7" w:rsidP="00AA7CD7">
      <w:pPr>
        <w:jc w:val="both"/>
      </w:pPr>
      <w:r w:rsidRPr="00AA7CD7">
        <w:rPr>
          <w:i/>
        </w:rPr>
        <w:t>Saunyama Dondo Legal Practitioners</w:t>
      </w:r>
      <w:r>
        <w:t>, applicant’s legal practitioners</w:t>
      </w:r>
    </w:p>
    <w:p w14:paraId="094E3480" w14:textId="310CE8AD" w:rsidR="00AA7CD7" w:rsidRPr="007C7786" w:rsidRDefault="00AA7CD7" w:rsidP="00AA7CD7">
      <w:pPr>
        <w:jc w:val="both"/>
      </w:pPr>
      <w:r w:rsidRPr="00AA7CD7">
        <w:rPr>
          <w:i/>
        </w:rPr>
        <w:t>Civil Division of the Attorney-General’s Office</w:t>
      </w:r>
      <w:r>
        <w:t xml:space="preserve">, </w:t>
      </w:r>
      <w:r w:rsidR="00C070D9">
        <w:t>second</w:t>
      </w:r>
      <w:r>
        <w:t xml:space="preserve"> respondent’s legal practitioners</w:t>
      </w:r>
    </w:p>
    <w:sectPr w:rsidR="00AA7CD7" w:rsidRPr="007C7786" w:rsidSect="008835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D493B" w14:textId="77777777" w:rsidR="00466D9B" w:rsidRDefault="00466D9B" w:rsidP="005A4D7A">
      <w:r>
        <w:separator/>
      </w:r>
    </w:p>
  </w:endnote>
  <w:endnote w:type="continuationSeparator" w:id="0">
    <w:p w14:paraId="0C50464F" w14:textId="77777777" w:rsidR="00466D9B" w:rsidRDefault="00466D9B"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AA071" w14:textId="77777777" w:rsidR="00466D9B" w:rsidRDefault="00466D9B" w:rsidP="005A4D7A">
      <w:r>
        <w:separator/>
      </w:r>
    </w:p>
  </w:footnote>
  <w:footnote w:type="continuationSeparator" w:id="0">
    <w:p w14:paraId="1A035829" w14:textId="77777777" w:rsidR="00466D9B" w:rsidRDefault="00466D9B"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204263"/>
      <w:docPartObj>
        <w:docPartGallery w:val="Page Numbers (Top of Page)"/>
        <w:docPartUnique/>
      </w:docPartObj>
    </w:sdtPr>
    <w:sdtEndPr>
      <w:rPr>
        <w:noProof/>
      </w:rPr>
    </w:sdtEndPr>
    <w:sdtContent>
      <w:p w14:paraId="314A18A0" w14:textId="45DC7511" w:rsidR="00771201" w:rsidRDefault="008D24BE">
        <w:pPr>
          <w:pStyle w:val="Header"/>
          <w:jc w:val="right"/>
          <w:rPr>
            <w:noProof/>
          </w:rPr>
        </w:pPr>
        <w:r>
          <w:fldChar w:fldCharType="begin"/>
        </w:r>
        <w:r>
          <w:instrText xml:space="preserve"> PAGE   \* MERGEFORMAT </w:instrText>
        </w:r>
        <w:r>
          <w:fldChar w:fldCharType="separate"/>
        </w:r>
        <w:r w:rsidR="002F0616">
          <w:rPr>
            <w:noProof/>
          </w:rPr>
          <w:t>1</w:t>
        </w:r>
        <w:r>
          <w:rPr>
            <w:noProof/>
          </w:rPr>
          <w:fldChar w:fldCharType="end"/>
        </w:r>
      </w:p>
      <w:p w14:paraId="7D4AA355" w14:textId="49F5CE85" w:rsidR="00771201" w:rsidRDefault="00771201">
        <w:pPr>
          <w:pStyle w:val="Header"/>
          <w:jc w:val="right"/>
          <w:rPr>
            <w:noProof/>
          </w:rPr>
        </w:pPr>
        <w:r>
          <w:rPr>
            <w:noProof/>
          </w:rPr>
          <w:t>HH 119 – 24</w:t>
        </w:r>
      </w:p>
      <w:p w14:paraId="5A66F234" w14:textId="1792FEEE" w:rsidR="008D24BE" w:rsidRDefault="00771201">
        <w:pPr>
          <w:pStyle w:val="Header"/>
          <w:jc w:val="right"/>
          <w:rPr>
            <w:noProof/>
          </w:rPr>
        </w:pPr>
        <w:r>
          <w:rPr>
            <w:noProof/>
          </w:rPr>
          <w:t>HC 3865/22</w:t>
        </w:r>
      </w:p>
    </w:sdtContent>
  </w:sdt>
  <w:p w14:paraId="12C3F681" w14:textId="77777777" w:rsidR="001F34A3" w:rsidRDefault="001F34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26A5E68"/>
    <w:multiLevelType w:val="hybridMultilevel"/>
    <w:tmpl w:val="A4B41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A1B721D"/>
    <w:multiLevelType w:val="hybridMultilevel"/>
    <w:tmpl w:val="FE0CAB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C31DB"/>
    <w:multiLevelType w:val="hybridMultilevel"/>
    <w:tmpl w:val="42064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17A6697B"/>
    <w:multiLevelType w:val="hybridMultilevel"/>
    <w:tmpl w:val="55FC1B3E"/>
    <w:lvl w:ilvl="0" w:tplc="0DCC8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9E016E"/>
    <w:multiLevelType w:val="hybridMultilevel"/>
    <w:tmpl w:val="0E4CD43A"/>
    <w:lvl w:ilvl="0" w:tplc="352AF6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1C540513"/>
    <w:multiLevelType w:val="hybridMultilevel"/>
    <w:tmpl w:val="025CD0CC"/>
    <w:lvl w:ilvl="0" w:tplc="1958CE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AF477C"/>
    <w:multiLevelType w:val="hybridMultilevel"/>
    <w:tmpl w:val="93188D92"/>
    <w:lvl w:ilvl="0" w:tplc="93407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27C575EB"/>
    <w:multiLevelType w:val="hybridMultilevel"/>
    <w:tmpl w:val="1690D5BE"/>
    <w:lvl w:ilvl="0" w:tplc="209A3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7" w15:restartNumberingAfterBreak="0">
    <w:nsid w:val="3A3B3572"/>
    <w:multiLevelType w:val="hybridMultilevel"/>
    <w:tmpl w:val="7DFE0716"/>
    <w:lvl w:ilvl="0" w:tplc="9C9A3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9017C6"/>
    <w:multiLevelType w:val="hybridMultilevel"/>
    <w:tmpl w:val="090EB506"/>
    <w:lvl w:ilvl="0" w:tplc="EDFA10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A66F38"/>
    <w:multiLevelType w:val="hybridMultilevel"/>
    <w:tmpl w:val="F942E326"/>
    <w:lvl w:ilvl="0" w:tplc="A4DCFF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5520EC"/>
    <w:multiLevelType w:val="hybridMultilevel"/>
    <w:tmpl w:val="7542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F26F72"/>
    <w:multiLevelType w:val="hybridMultilevel"/>
    <w:tmpl w:val="909E7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24"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9E2465"/>
    <w:multiLevelType w:val="hybridMultilevel"/>
    <w:tmpl w:val="44AE4DEE"/>
    <w:lvl w:ilvl="0" w:tplc="B2C6E8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29608C"/>
    <w:multiLevelType w:val="hybridMultilevel"/>
    <w:tmpl w:val="E5860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8"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15:restartNumberingAfterBreak="0">
    <w:nsid w:val="5BB45224"/>
    <w:multiLevelType w:val="hybridMultilevel"/>
    <w:tmpl w:val="E7BE2998"/>
    <w:lvl w:ilvl="0" w:tplc="C08646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615302C2"/>
    <w:multiLevelType w:val="hybridMultilevel"/>
    <w:tmpl w:val="06C03324"/>
    <w:lvl w:ilvl="0" w:tplc="338E4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5754BE"/>
    <w:multiLevelType w:val="hybridMultilevel"/>
    <w:tmpl w:val="9C5876A0"/>
    <w:lvl w:ilvl="0" w:tplc="AA04DE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7" w15:restartNumberingAfterBreak="0">
    <w:nsid w:val="72626BCF"/>
    <w:multiLevelType w:val="hybridMultilevel"/>
    <w:tmpl w:val="FA30A4D0"/>
    <w:lvl w:ilvl="0" w:tplc="78666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5D0EC3"/>
    <w:multiLevelType w:val="hybridMultilevel"/>
    <w:tmpl w:val="0A7A51CA"/>
    <w:lvl w:ilvl="0" w:tplc="D834C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E25467"/>
    <w:multiLevelType w:val="hybridMultilevel"/>
    <w:tmpl w:val="F2CACA8C"/>
    <w:lvl w:ilvl="0" w:tplc="D8329B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BEC7317"/>
    <w:multiLevelType w:val="hybridMultilevel"/>
    <w:tmpl w:val="28F82F02"/>
    <w:lvl w:ilvl="0" w:tplc="C9F676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2"/>
  </w:num>
  <w:num w:numId="2">
    <w:abstractNumId w:val="24"/>
  </w:num>
  <w:num w:numId="3">
    <w:abstractNumId w:val="41"/>
  </w:num>
  <w:num w:numId="4">
    <w:abstractNumId w:val="27"/>
  </w:num>
  <w:num w:numId="5">
    <w:abstractNumId w:val="15"/>
  </w:num>
  <w:num w:numId="6">
    <w:abstractNumId w:val="23"/>
  </w:num>
  <w:num w:numId="7">
    <w:abstractNumId w:val="22"/>
  </w:num>
  <w:num w:numId="8">
    <w:abstractNumId w:val="16"/>
  </w:num>
  <w:num w:numId="9">
    <w:abstractNumId w:val="0"/>
  </w:num>
  <w:num w:numId="10">
    <w:abstractNumId w:val="10"/>
  </w:num>
  <w:num w:numId="11">
    <w:abstractNumId w:val="28"/>
  </w:num>
  <w:num w:numId="12">
    <w:abstractNumId w:val="6"/>
  </w:num>
  <w:num w:numId="13">
    <w:abstractNumId w:val="36"/>
  </w:num>
  <w:num w:numId="14">
    <w:abstractNumId w:val="13"/>
  </w:num>
  <w:num w:numId="15">
    <w:abstractNumId w:val="29"/>
  </w:num>
  <w:num w:numId="16">
    <w:abstractNumId w:val="31"/>
  </w:num>
  <w:num w:numId="17">
    <w:abstractNumId w:val="3"/>
  </w:num>
  <w:num w:numId="18">
    <w:abstractNumId w:val="33"/>
  </w:num>
  <w:num w:numId="19">
    <w:abstractNumId w:val="9"/>
  </w:num>
  <w:num w:numId="20">
    <w:abstractNumId w:val="35"/>
  </w:num>
  <w:num w:numId="21">
    <w:abstractNumId w:val="4"/>
  </w:num>
  <w:num w:numId="22">
    <w:abstractNumId w:val="34"/>
  </w:num>
  <w:num w:numId="23">
    <w:abstractNumId w:val="18"/>
  </w:num>
  <w:num w:numId="24">
    <w:abstractNumId w:val="14"/>
  </w:num>
  <w:num w:numId="25">
    <w:abstractNumId w:val="38"/>
  </w:num>
  <w:num w:numId="26">
    <w:abstractNumId w:val="5"/>
  </w:num>
  <w:num w:numId="27">
    <w:abstractNumId w:val="17"/>
  </w:num>
  <w:num w:numId="28">
    <w:abstractNumId w:val="12"/>
  </w:num>
  <w:num w:numId="29">
    <w:abstractNumId w:val="26"/>
  </w:num>
  <w:num w:numId="30">
    <w:abstractNumId w:val="40"/>
  </w:num>
  <w:num w:numId="31">
    <w:abstractNumId w:val="19"/>
  </w:num>
  <w:num w:numId="32">
    <w:abstractNumId w:val="30"/>
  </w:num>
  <w:num w:numId="33">
    <w:abstractNumId w:val="37"/>
  </w:num>
  <w:num w:numId="34">
    <w:abstractNumId w:val="32"/>
  </w:num>
  <w:num w:numId="35">
    <w:abstractNumId w:val="25"/>
  </w:num>
  <w:num w:numId="36">
    <w:abstractNumId w:val="8"/>
  </w:num>
  <w:num w:numId="37">
    <w:abstractNumId w:val="7"/>
  </w:num>
  <w:num w:numId="38">
    <w:abstractNumId w:val="1"/>
  </w:num>
  <w:num w:numId="39">
    <w:abstractNumId w:val="21"/>
  </w:num>
  <w:num w:numId="40">
    <w:abstractNumId w:val="39"/>
  </w:num>
  <w:num w:numId="41">
    <w:abstractNumId w:val="2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gUAq7ZWpSwAAAA="/>
  </w:docVars>
  <w:rsids>
    <w:rsidRoot w:val="005A4D7A"/>
    <w:rsid w:val="0000065C"/>
    <w:rsid w:val="00000BAE"/>
    <w:rsid w:val="0000187D"/>
    <w:rsid w:val="00003953"/>
    <w:rsid w:val="00014283"/>
    <w:rsid w:val="00015011"/>
    <w:rsid w:val="00016103"/>
    <w:rsid w:val="00016290"/>
    <w:rsid w:val="000178BC"/>
    <w:rsid w:val="00020014"/>
    <w:rsid w:val="0002003E"/>
    <w:rsid w:val="00024984"/>
    <w:rsid w:val="0002538E"/>
    <w:rsid w:val="000317FE"/>
    <w:rsid w:val="00036740"/>
    <w:rsid w:val="00036F12"/>
    <w:rsid w:val="0003708D"/>
    <w:rsid w:val="00040999"/>
    <w:rsid w:val="00040C2D"/>
    <w:rsid w:val="000423AF"/>
    <w:rsid w:val="000437A6"/>
    <w:rsid w:val="00044DC3"/>
    <w:rsid w:val="00047457"/>
    <w:rsid w:val="00051896"/>
    <w:rsid w:val="00051BCE"/>
    <w:rsid w:val="00056938"/>
    <w:rsid w:val="000571B7"/>
    <w:rsid w:val="00060409"/>
    <w:rsid w:val="000611E9"/>
    <w:rsid w:val="0006233A"/>
    <w:rsid w:val="000642DE"/>
    <w:rsid w:val="00064835"/>
    <w:rsid w:val="00066EA2"/>
    <w:rsid w:val="000672F9"/>
    <w:rsid w:val="00067E90"/>
    <w:rsid w:val="00074684"/>
    <w:rsid w:val="0007672E"/>
    <w:rsid w:val="0007745C"/>
    <w:rsid w:val="00080A17"/>
    <w:rsid w:val="00080CB4"/>
    <w:rsid w:val="00081C16"/>
    <w:rsid w:val="00083CEC"/>
    <w:rsid w:val="00086001"/>
    <w:rsid w:val="000865EA"/>
    <w:rsid w:val="00090A23"/>
    <w:rsid w:val="00092CAF"/>
    <w:rsid w:val="000952B7"/>
    <w:rsid w:val="000962C6"/>
    <w:rsid w:val="000965BC"/>
    <w:rsid w:val="0009791D"/>
    <w:rsid w:val="000A59D6"/>
    <w:rsid w:val="000A5B71"/>
    <w:rsid w:val="000A6E82"/>
    <w:rsid w:val="000B67D7"/>
    <w:rsid w:val="000B7869"/>
    <w:rsid w:val="000C2ACD"/>
    <w:rsid w:val="000C2DF8"/>
    <w:rsid w:val="000D04FF"/>
    <w:rsid w:val="000D059C"/>
    <w:rsid w:val="000D0B80"/>
    <w:rsid w:val="000D0D48"/>
    <w:rsid w:val="000D534A"/>
    <w:rsid w:val="000D58E2"/>
    <w:rsid w:val="000D71D6"/>
    <w:rsid w:val="000D79CE"/>
    <w:rsid w:val="000E04DE"/>
    <w:rsid w:val="000E0734"/>
    <w:rsid w:val="000E158A"/>
    <w:rsid w:val="000E203B"/>
    <w:rsid w:val="000E2799"/>
    <w:rsid w:val="000E4218"/>
    <w:rsid w:val="000F17BB"/>
    <w:rsid w:val="000F1D04"/>
    <w:rsid w:val="000F26B8"/>
    <w:rsid w:val="000F2A05"/>
    <w:rsid w:val="000F3663"/>
    <w:rsid w:val="000F4196"/>
    <w:rsid w:val="000F4CB7"/>
    <w:rsid w:val="000F5D3E"/>
    <w:rsid w:val="000F5F75"/>
    <w:rsid w:val="00100D0B"/>
    <w:rsid w:val="00102516"/>
    <w:rsid w:val="0010433B"/>
    <w:rsid w:val="00104513"/>
    <w:rsid w:val="00111097"/>
    <w:rsid w:val="001136B2"/>
    <w:rsid w:val="00116A7B"/>
    <w:rsid w:val="001204CB"/>
    <w:rsid w:val="00122F4E"/>
    <w:rsid w:val="001230D1"/>
    <w:rsid w:val="00123848"/>
    <w:rsid w:val="0012394D"/>
    <w:rsid w:val="001243E4"/>
    <w:rsid w:val="00125979"/>
    <w:rsid w:val="001310FD"/>
    <w:rsid w:val="00131205"/>
    <w:rsid w:val="00134BA3"/>
    <w:rsid w:val="00136D44"/>
    <w:rsid w:val="00141FC5"/>
    <w:rsid w:val="00146041"/>
    <w:rsid w:val="00150C62"/>
    <w:rsid w:val="00151BAF"/>
    <w:rsid w:val="001528F8"/>
    <w:rsid w:val="001532D5"/>
    <w:rsid w:val="00153963"/>
    <w:rsid w:val="001550E0"/>
    <w:rsid w:val="00155A31"/>
    <w:rsid w:val="00160404"/>
    <w:rsid w:val="0016302F"/>
    <w:rsid w:val="0016794A"/>
    <w:rsid w:val="00171B5A"/>
    <w:rsid w:val="00171E1D"/>
    <w:rsid w:val="001739C2"/>
    <w:rsid w:val="00174F5E"/>
    <w:rsid w:val="00193712"/>
    <w:rsid w:val="00196891"/>
    <w:rsid w:val="00197BA6"/>
    <w:rsid w:val="001A0769"/>
    <w:rsid w:val="001A0DED"/>
    <w:rsid w:val="001A36C2"/>
    <w:rsid w:val="001A4C1C"/>
    <w:rsid w:val="001A5EAB"/>
    <w:rsid w:val="001B1927"/>
    <w:rsid w:val="001B19B6"/>
    <w:rsid w:val="001B58AA"/>
    <w:rsid w:val="001C1FD5"/>
    <w:rsid w:val="001C2442"/>
    <w:rsid w:val="001C5CAC"/>
    <w:rsid w:val="001C6E80"/>
    <w:rsid w:val="001D0246"/>
    <w:rsid w:val="001D681C"/>
    <w:rsid w:val="001D69CA"/>
    <w:rsid w:val="001D7737"/>
    <w:rsid w:val="001E2CB7"/>
    <w:rsid w:val="001E3A2E"/>
    <w:rsid w:val="001E3F92"/>
    <w:rsid w:val="001E4D55"/>
    <w:rsid w:val="001E59D3"/>
    <w:rsid w:val="001E67D3"/>
    <w:rsid w:val="001F09AE"/>
    <w:rsid w:val="001F1A68"/>
    <w:rsid w:val="001F26A1"/>
    <w:rsid w:val="001F34A3"/>
    <w:rsid w:val="001F66F3"/>
    <w:rsid w:val="00207E8B"/>
    <w:rsid w:val="00210AA3"/>
    <w:rsid w:val="0021311B"/>
    <w:rsid w:val="002135CB"/>
    <w:rsid w:val="00214036"/>
    <w:rsid w:val="00216164"/>
    <w:rsid w:val="0021673D"/>
    <w:rsid w:val="00220E57"/>
    <w:rsid w:val="00221355"/>
    <w:rsid w:val="00222C3C"/>
    <w:rsid w:val="0022395F"/>
    <w:rsid w:val="0022768B"/>
    <w:rsid w:val="002320CE"/>
    <w:rsid w:val="002327DD"/>
    <w:rsid w:val="00232A80"/>
    <w:rsid w:val="00233AEE"/>
    <w:rsid w:val="00240C5D"/>
    <w:rsid w:val="00241B7C"/>
    <w:rsid w:val="0024550C"/>
    <w:rsid w:val="00245C7E"/>
    <w:rsid w:val="002500D2"/>
    <w:rsid w:val="002506EF"/>
    <w:rsid w:val="00254367"/>
    <w:rsid w:val="00256EB3"/>
    <w:rsid w:val="00257072"/>
    <w:rsid w:val="00260491"/>
    <w:rsid w:val="002610EF"/>
    <w:rsid w:val="0026143F"/>
    <w:rsid w:val="00261F3E"/>
    <w:rsid w:val="00264E2F"/>
    <w:rsid w:val="00266684"/>
    <w:rsid w:val="00272EAD"/>
    <w:rsid w:val="00273CA2"/>
    <w:rsid w:val="0027621B"/>
    <w:rsid w:val="002824C5"/>
    <w:rsid w:val="0028493F"/>
    <w:rsid w:val="002850F5"/>
    <w:rsid w:val="00285E64"/>
    <w:rsid w:val="00285F76"/>
    <w:rsid w:val="002862F4"/>
    <w:rsid w:val="002912A6"/>
    <w:rsid w:val="002918E2"/>
    <w:rsid w:val="00293088"/>
    <w:rsid w:val="00293B8C"/>
    <w:rsid w:val="002955E3"/>
    <w:rsid w:val="00296A6D"/>
    <w:rsid w:val="002A0A83"/>
    <w:rsid w:val="002A0AD7"/>
    <w:rsid w:val="002A3CB3"/>
    <w:rsid w:val="002A6F91"/>
    <w:rsid w:val="002B1C75"/>
    <w:rsid w:val="002B34CF"/>
    <w:rsid w:val="002B4D4B"/>
    <w:rsid w:val="002B6713"/>
    <w:rsid w:val="002D1758"/>
    <w:rsid w:val="002D2BEB"/>
    <w:rsid w:val="002D2D9C"/>
    <w:rsid w:val="002D34A3"/>
    <w:rsid w:val="002E2667"/>
    <w:rsid w:val="002E5D52"/>
    <w:rsid w:val="002E6FBD"/>
    <w:rsid w:val="002F05E9"/>
    <w:rsid w:val="002F0616"/>
    <w:rsid w:val="002F183A"/>
    <w:rsid w:val="002F286B"/>
    <w:rsid w:val="002F60DF"/>
    <w:rsid w:val="0030244B"/>
    <w:rsid w:val="00302E9F"/>
    <w:rsid w:val="00306E52"/>
    <w:rsid w:val="00310239"/>
    <w:rsid w:val="0031037A"/>
    <w:rsid w:val="00310778"/>
    <w:rsid w:val="0031216D"/>
    <w:rsid w:val="003126EF"/>
    <w:rsid w:val="003128D2"/>
    <w:rsid w:val="00312EB5"/>
    <w:rsid w:val="00316234"/>
    <w:rsid w:val="003269B4"/>
    <w:rsid w:val="0032732D"/>
    <w:rsid w:val="0033158A"/>
    <w:rsid w:val="00331D67"/>
    <w:rsid w:val="00332C1C"/>
    <w:rsid w:val="00332DE0"/>
    <w:rsid w:val="00337377"/>
    <w:rsid w:val="00337DAA"/>
    <w:rsid w:val="003414FF"/>
    <w:rsid w:val="00345AEE"/>
    <w:rsid w:val="003463B3"/>
    <w:rsid w:val="0034645B"/>
    <w:rsid w:val="00350971"/>
    <w:rsid w:val="00350B7A"/>
    <w:rsid w:val="00350E8E"/>
    <w:rsid w:val="00355D5A"/>
    <w:rsid w:val="00356BD2"/>
    <w:rsid w:val="003612A4"/>
    <w:rsid w:val="00363C81"/>
    <w:rsid w:val="003648FB"/>
    <w:rsid w:val="003676D6"/>
    <w:rsid w:val="003713EA"/>
    <w:rsid w:val="0037364A"/>
    <w:rsid w:val="00373683"/>
    <w:rsid w:val="00373F91"/>
    <w:rsid w:val="00375350"/>
    <w:rsid w:val="00376C8F"/>
    <w:rsid w:val="00384ACD"/>
    <w:rsid w:val="00384C44"/>
    <w:rsid w:val="003919A9"/>
    <w:rsid w:val="00391D01"/>
    <w:rsid w:val="00392198"/>
    <w:rsid w:val="00393314"/>
    <w:rsid w:val="003937C0"/>
    <w:rsid w:val="0039522E"/>
    <w:rsid w:val="0039564B"/>
    <w:rsid w:val="00395ACD"/>
    <w:rsid w:val="00397527"/>
    <w:rsid w:val="00397C25"/>
    <w:rsid w:val="003A0463"/>
    <w:rsid w:val="003A20F2"/>
    <w:rsid w:val="003A30D6"/>
    <w:rsid w:val="003A4437"/>
    <w:rsid w:val="003A6699"/>
    <w:rsid w:val="003A67B7"/>
    <w:rsid w:val="003A7DFB"/>
    <w:rsid w:val="003B04C6"/>
    <w:rsid w:val="003B089D"/>
    <w:rsid w:val="003B2265"/>
    <w:rsid w:val="003B46C1"/>
    <w:rsid w:val="003B54AC"/>
    <w:rsid w:val="003B5F17"/>
    <w:rsid w:val="003B7670"/>
    <w:rsid w:val="003C00A5"/>
    <w:rsid w:val="003D16C4"/>
    <w:rsid w:val="003D2D31"/>
    <w:rsid w:val="003D3A9D"/>
    <w:rsid w:val="003E1C79"/>
    <w:rsid w:val="003E2799"/>
    <w:rsid w:val="003E2A69"/>
    <w:rsid w:val="003E3469"/>
    <w:rsid w:val="003E3FBE"/>
    <w:rsid w:val="003F16BA"/>
    <w:rsid w:val="003F1C94"/>
    <w:rsid w:val="003F1C99"/>
    <w:rsid w:val="003F2E9C"/>
    <w:rsid w:val="003F46E1"/>
    <w:rsid w:val="003F6A14"/>
    <w:rsid w:val="003F7E0D"/>
    <w:rsid w:val="004006A1"/>
    <w:rsid w:val="00400F8F"/>
    <w:rsid w:val="00401C12"/>
    <w:rsid w:val="00405423"/>
    <w:rsid w:val="00406705"/>
    <w:rsid w:val="0041120D"/>
    <w:rsid w:val="00411EA8"/>
    <w:rsid w:val="0041384D"/>
    <w:rsid w:val="0041406F"/>
    <w:rsid w:val="004169FF"/>
    <w:rsid w:val="004233D1"/>
    <w:rsid w:val="00424186"/>
    <w:rsid w:val="00426038"/>
    <w:rsid w:val="00427E63"/>
    <w:rsid w:val="00430154"/>
    <w:rsid w:val="00434024"/>
    <w:rsid w:val="004348C6"/>
    <w:rsid w:val="004354B9"/>
    <w:rsid w:val="00436BCA"/>
    <w:rsid w:val="00437249"/>
    <w:rsid w:val="00440149"/>
    <w:rsid w:val="00440FE6"/>
    <w:rsid w:val="0044147E"/>
    <w:rsid w:val="00442BE2"/>
    <w:rsid w:val="0044569B"/>
    <w:rsid w:val="00446C70"/>
    <w:rsid w:val="00447503"/>
    <w:rsid w:val="0045012B"/>
    <w:rsid w:val="0045356E"/>
    <w:rsid w:val="00461487"/>
    <w:rsid w:val="0046215A"/>
    <w:rsid w:val="004633DB"/>
    <w:rsid w:val="004655E0"/>
    <w:rsid w:val="0046576A"/>
    <w:rsid w:val="00466D9B"/>
    <w:rsid w:val="0047026A"/>
    <w:rsid w:val="00472847"/>
    <w:rsid w:val="00480ADB"/>
    <w:rsid w:val="0048216B"/>
    <w:rsid w:val="00483E55"/>
    <w:rsid w:val="00486278"/>
    <w:rsid w:val="004906BC"/>
    <w:rsid w:val="0049394A"/>
    <w:rsid w:val="00494246"/>
    <w:rsid w:val="004970AE"/>
    <w:rsid w:val="0049730D"/>
    <w:rsid w:val="004A3FB2"/>
    <w:rsid w:val="004A61A8"/>
    <w:rsid w:val="004B01BD"/>
    <w:rsid w:val="004B10DD"/>
    <w:rsid w:val="004B158B"/>
    <w:rsid w:val="004B1F92"/>
    <w:rsid w:val="004B317E"/>
    <w:rsid w:val="004B56B5"/>
    <w:rsid w:val="004B6342"/>
    <w:rsid w:val="004B682A"/>
    <w:rsid w:val="004B6F2C"/>
    <w:rsid w:val="004B73BD"/>
    <w:rsid w:val="004B7EB7"/>
    <w:rsid w:val="004C01D6"/>
    <w:rsid w:val="004C095F"/>
    <w:rsid w:val="004C6E2F"/>
    <w:rsid w:val="004D0E53"/>
    <w:rsid w:val="004D1790"/>
    <w:rsid w:val="004D20EB"/>
    <w:rsid w:val="004D3C5A"/>
    <w:rsid w:val="004D529D"/>
    <w:rsid w:val="004E1ABB"/>
    <w:rsid w:val="004E1CA6"/>
    <w:rsid w:val="004E2DB6"/>
    <w:rsid w:val="004E6230"/>
    <w:rsid w:val="004F10AC"/>
    <w:rsid w:val="004F3423"/>
    <w:rsid w:val="0050074A"/>
    <w:rsid w:val="00500A5F"/>
    <w:rsid w:val="00503F0D"/>
    <w:rsid w:val="00510068"/>
    <w:rsid w:val="005179AE"/>
    <w:rsid w:val="00517EBD"/>
    <w:rsid w:val="00522AE8"/>
    <w:rsid w:val="005235E2"/>
    <w:rsid w:val="005246A8"/>
    <w:rsid w:val="00530CAF"/>
    <w:rsid w:val="00536DD0"/>
    <w:rsid w:val="00541304"/>
    <w:rsid w:val="00541615"/>
    <w:rsid w:val="00541E2D"/>
    <w:rsid w:val="0054216A"/>
    <w:rsid w:val="00544DC3"/>
    <w:rsid w:val="00545E10"/>
    <w:rsid w:val="00550006"/>
    <w:rsid w:val="00551345"/>
    <w:rsid w:val="0055245F"/>
    <w:rsid w:val="00553D20"/>
    <w:rsid w:val="005542E0"/>
    <w:rsid w:val="0055781E"/>
    <w:rsid w:val="00560555"/>
    <w:rsid w:val="00565C43"/>
    <w:rsid w:val="00570DA7"/>
    <w:rsid w:val="00572285"/>
    <w:rsid w:val="0057514A"/>
    <w:rsid w:val="005766EE"/>
    <w:rsid w:val="00576AB1"/>
    <w:rsid w:val="00580B4A"/>
    <w:rsid w:val="00582248"/>
    <w:rsid w:val="00582299"/>
    <w:rsid w:val="0058439D"/>
    <w:rsid w:val="00585ADB"/>
    <w:rsid w:val="005907B6"/>
    <w:rsid w:val="005A1C46"/>
    <w:rsid w:val="005A4D7A"/>
    <w:rsid w:val="005A7000"/>
    <w:rsid w:val="005A7777"/>
    <w:rsid w:val="005B0A12"/>
    <w:rsid w:val="005B1138"/>
    <w:rsid w:val="005B7086"/>
    <w:rsid w:val="005C4004"/>
    <w:rsid w:val="005C4C0C"/>
    <w:rsid w:val="005C70F6"/>
    <w:rsid w:val="005D1AAF"/>
    <w:rsid w:val="005D29EF"/>
    <w:rsid w:val="005D37E8"/>
    <w:rsid w:val="005D3DD2"/>
    <w:rsid w:val="005D4419"/>
    <w:rsid w:val="005D5403"/>
    <w:rsid w:val="005E3DC3"/>
    <w:rsid w:val="005E53B8"/>
    <w:rsid w:val="005E5CDB"/>
    <w:rsid w:val="005F3CDC"/>
    <w:rsid w:val="00602A43"/>
    <w:rsid w:val="00603CBA"/>
    <w:rsid w:val="00605FE7"/>
    <w:rsid w:val="0060785B"/>
    <w:rsid w:val="00607D87"/>
    <w:rsid w:val="00611D5A"/>
    <w:rsid w:val="006126E2"/>
    <w:rsid w:val="006133AF"/>
    <w:rsid w:val="0061454C"/>
    <w:rsid w:val="00617518"/>
    <w:rsid w:val="006212E7"/>
    <w:rsid w:val="00624989"/>
    <w:rsid w:val="00625475"/>
    <w:rsid w:val="006312A6"/>
    <w:rsid w:val="00632C28"/>
    <w:rsid w:val="006334B3"/>
    <w:rsid w:val="006345EC"/>
    <w:rsid w:val="006358B4"/>
    <w:rsid w:val="00635CC0"/>
    <w:rsid w:val="00643EFC"/>
    <w:rsid w:val="00646519"/>
    <w:rsid w:val="00650456"/>
    <w:rsid w:val="00651661"/>
    <w:rsid w:val="00651C0C"/>
    <w:rsid w:val="006522CB"/>
    <w:rsid w:val="00654D61"/>
    <w:rsid w:val="00656189"/>
    <w:rsid w:val="0065777F"/>
    <w:rsid w:val="006621C8"/>
    <w:rsid w:val="0066397C"/>
    <w:rsid w:val="00664246"/>
    <w:rsid w:val="00664375"/>
    <w:rsid w:val="0066779B"/>
    <w:rsid w:val="00667B81"/>
    <w:rsid w:val="00671F28"/>
    <w:rsid w:val="0068119E"/>
    <w:rsid w:val="0068294A"/>
    <w:rsid w:val="00684658"/>
    <w:rsid w:val="00684BCF"/>
    <w:rsid w:val="00686691"/>
    <w:rsid w:val="006871EE"/>
    <w:rsid w:val="00687741"/>
    <w:rsid w:val="00690749"/>
    <w:rsid w:val="00690812"/>
    <w:rsid w:val="00690BD4"/>
    <w:rsid w:val="00692503"/>
    <w:rsid w:val="00693119"/>
    <w:rsid w:val="00693980"/>
    <w:rsid w:val="00694EE5"/>
    <w:rsid w:val="006967A1"/>
    <w:rsid w:val="006A3152"/>
    <w:rsid w:val="006A3E76"/>
    <w:rsid w:val="006B10C3"/>
    <w:rsid w:val="006B2068"/>
    <w:rsid w:val="006B2FD5"/>
    <w:rsid w:val="006B30B6"/>
    <w:rsid w:val="006C4C49"/>
    <w:rsid w:val="006C66F5"/>
    <w:rsid w:val="006D6EFE"/>
    <w:rsid w:val="006D7540"/>
    <w:rsid w:val="006D7B81"/>
    <w:rsid w:val="006E3078"/>
    <w:rsid w:val="006E4F06"/>
    <w:rsid w:val="006E58AE"/>
    <w:rsid w:val="006E65FF"/>
    <w:rsid w:val="006F1C05"/>
    <w:rsid w:val="006F4D38"/>
    <w:rsid w:val="006F623A"/>
    <w:rsid w:val="007036FF"/>
    <w:rsid w:val="00707C19"/>
    <w:rsid w:val="00710177"/>
    <w:rsid w:val="00715755"/>
    <w:rsid w:val="00717EC6"/>
    <w:rsid w:val="00724F5A"/>
    <w:rsid w:val="00725659"/>
    <w:rsid w:val="00726400"/>
    <w:rsid w:val="007356A8"/>
    <w:rsid w:val="00735D94"/>
    <w:rsid w:val="00743437"/>
    <w:rsid w:val="00743671"/>
    <w:rsid w:val="00744F95"/>
    <w:rsid w:val="00745A88"/>
    <w:rsid w:val="00745DDE"/>
    <w:rsid w:val="007462CD"/>
    <w:rsid w:val="00751708"/>
    <w:rsid w:val="00751B16"/>
    <w:rsid w:val="0075667E"/>
    <w:rsid w:val="00757882"/>
    <w:rsid w:val="007604BD"/>
    <w:rsid w:val="0076159A"/>
    <w:rsid w:val="00763074"/>
    <w:rsid w:val="007645BC"/>
    <w:rsid w:val="00766A26"/>
    <w:rsid w:val="00771201"/>
    <w:rsid w:val="00771BAA"/>
    <w:rsid w:val="00771D4E"/>
    <w:rsid w:val="007732FE"/>
    <w:rsid w:val="00774077"/>
    <w:rsid w:val="00781B19"/>
    <w:rsid w:val="00782208"/>
    <w:rsid w:val="00782EBD"/>
    <w:rsid w:val="007849D9"/>
    <w:rsid w:val="0078604C"/>
    <w:rsid w:val="00797CDD"/>
    <w:rsid w:val="007A4D77"/>
    <w:rsid w:val="007A5285"/>
    <w:rsid w:val="007A5964"/>
    <w:rsid w:val="007A7354"/>
    <w:rsid w:val="007B2FED"/>
    <w:rsid w:val="007C312C"/>
    <w:rsid w:val="007C5075"/>
    <w:rsid w:val="007C5FC8"/>
    <w:rsid w:val="007C6ADB"/>
    <w:rsid w:val="007C7407"/>
    <w:rsid w:val="007D021B"/>
    <w:rsid w:val="007D2D42"/>
    <w:rsid w:val="007D3D7E"/>
    <w:rsid w:val="007E2071"/>
    <w:rsid w:val="007E4A9B"/>
    <w:rsid w:val="007E531D"/>
    <w:rsid w:val="007E61CA"/>
    <w:rsid w:val="007E6925"/>
    <w:rsid w:val="007F13A7"/>
    <w:rsid w:val="007F548B"/>
    <w:rsid w:val="007F6C87"/>
    <w:rsid w:val="00800AA5"/>
    <w:rsid w:val="00804E6A"/>
    <w:rsid w:val="008059A6"/>
    <w:rsid w:val="00806DA7"/>
    <w:rsid w:val="0081259F"/>
    <w:rsid w:val="008138FC"/>
    <w:rsid w:val="0081551A"/>
    <w:rsid w:val="008204C9"/>
    <w:rsid w:val="0082157B"/>
    <w:rsid w:val="00831910"/>
    <w:rsid w:val="008332ED"/>
    <w:rsid w:val="008350EF"/>
    <w:rsid w:val="008352B8"/>
    <w:rsid w:val="0084029F"/>
    <w:rsid w:val="00844403"/>
    <w:rsid w:val="0084534F"/>
    <w:rsid w:val="00856934"/>
    <w:rsid w:val="00861F9C"/>
    <w:rsid w:val="0086470B"/>
    <w:rsid w:val="00865937"/>
    <w:rsid w:val="00866CC9"/>
    <w:rsid w:val="00870ED5"/>
    <w:rsid w:val="0087256C"/>
    <w:rsid w:val="00874292"/>
    <w:rsid w:val="00880747"/>
    <w:rsid w:val="0088359E"/>
    <w:rsid w:val="00890055"/>
    <w:rsid w:val="00890C2B"/>
    <w:rsid w:val="0089115D"/>
    <w:rsid w:val="0089437C"/>
    <w:rsid w:val="00894B30"/>
    <w:rsid w:val="00895640"/>
    <w:rsid w:val="008978E6"/>
    <w:rsid w:val="008A0B77"/>
    <w:rsid w:val="008A13E0"/>
    <w:rsid w:val="008A4817"/>
    <w:rsid w:val="008B5ABF"/>
    <w:rsid w:val="008B6914"/>
    <w:rsid w:val="008C0425"/>
    <w:rsid w:val="008C24A2"/>
    <w:rsid w:val="008C362C"/>
    <w:rsid w:val="008D070F"/>
    <w:rsid w:val="008D07A8"/>
    <w:rsid w:val="008D24BE"/>
    <w:rsid w:val="008E01A2"/>
    <w:rsid w:val="008E05A8"/>
    <w:rsid w:val="008E1D64"/>
    <w:rsid w:val="008E6895"/>
    <w:rsid w:val="008E7622"/>
    <w:rsid w:val="008F555E"/>
    <w:rsid w:val="009000AB"/>
    <w:rsid w:val="00900FA8"/>
    <w:rsid w:val="0090407F"/>
    <w:rsid w:val="00904D8D"/>
    <w:rsid w:val="00916FBE"/>
    <w:rsid w:val="0092009B"/>
    <w:rsid w:val="0092043A"/>
    <w:rsid w:val="009233AC"/>
    <w:rsid w:val="00927BE1"/>
    <w:rsid w:val="009371D8"/>
    <w:rsid w:val="00942EFE"/>
    <w:rsid w:val="00944FD8"/>
    <w:rsid w:val="00946125"/>
    <w:rsid w:val="0095289B"/>
    <w:rsid w:val="009537B3"/>
    <w:rsid w:val="009539AD"/>
    <w:rsid w:val="00955031"/>
    <w:rsid w:val="00955404"/>
    <w:rsid w:val="00955681"/>
    <w:rsid w:val="0095610F"/>
    <w:rsid w:val="00956603"/>
    <w:rsid w:val="009649BC"/>
    <w:rsid w:val="009662B4"/>
    <w:rsid w:val="00970CB3"/>
    <w:rsid w:val="00973C82"/>
    <w:rsid w:val="0097512A"/>
    <w:rsid w:val="00975F66"/>
    <w:rsid w:val="009771F7"/>
    <w:rsid w:val="00980CA4"/>
    <w:rsid w:val="009836AE"/>
    <w:rsid w:val="009856EF"/>
    <w:rsid w:val="00994144"/>
    <w:rsid w:val="00994226"/>
    <w:rsid w:val="009A1303"/>
    <w:rsid w:val="009A304E"/>
    <w:rsid w:val="009A35C7"/>
    <w:rsid w:val="009A3715"/>
    <w:rsid w:val="009A3D40"/>
    <w:rsid w:val="009A5E66"/>
    <w:rsid w:val="009A7838"/>
    <w:rsid w:val="009B04BD"/>
    <w:rsid w:val="009B2188"/>
    <w:rsid w:val="009B4BAB"/>
    <w:rsid w:val="009B76FE"/>
    <w:rsid w:val="009B77C1"/>
    <w:rsid w:val="009C0AD8"/>
    <w:rsid w:val="009C18C8"/>
    <w:rsid w:val="009D234D"/>
    <w:rsid w:val="009D4C6C"/>
    <w:rsid w:val="009D5DC1"/>
    <w:rsid w:val="009E026D"/>
    <w:rsid w:val="009E057B"/>
    <w:rsid w:val="009E0ABA"/>
    <w:rsid w:val="009E0C7B"/>
    <w:rsid w:val="009E136D"/>
    <w:rsid w:val="009E1E69"/>
    <w:rsid w:val="009E2C74"/>
    <w:rsid w:val="009E41AC"/>
    <w:rsid w:val="009E54E6"/>
    <w:rsid w:val="009F1254"/>
    <w:rsid w:val="009F1EE6"/>
    <w:rsid w:val="009F328A"/>
    <w:rsid w:val="009F5882"/>
    <w:rsid w:val="00A013EE"/>
    <w:rsid w:val="00A03A5B"/>
    <w:rsid w:val="00A04149"/>
    <w:rsid w:val="00A113D8"/>
    <w:rsid w:val="00A130DB"/>
    <w:rsid w:val="00A15259"/>
    <w:rsid w:val="00A17652"/>
    <w:rsid w:val="00A24270"/>
    <w:rsid w:val="00A264C8"/>
    <w:rsid w:val="00A33DFA"/>
    <w:rsid w:val="00A34C5A"/>
    <w:rsid w:val="00A43366"/>
    <w:rsid w:val="00A4642F"/>
    <w:rsid w:val="00A51299"/>
    <w:rsid w:val="00A51E48"/>
    <w:rsid w:val="00A55111"/>
    <w:rsid w:val="00A55D96"/>
    <w:rsid w:val="00A609DF"/>
    <w:rsid w:val="00A6164B"/>
    <w:rsid w:val="00A61D81"/>
    <w:rsid w:val="00A648DF"/>
    <w:rsid w:val="00A6751C"/>
    <w:rsid w:val="00A72B47"/>
    <w:rsid w:val="00A7475A"/>
    <w:rsid w:val="00A7689D"/>
    <w:rsid w:val="00A77D68"/>
    <w:rsid w:val="00A800BF"/>
    <w:rsid w:val="00A81FE3"/>
    <w:rsid w:val="00A821FF"/>
    <w:rsid w:val="00A831D8"/>
    <w:rsid w:val="00A83860"/>
    <w:rsid w:val="00A83ECD"/>
    <w:rsid w:val="00A876D2"/>
    <w:rsid w:val="00A87CA1"/>
    <w:rsid w:val="00A9221D"/>
    <w:rsid w:val="00A957E3"/>
    <w:rsid w:val="00AA1307"/>
    <w:rsid w:val="00AA243F"/>
    <w:rsid w:val="00AA285B"/>
    <w:rsid w:val="00AA30A6"/>
    <w:rsid w:val="00AA3FA5"/>
    <w:rsid w:val="00AA72DB"/>
    <w:rsid w:val="00AA7CD7"/>
    <w:rsid w:val="00AB1046"/>
    <w:rsid w:val="00AB5B60"/>
    <w:rsid w:val="00AB66E0"/>
    <w:rsid w:val="00AB6AAC"/>
    <w:rsid w:val="00AC1FE7"/>
    <w:rsid w:val="00AC6CF4"/>
    <w:rsid w:val="00AC719A"/>
    <w:rsid w:val="00AD0719"/>
    <w:rsid w:val="00AD233D"/>
    <w:rsid w:val="00AD2F06"/>
    <w:rsid w:val="00AD4C7B"/>
    <w:rsid w:val="00AD5601"/>
    <w:rsid w:val="00AD681C"/>
    <w:rsid w:val="00AD7D0F"/>
    <w:rsid w:val="00AE1292"/>
    <w:rsid w:val="00AE201D"/>
    <w:rsid w:val="00AE2D98"/>
    <w:rsid w:val="00AE429D"/>
    <w:rsid w:val="00AE480F"/>
    <w:rsid w:val="00AE640F"/>
    <w:rsid w:val="00AE7A15"/>
    <w:rsid w:val="00AF3D0A"/>
    <w:rsid w:val="00AF4DB5"/>
    <w:rsid w:val="00AF549A"/>
    <w:rsid w:val="00AF5526"/>
    <w:rsid w:val="00AF58EC"/>
    <w:rsid w:val="00B01F42"/>
    <w:rsid w:val="00B03919"/>
    <w:rsid w:val="00B1049C"/>
    <w:rsid w:val="00B11A35"/>
    <w:rsid w:val="00B11FF9"/>
    <w:rsid w:val="00B1216B"/>
    <w:rsid w:val="00B17373"/>
    <w:rsid w:val="00B22029"/>
    <w:rsid w:val="00B223FE"/>
    <w:rsid w:val="00B22F3F"/>
    <w:rsid w:val="00B2319D"/>
    <w:rsid w:val="00B23941"/>
    <w:rsid w:val="00B23F75"/>
    <w:rsid w:val="00B33738"/>
    <w:rsid w:val="00B33FEE"/>
    <w:rsid w:val="00B3518D"/>
    <w:rsid w:val="00B40A62"/>
    <w:rsid w:val="00B41DB3"/>
    <w:rsid w:val="00B43B15"/>
    <w:rsid w:val="00B44BAA"/>
    <w:rsid w:val="00B45D95"/>
    <w:rsid w:val="00B45F49"/>
    <w:rsid w:val="00B52494"/>
    <w:rsid w:val="00B53884"/>
    <w:rsid w:val="00B54829"/>
    <w:rsid w:val="00B568E0"/>
    <w:rsid w:val="00B57BE2"/>
    <w:rsid w:val="00B602F2"/>
    <w:rsid w:val="00B61E1C"/>
    <w:rsid w:val="00B628A5"/>
    <w:rsid w:val="00B631EE"/>
    <w:rsid w:val="00B6330D"/>
    <w:rsid w:val="00B65351"/>
    <w:rsid w:val="00B678AE"/>
    <w:rsid w:val="00B75FCD"/>
    <w:rsid w:val="00B802E2"/>
    <w:rsid w:val="00B80E31"/>
    <w:rsid w:val="00B821E2"/>
    <w:rsid w:val="00B83F70"/>
    <w:rsid w:val="00B8536B"/>
    <w:rsid w:val="00B869D8"/>
    <w:rsid w:val="00B87B13"/>
    <w:rsid w:val="00B90284"/>
    <w:rsid w:val="00B90BAF"/>
    <w:rsid w:val="00B92F4E"/>
    <w:rsid w:val="00BA080E"/>
    <w:rsid w:val="00BA0987"/>
    <w:rsid w:val="00BA55BE"/>
    <w:rsid w:val="00BB03DD"/>
    <w:rsid w:val="00BB13BE"/>
    <w:rsid w:val="00BB17C7"/>
    <w:rsid w:val="00BB1A56"/>
    <w:rsid w:val="00BC1321"/>
    <w:rsid w:val="00BC5352"/>
    <w:rsid w:val="00BC6F6B"/>
    <w:rsid w:val="00BD2C84"/>
    <w:rsid w:val="00BD2FF4"/>
    <w:rsid w:val="00BD5676"/>
    <w:rsid w:val="00BD65B6"/>
    <w:rsid w:val="00BD7A74"/>
    <w:rsid w:val="00BE2548"/>
    <w:rsid w:val="00BE36FF"/>
    <w:rsid w:val="00BE4AB1"/>
    <w:rsid w:val="00BE5E41"/>
    <w:rsid w:val="00BF2527"/>
    <w:rsid w:val="00BF43C2"/>
    <w:rsid w:val="00BF7893"/>
    <w:rsid w:val="00BF7BFC"/>
    <w:rsid w:val="00BF7F7F"/>
    <w:rsid w:val="00C03FF2"/>
    <w:rsid w:val="00C06CD9"/>
    <w:rsid w:val="00C06DF5"/>
    <w:rsid w:val="00C070D9"/>
    <w:rsid w:val="00C10DBC"/>
    <w:rsid w:val="00C11EF6"/>
    <w:rsid w:val="00C1322C"/>
    <w:rsid w:val="00C13DF8"/>
    <w:rsid w:val="00C14F18"/>
    <w:rsid w:val="00C15C85"/>
    <w:rsid w:val="00C16E9B"/>
    <w:rsid w:val="00C20D4D"/>
    <w:rsid w:val="00C21AD5"/>
    <w:rsid w:val="00C301FD"/>
    <w:rsid w:val="00C436FD"/>
    <w:rsid w:val="00C4525A"/>
    <w:rsid w:val="00C45974"/>
    <w:rsid w:val="00C45AD7"/>
    <w:rsid w:val="00C478C2"/>
    <w:rsid w:val="00C52288"/>
    <w:rsid w:val="00C56A7B"/>
    <w:rsid w:val="00C57737"/>
    <w:rsid w:val="00C62A45"/>
    <w:rsid w:val="00C63D1E"/>
    <w:rsid w:val="00C653FA"/>
    <w:rsid w:val="00C659C4"/>
    <w:rsid w:val="00C65BAF"/>
    <w:rsid w:val="00C704A0"/>
    <w:rsid w:val="00C71FB5"/>
    <w:rsid w:val="00C74E5B"/>
    <w:rsid w:val="00C77795"/>
    <w:rsid w:val="00C821E4"/>
    <w:rsid w:val="00C82738"/>
    <w:rsid w:val="00C83510"/>
    <w:rsid w:val="00C835A5"/>
    <w:rsid w:val="00C85EC6"/>
    <w:rsid w:val="00C867A6"/>
    <w:rsid w:val="00C87CDA"/>
    <w:rsid w:val="00C90A12"/>
    <w:rsid w:val="00C91487"/>
    <w:rsid w:val="00C9237D"/>
    <w:rsid w:val="00CA0E43"/>
    <w:rsid w:val="00CA4898"/>
    <w:rsid w:val="00CA4A61"/>
    <w:rsid w:val="00CA68DA"/>
    <w:rsid w:val="00CC074F"/>
    <w:rsid w:val="00CC3CCE"/>
    <w:rsid w:val="00CD12E4"/>
    <w:rsid w:val="00CD1DCF"/>
    <w:rsid w:val="00CD205D"/>
    <w:rsid w:val="00CD2266"/>
    <w:rsid w:val="00CD551B"/>
    <w:rsid w:val="00CD67B2"/>
    <w:rsid w:val="00CD78E8"/>
    <w:rsid w:val="00CE0E2A"/>
    <w:rsid w:val="00CE37B8"/>
    <w:rsid w:val="00CE42F4"/>
    <w:rsid w:val="00CE6CD3"/>
    <w:rsid w:val="00CE71F7"/>
    <w:rsid w:val="00CF03B8"/>
    <w:rsid w:val="00CF2014"/>
    <w:rsid w:val="00CF2C19"/>
    <w:rsid w:val="00CF2F9C"/>
    <w:rsid w:val="00CF3048"/>
    <w:rsid w:val="00CF3683"/>
    <w:rsid w:val="00CF514A"/>
    <w:rsid w:val="00CF7486"/>
    <w:rsid w:val="00D0115D"/>
    <w:rsid w:val="00D03463"/>
    <w:rsid w:val="00D03DA6"/>
    <w:rsid w:val="00D0647B"/>
    <w:rsid w:val="00D11D6C"/>
    <w:rsid w:val="00D1468B"/>
    <w:rsid w:val="00D17074"/>
    <w:rsid w:val="00D21116"/>
    <w:rsid w:val="00D229F7"/>
    <w:rsid w:val="00D22B29"/>
    <w:rsid w:val="00D233F5"/>
    <w:rsid w:val="00D256EE"/>
    <w:rsid w:val="00D27A4B"/>
    <w:rsid w:val="00D308EA"/>
    <w:rsid w:val="00D34EB7"/>
    <w:rsid w:val="00D3556F"/>
    <w:rsid w:val="00D375C6"/>
    <w:rsid w:val="00D411BC"/>
    <w:rsid w:val="00D442D8"/>
    <w:rsid w:val="00D454A3"/>
    <w:rsid w:val="00D45BC9"/>
    <w:rsid w:val="00D4619C"/>
    <w:rsid w:val="00D4654A"/>
    <w:rsid w:val="00D47D22"/>
    <w:rsid w:val="00D50D83"/>
    <w:rsid w:val="00D529EC"/>
    <w:rsid w:val="00D52F95"/>
    <w:rsid w:val="00D53AC2"/>
    <w:rsid w:val="00D546E2"/>
    <w:rsid w:val="00D5556E"/>
    <w:rsid w:val="00D56C36"/>
    <w:rsid w:val="00D576B9"/>
    <w:rsid w:val="00D60C39"/>
    <w:rsid w:val="00D610A0"/>
    <w:rsid w:val="00D67CA0"/>
    <w:rsid w:val="00D7118C"/>
    <w:rsid w:val="00D73B56"/>
    <w:rsid w:val="00D8078C"/>
    <w:rsid w:val="00D82CAE"/>
    <w:rsid w:val="00D8336B"/>
    <w:rsid w:val="00D84FBC"/>
    <w:rsid w:val="00D85FA4"/>
    <w:rsid w:val="00D87D6E"/>
    <w:rsid w:val="00D91253"/>
    <w:rsid w:val="00D94006"/>
    <w:rsid w:val="00D952FF"/>
    <w:rsid w:val="00D9603F"/>
    <w:rsid w:val="00D96C7F"/>
    <w:rsid w:val="00D978CD"/>
    <w:rsid w:val="00DA3D80"/>
    <w:rsid w:val="00DA487D"/>
    <w:rsid w:val="00DA4CCD"/>
    <w:rsid w:val="00DA67EF"/>
    <w:rsid w:val="00DA6877"/>
    <w:rsid w:val="00DA68EE"/>
    <w:rsid w:val="00DA72EC"/>
    <w:rsid w:val="00DA7D5C"/>
    <w:rsid w:val="00DB3089"/>
    <w:rsid w:val="00DB3F3F"/>
    <w:rsid w:val="00DB6D4E"/>
    <w:rsid w:val="00DC02B4"/>
    <w:rsid w:val="00DC31A1"/>
    <w:rsid w:val="00DC3D75"/>
    <w:rsid w:val="00DC67DE"/>
    <w:rsid w:val="00DD0051"/>
    <w:rsid w:val="00DD316A"/>
    <w:rsid w:val="00DD53F9"/>
    <w:rsid w:val="00DD5F5C"/>
    <w:rsid w:val="00DD6155"/>
    <w:rsid w:val="00DD6400"/>
    <w:rsid w:val="00DD6846"/>
    <w:rsid w:val="00DD7ABA"/>
    <w:rsid w:val="00DE07AE"/>
    <w:rsid w:val="00DE0E4F"/>
    <w:rsid w:val="00DE1A4B"/>
    <w:rsid w:val="00DE4B06"/>
    <w:rsid w:val="00DE507B"/>
    <w:rsid w:val="00DE72E7"/>
    <w:rsid w:val="00DF0BEC"/>
    <w:rsid w:val="00DF1C6B"/>
    <w:rsid w:val="00E00E80"/>
    <w:rsid w:val="00E0317A"/>
    <w:rsid w:val="00E104FA"/>
    <w:rsid w:val="00E1187C"/>
    <w:rsid w:val="00E120FB"/>
    <w:rsid w:val="00E13D2B"/>
    <w:rsid w:val="00E169E5"/>
    <w:rsid w:val="00E21855"/>
    <w:rsid w:val="00E24E67"/>
    <w:rsid w:val="00E26252"/>
    <w:rsid w:val="00E265C2"/>
    <w:rsid w:val="00E32CC5"/>
    <w:rsid w:val="00E3427A"/>
    <w:rsid w:val="00E426B2"/>
    <w:rsid w:val="00E43CF6"/>
    <w:rsid w:val="00E44C2B"/>
    <w:rsid w:val="00E468F7"/>
    <w:rsid w:val="00E529ED"/>
    <w:rsid w:val="00E557B9"/>
    <w:rsid w:val="00E56569"/>
    <w:rsid w:val="00E63094"/>
    <w:rsid w:val="00E631D6"/>
    <w:rsid w:val="00E6468D"/>
    <w:rsid w:val="00E64C4F"/>
    <w:rsid w:val="00E658BB"/>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86A7B"/>
    <w:rsid w:val="00E910DB"/>
    <w:rsid w:val="00E91E91"/>
    <w:rsid w:val="00E94DC2"/>
    <w:rsid w:val="00E97E42"/>
    <w:rsid w:val="00EA0B2D"/>
    <w:rsid w:val="00EA4B21"/>
    <w:rsid w:val="00EA54ED"/>
    <w:rsid w:val="00EA6B9F"/>
    <w:rsid w:val="00EA6D42"/>
    <w:rsid w:val="00EB09DB"/>
    <w:rsid w:val="00EB17A0"/>
    <w:rsid w:val="00EB1F7C"/>
    <w:rsid w:val="00EB2945"/>
    <w:rsid w:val="00EB7F34"/>
    <w:rsid w:val="00EC2011"/>
    <w:rsid w:val="00EC704D"/>
    <w:rsid w:val="00ED1097"/>
    <w:rsid w:val="00ED1587"/>
    <w:rsid w:val="00ED46AD"/>
    <w:rsid w:val="00ED4F11"/>
    <w:rsid w:val="00EE11FB"/>
    <w:rsid w:val="00EE7F03"/>
    <w:rsid w:val="00EF1459"/>
    <w:rsid w:val="00EF26A1"/>
    <w:rsid w:val="00EF542B"/>
    <w:rsid w:val="00F05724"/>
    <w:rsid w:val="00F116E5"/>
    <w:rsid w:val="00F118C4"/>
    <w:rsid w:val="00F118D2"/>
    <w:rsid w:val="00F12BF1"/>
    <w:rsid w:val="00F14307"/>
    <w:rsid w:val="00F14FD6"/>
    <w:rsid w:val="00F17ED1"/>
    <w:rsid w:val="00F218E9"/>
    <w:rsid w:val="00F32BA5"/>
    <w:rsid w:val="00F36E16"/>
    <w:rsid w:val="00F40CF1"/>
    <w:rsid w:val="00F42E41"/>
    <w:rsid w:val="00F43344"/>
    <w:rsid w:val="00F44761"/>
    <w:rsid w:val="00F450C2"/>
    <w:rsid w:val="00F453BB"/>
    <w:rsid w:val="00F53443"/>
    <w:rsid w:val="00F569B2"/>
    <w:rsid w:val="00F632E0"/>
    <w:rsid w:val="00F67590"/>
    <w:rsid w:val="00F707A7"/>
    <w:rsid w:val="00F71009"/>
    <w:rsid w:val="00F71DAB"/>
    <w:rsid w:val="00F7408D"/>
    <w:rsid w:val="00F80868"/>
    <w:rsid w:val="00F926A8"/>
    <w:rsid w:val="00F933D8"/>
    <w:rsid w:val="00FA1685"/>
    <w:rsid w:val="00FB14D5"/>
    <w:rsid w:val="00FB4552"/>
    <w:rsid w:val="00FB5097"/>
    <w:rsid w:val="00FB762D"/>
    <w:rsid w:val="00FC1427"/>
    <w:rsid w:val="00FC2AF6"/>
    <w:rsid w:val="00FC30B9"/>
    <w:rsid w:val="00FC3D61"/>
    <w:rsid w:val="00FC70A6"/>
    <w:rsid w:val="00FC712D"/>
    <w:rsid w:val="00FD00F3"/>
    <w:rsid w:val="00FD1B1A"/>
    <w:rsid w:val="00FD1BB0"/>
    <w:rsid w:val="00FD5E8E"/>
    <w:rsid w:val="00FD5FDC"/>
    <w:rsid w:val="00FD7415"/>
    <w:rsid w:val="00FE0481"/>
    <w:rsid w:val="00FE0D64"/>
    <w:rsid w:val="00FE23F2"/>
    <w:rsid w:val="00FE2D6C"/>
    <w:rsid w:val="00FE37F9"/>
    <w:rsid w:val="00FE3D99"/>
    <w:rsid w:val="00FE7983"/>
    <w:rsid w:val="00FE7EAA"/>
    <w:rsid w:val="00FF17A2"/>
    <w:rsid w:val="00FF2DDE"/>
    <w:rsid w:val="00FF50D1"/>
    <w:rsid w:val="00FF657B"/>
    <w:rsid w:val="00FF72D2"/>
    <w:rsid w:val="00FF74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50BFA"/>
  <w15:docId w15:val="{78F2707C-3B1C-4991-93AE-17480DDE3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eastAsia="en-ZW"/>
    </w:rPr>
  </w:style>
  <w:style w:type="paragraph" w:customStyle="1" w:styleId="ll">
    <w:name w:val="ll"/>
    <w:basedOn w:val="Normal"/>
    <w:rsid w:val="00B678AE"/>
    <w:pPr>
      <w:spacing w:before="100" w:beforeAutospacing="1" w:after="100" w:afterAutospacing="1"/>
    </w:pPr>
    <w:rPr>
      <w:lang w:eastAsia="en-ZW"/>
    </w:rPr>
  </w:style>
  <w:style w:type="paragraph" w:customStyle="1" w:styleId="test">
    <w:name w:val="test"/>
    <w:basedOn w:val="Normal"/>
    <w:rsid w:val="00B678AE"/>
    <w:pPr>
      <w:spacing w:before="100" w:beforeAutospacing="1" w:after="100" w:afterAutospacing="1"/>
    </w:pPr>
    <w:rPr>
      <w:lang w:eastAsia="en-ZW"/>
    </w:rPr>
  </w:style>
  <w:style w:type="paragraph" w:customStyle="1" w:styleId="h1">
    <w:name w:val="h1"/>
    <w:basedOn w:val="Normal"/>
    <w:rsid w:val="00160404"/>
    <w:pPr>
      <w:spacing w:before="100" w:beforeAutospacing="1" w:after="100" w:afterAutospacing="1"/>
    </w:pPr>
    <w:rPr>
      <w:lang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eastAsia="en-ZW"/>
    </w:rPr>
  </w:style>
  <w:style w:type="paragraph" w:styleId="NormalWeb">
    <w:name w:val="Normal (Web)"/>
    <w:basedOn w:val="Normal"/>
    <w:uiPriority w:val="99"/>
    <w:semiHidden/>
    <w:unhideWhenUsed/>
    <w:rsid w:val="009E026D"/>
    <w:pPr>
      <w:spacing w:before="100" w:beforeAutospacing="1" w:after="100" w:afterAutospacing="1"/>
    </w:pPr>
    <w:rPr>
      <w:lang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735A54-2D72-4882-BB86-7660CD284175}">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5</Pages>
  <Words>1664</Words>
  <Characters>9488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jsc-Mujuru</dc:creator>
  <cp:lastModifiedBy>JSC</cp:lastModifiedBy>
  <cp:revision>2</cp:revision>
  <cp:lastPrinted>2021-11-03T07:39:00Z</cp:lastPrinted>
  <dcterms:created xsi:type="dcterms:W3CDTF">2024-05-31T09:54:00Z</dcterms:created>
  <dcterms:modified xsi:type="dcterms:W3CDTF">2024-05-31T09:54:00Z</dcterms:modified>
</cp:coreProperties>
</file>