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8C12AE" w14:textId="2325205A" w:rsidR="004B6846" w:rsidRPr="004B6846" w:rsidRDefault="003016E4" w:rsidP="004B6846">
      <w:pPr>
        <w:spacing w:line="360" w:lineRule="auto"/>
        <w:jc w:val="both"/>
        <w:rPr>
          <w:rFonts w:ascii="Times New Roman" w:hAnsi="Times New Roman" w:cs="Times New Roman"/>
          <w:sz w:val="24"/>
          <w:szCs w:val="24"/>
        </w:rPr>
      </w:pPr>
      <w:bookmarkStart w:id="0" w:name="_GoBack"/>
      <w:bookmarkEnd w:id="0"/>
      <w:r w:rsidRPr="003016E4">
        <w:rPr>
          <w:rFonts w:ascii="Times New Roman" w:hAnsi="Times New Roman" w:cs="Times New Roman"/>
          <w:b/>
          <w:sz w:val="24"/>
          <w:szCs w:val="24"/>
          <w:u w:val="single"/>
        </w:rPr>
        <w:t>REPORTABLE</w:t>
      </w:r>
      <w:r>
        <w:rPr>
          <w:rFonts w:ascii="Times New Roman" w:hAnsi="Times New Roman" w:cs="Times New Roman"/>
          <w:sz w:val="24"/>
          <w:szCs w:val="24"/>
        </w:rPr>
        <w:tab/>
      </w:r>
      <w:r w:rsidRPr="003016E4">
        <w:rPr>
          <w:rFonts w:ascii="Times New Roman" w:hAnsi="Times New Roman" w:cs="Times New Roman"/>
          <w:b/>
          <w:sz w:val="24"/>
          <w:szCs w:val="24"/>
        </w:rPr>
        <w:t>(11)</w:t>
      </w:r>
    </w:p>
    <w:p w14:paraId="38B55868" w14:textId="596ED934" w:rsidR="004B6846" w:rsidRPr="0073776D" w:rsidRDefault="0073776D" w:rsidP="00224E24">
      <w:pPr>
        <w:spacing w:after="0" w:line="240" w:lineRule="auto"/>
        <w:jc w:val="center"/>
        <w:rPr>
          <w:rFonts w:ascii="Times New Roman" w:hAnsi="Times New Roman" w:cs="Times New Roman"/>
          <w:b/>
          <w:bCs/>
          <w:sz w:val="24"/>
          <w:szCs w:val="24"/>
        </w:rPr>
      </w:pPr>
      <w:r w:rsidRPr="0073776D">
        <w:rPr>
          <w:rFonts w:ascii="Times New Roman" w:hAnsi="Times New Roman" w:cs="Times New Roman"/>
          <w:b/>
          <w:bCs/>
          <w:sz w:val="24"/>
          <w:szCs w:val="24"/>
        </w:rPr>
        <w:t xml:space="preserve">TRUST     </w:t>
      </w:r>
      <w:r w:rsidR="004B6846" w:rsidRPr="0073776D">
        <w:rPr>
          <w:rFonts w:ascii="Times New Roman" w:hAnsi="Times New Roman" w:cs="Times New Roman"/>
          <w:b/>
          <w:bCs/>
          <w:sz w:val="24"/>
          <w:szCs w:val="24"/>
        </w:rPr>
        <w:t>SAMUTSA</w:t>
      </w:r>
    </w:p>
    <w:p w14:paraId="200D544B" w14:textId="7A0F4C24" w:rsidR="004B6846" w:rsidRPr="00CE00B6" w:rsidRDefault="004B6846" w:rsidP="00224E24">
      <w:pPr>
        <w:spacing w:after="0" w:line="240" w:lineRule="auto"/>
        <w:jc w:val="center"/>
        <w:rPr>
          <w:rFonts w:ascii="Times New Roman" w:hAnsi="Times New Roman" w:cs="Times New Roman"/>
          <w:b/>
          <w:bCs/>
          <w:sz w:val="24"/>
          <w:szCs w:val="24"/>
        </w:rPr>
      </w:pPr>
      <w:r w:rsidRPr="00CE00B6">
        <w:rPr>
          <w:rFonts w:ascii="Times New Roman" w:hAnsi="Times New Roman" w:cs="Times New Roman"/>
          <w:b/>
          <w:bCs/>
          <w:sz w:val="24"/>
          <w:szCs w:val="24"/>
        </w:rPr>
        <w:t>v</w:t>
      </w:r>
    </w:p>
    <w:p w14:paraId="7888A564" w14:textId="18F939AD" w:rsidR="004B6846" w:rsidRPr="00CE00B6" w:rsidRDefault="003D0BA3" w:rsidP="00224E24">
      <w:pPr>
        <w:spacing w:after="0" w:line="240" w:lineRule="auto"/>
        <w:jc w:val="center"/>
        <w:rPr>
          <w:rFonts w:ascii="Times New Roman" w:hAnsi="Times New Roman" w:cs="Times New Roman"/>
          <w:b/>
          <w:bCs/>
          <w:sz w:val="24"/>
          <w:szCs w:val="24"/>
        </w:rPr>
      </w:pPr>
      <w:r w:rsidRPr="00CE00B6">
        <w:rPr>
          <w:rFonts w:ascii="Times New Roman" w:hAnsi="Times New Roman" w:cs="Times New Roman"/>
          <w:b/>
          <w:bCs/>
          <w:sz w:val="24"/>
          <w:szCs w:val="24"/>
        </w:rPr>
        <w:t>(1)</w:t>
      </w:r>
      <w:r w:rsidR="004B6846" w:rsidRPr="00CE00B6">
        <w:rPr>
          <w:rFonts w:ascii="Times New Roman" w:hAnsi="Times New Roman" w:cs="Times New Roman"/>
          <w:b/>
          <w:bCs/>
          <w:sz w:val="24"/>
          <w:szCs w:val="24"/>
        </w:rPr>
        <w:t xml:space="preserve"> </w:t>
      </w:r>
      <w:r w:rsidR="0073776D">
        <w:rPr>
          <w:rFonts w:ascii="Times New Roman" w:hAnsi="Times New Roman" w:cs="Times New Roman"/>
          <w:b/>
          <w:bCs/>
          <w:sz w:val="24"/>
          <w:szCs w:val="24"/>
        </w:rPr>
        <w:t xml:space="preserve">    </w:t>
      </w:r>
      <w:r w:rsidR="004B6846" w:rsidRPr="00CE00B6">
        <w:rPr>
          <w:rFonts w:ascii="Times New Roman" w:hAnsi="Times New Roman" w:cs="Times New Roman"/>
          <w:b/>
          <w:bCs/>
          <w:sz w:val="24"/>
          <w:szCs w:val="24"/>
        </w:rPr>
        <w:t xml:space="preserve">TONDERAI </w:t>
      </w:r>
      <w:r w:rsidR="0073776D">
        <w:rPr>
          <w:rFonts w:ascii="Times New Roman" w:hAnsi="Times New Roman" w:cs="Times New Roman"/>
          <w:b/>
          <w:bCs/>
          <w:sz w:val="24"/>
          <w:szCs w:val="24"/>
        </w:rPr>
        <w:t xml:space="preserve">    </w:t>
      </w:r>
      <w:r w:rsidR="004B6846" w:rsidRPr="00CE00B6">
        <w:rPr>
          <w:rFonts w:ascii="Times New Roman" w:hAnsi="Times New Roman" w:cs="Times New Roman"/>
          <w:b/>
          <w:bCs/>
          <w:sz w:val="24"/>
          <w:szCs w:val="24"/>
        </w:rPr>
        <w:t>MADANHI</w:t>
      </w:r>
      <w:r w:rsidR="00224E24">
        <w:rPr>
          <w:rFonts w:ascii="Times New Roman" w:hAnsi="Times New Roman" w:cs="Times New Roman"/>
          <w:b/>
          <w:bCs/>
          <w:sz w:val="24"/>
          <w:szCs w:val="24"/>
        </w:rPr>
        <w:t xml:space="preserve">     </w:t>
      </w:r>
      <w:r w:rsidRPr="00CE00B6">
        <w:rPr>
          <w:rFonts w:ascii="Times New Roman" w:hAnsi="Times New Roman" w:cs="Times New Roman"/>
          <w:b/>
          <w:bCs/>
          <w:sz w:val="24"/>
          <w:szCs w:val="24"/>
        </w:rPr>
        <w:t xml:space="preserve">(2) </w:t>
      </w:r>
      <w:r w:rsidR="0073776D">
        <w:rPr>
          <w:rFonts w:ascii="Times New Roman" w:hAnsi="Times New Roman" w:cs="Times New Roman"/>
          <w:b/>
          <w:bCs/>
          <w:sz w:val="24"/>
          <w:szCs w:val="24"/>
        </w:rPr>
        <w:t xml:space="preserve">    THE    </w:t>
      </w:r>
      <w:r w:rsidR="004B6846" w:rsidRPr="00CE00B6">
        <w:rPr>
          <w:rFonts w:ascii="Times New Roman" w:hAnsi="Times New Roman" w:cs="Times New Roman"/>
          <w:b/>
          <w:bCs/>
          <w:sz w:val="24"/>
          <w:szCs w:val="24"/>
        </w:rPr>
        <w:t xml:space="preserve">TRUSTEES </w:t>
      </w:r>
      <w:r w:rsidR="0073776D">
        <w:rPr>
          <w:rFonts w:ascii="Times New Roman" w:hAnsi="Times New Roman" w:cs="Times New Roman"/>
          <w:b/>
          <w:bCs/>
          <w:sz w:val="24"/>
          <w:szCs w:val="24"/>
        </w:rPr>
        <w:t xml:space="preserve">    </w:t>
      </w:r>
      <w:r w:rsidR="004B6846" w:rsidRPr="00CE00B6">
        <w:rPr>
          <w:rFonts w:ascii="Times New Roman" w:hAnsi="Times New Roman" w:cs="Times New Roman"/>
          <w:b/>
          <w:bCs/>
          <w:sz w:val="24"/>
          <w:szCs w:val="24"/>
        </w:rPr>
        <w:t xml:space="preserve">FOR </w:t>
      </w:r>
      <w:r w:rsidR="0073776D">
        <w:rPr>
          <w:rFonts w:ascii="Times New Roman" w:hAnsi="Times New Roman" w:cs="Times New Roman"/>
          <w:b/>
          <w:bCs/>
          <w:sz w:val="24"/>
          <w:szCs w:val="24"/>
        </w:rPr>
        <w:t xml:space="preserve">    </w:t>
      </w:r>
      <w:r w:rsidR="004B6846" w:rsidRPr="00CE00B6">
        <w:rPr>
          <w:rFonts w:ascii="Times New Roman" w:hAnsi="Times New Roman" w:cs="Times New Roman"/>
          <w:b/>
          <w:bCs/>
          <w:sz w:val="24"/>
          <w:szCs w:val="24"/>
        </w:rPr>
        <w:t xml:space="preserve">THE </w:t>
      </w:r>
      <w:r w:rsidR="0073776D">
        <w:rPr>
          <w:rFonts w:ascii="Times New Roman" w:hAnsi="Times New Roman" w:cs="Times New Roman"/>
          <w:b/>
          <w:bCs/>
          <w:sz w:val="24"/>
          <w:szCs w:val="24"/>
        </w:rPr>
        <w:t xml:space="preserve">    </w:t>
      </w:r>
      <w:r w:rsidR="004B6846" w:rsidRPr="00CE00B6">
        <w:rPr>
          <w:rFonts w:ascii="Times New Roman" w:hAnsi="Times New Roman" w:cs="Times New Roman"/>
          <w:b/>
          <w:bCs/>
          <w:sz w:val="24"/>
          <w:szCs w:val="24"/>
        </w:rPr>
        <w:t xml:space="preserve">TIME </w:t>
      </w:r>
      <w:r w:rsidR="0073776D">
        <w:rPr>
          <w:rFonts w:ascii="Times New Roman" w:hAnsi="Times New Roman" w:cs="Times New Roman"/>
          <w:b/>
          <w:bCs/>
          <w:sz w:val="24"/>
          <w:szCs w:val="24"/>
        </w:rPr>
        <w:t xml:space="preserve">    </w:t>
      </w:r>
      <w:r w:rsidR="004B6846" w:rsidRPr="00CE00B6">
        <w:rPr>
          <w:rFonts w:ascii="Times New Roman" w:hAnsi="Times New Roman" w:cs="Times New Roman"/>
          <w:b/>
          <w:bCs/>
          <w:sz w:val="24"/>
          <w:szCs w:val="24"/>
        </w:rPr>
        <w:t xml:space="preserve">BEING </w:t>
      </w:r>
      <w:r w:rsidR="0073776D">
        <w:rPr>
          <w:rFonts w:ascii="Times New Roman" w:hAnsi="Times New Roman" w:cs="Times New Roman"/>
          <w:b/>
          <w:bCs/>
          <w:sz w:val="24"/>
          <w:szCs w:val="24"/>
        </w:rPr>
        <w:t xml:space="preserve">    </w:t>
      </w:r>
      <w:r w:rsidR="004B6846" w:rsidRPr="00CE00B6">
        <w:rPr>
          <w:rFonts w:ascii="Times New Roman" w:hAnsi="Times New Roman" w:cs="Times New Roman"/>
          <w:b/>
          <w:bCs/>
          <w:sz w:val="24"/>
          <w:szCs w:val="24"/>
        </w:rPr>
        <w:t xml:space="preserve">OF </w:t>
      </w:r>
      <w:r w:rsidR="0073776D">
        <w:rPr>
          <w:rFonts w:ascii="Times New Roman" w:hAnsi="Times New Roman" w:cs="Times New Roman"/>
          <w:b/>
          <w:bCs/>
          <w:sz w:val="24"/>
          <w:szCs w:val="24"/>
        </w:rPr>
        <w:t xml:space="preserve">    </w:t>
      </w:r>
      <w:r w:rsidR="00224E24">
        <w:rPr>
          <w:rFonts w:ascii="Times New Roman" w:hAnsi="Times New Roman" w:cs="Times New Roman"/>
          <w:b/>
          <w:bCs/>
          <w:sz w:val="24"/>
          <w:szCs w:val="24"/>
        </w:rPr>
        <w:t xml:space="preserve">THE     </w:t>
      </w:r>
      <w:r w:rsidR="0073776D">
        <w:rPr>
          <w:rFonts w:ascii="Times New Roman" w:hAnsi="Times New Roman" w:cs="Times New Roman"/>
          <w:b/>
          <w:bCs/>
          <w:sz w:val="24"/>
          <w:szCs w:val="24"/>
        </w:rPr>
        <w:t xml:space="preserve">AVONLEA </w:t>
      </w:r>
      <w:r w:rsidR="00224E24">
        <w:rPr>
          <w:rFonts w:ascii="Times New Roman" w:hAnsi="Times New Roman" w:cs="Times New Roman"/>
          <w:b/>
          <w:bCs/>
          <w:sz w:val="24"/>
          <w:szCs w:val="24"/>
        </w:rPr>
        <w:t xml:space="preserve">    </w:t>
      </w:r>
      <w:r w:rsidR="0073776D">
        <w:rPr>
          <w:rFonts w:ascii="Times New Roman" w:hAnsi="Times New Roman" w:cs="Times New Roman"/>
          <w:b/>
          <w:bCs/>
          <w:sz w:val="24"/>
          <w:szCs w:val="24"/>
        </w:rPr>
        <w:t xml:space="preserve">EXTENSION </w:t>
      </w:r>
      <w:r w:rsidR="00224E24">
        <w:rPr>
          <w:rFonts w:ascii="Times New Roman" w:hAnsi="Times New Roman" w:cs="Times New Roman"/>
          <w:b/>
          <w:bCs/>
          <w:sz w:val="24"/>
          <w:szCs w:val="24"/>
        </w:rPr>
        <w:t xml:space="preserve">    </w:t>
      </w:r>
      <w:r w:rsidR="004B6846" w:rsidRPr="00CE00B6">
        <w:rPr>
          <w:rFonts w:ascii="Times New Roman" w:hAnsi="Times New Roman" w:cs="Times New Roman"/>
          <w:b/>
          <w:bCs/>
          <w:sz w:val="24"/>
          <w:szCs w:val="24"/>
        </w:rPr>
        <w:t>TRUST</w:t>
      </w:r>
    </w:p>
    <w:p w14:paraId="31791FE1" w14:textId="77777777" w:rsidR="00224E24" w:rsidRDefault="00224E24" w:rsidP="00696464">
      <w:pPr>
        <w:spacing w:after="0" w:line="240" w:lineRule="auto"/>
        <w:rPr>
          <w:rFonts w:ascii="Times New Roman" w:eastAsia="Calibri" w:hAnsi="Times New Roman" w:cs="Times New Roman"/>
          <w:b/>
          <w:sz w:val="24"/>
          <w:szCs w:val="24"/>
        </w:rPr>
      </w:pPr>
    </w:p>
    <w:p w14:paraId="0EC8BE7A" w14:textId="77777777" w:rsidR="00224E24" w:rsidRDefault="00224E24" w:rsidP="00696464">
      <w:pPr>
        <w:spacing w:after="0" w:line="240" w:lineRule="auto"/>
        <w:rPr>
          <w:rFonts w:ascii="Times New Roman" w:eastAsia="Calibri" w:hAnsi="Times New Roman" w:cs="Times New Roman"/>
          <w:b/>
          <w:sz w:val="24"/>
          <w:szCs w:val="24"/>
        </w:rPr>
      </w:pPr>
    </w:p>
    <w:p w14:paraId="37E0396B" w14:textId="77777777" w:rsidR="00696464" w:rsidRPr="00CE00B6" w:rsidRDefault="00696464" w:rsidP="00696464">
      <w:pPr>
        <w:spacing w:after="0" w:line="240" w:lineRule="auto"/>
        <w:rPr>
          <w:rFonts w:ascii="Times New Roman" w:eastAsia="Calibri" w:hAnsi="Times New Roman" w:cs="Times New Roman"/>
          <w:b/>
          <w:sz w:val="24"/>
          <w:szCs w:val="24"/>
        </w:rPr>
      </w:pPr>
      <w:r w:rsidRPr="00CE00B6">
        <w:rPr>
          <w:rFonts w:ascii="Times New Roman" w:eastAsia="Calibri" w:hAnsi="Times New Roman" w:cs="Times New Roman"/>
          <w:b/>
          <w:sz w:val="24"/>
          <w:szCs w:val="24"/>
        </w:rPr>
        <w:t>SUPREME COURT OF ZIMBABWE</w:t>
      </w:r>
    </w:p>
    <w:p w14:paraId="30078ECC" w14:textId="77777777" w:rsidR="00696464" w:rsidRPr="00CE00B6" w:rsidRDefault="00696464" w:rsidP="00696464">
      <w:pPr>
        <w:spacing w:after="0" w:line="240" w:lineRule="auto"/>
        <w:rPr>
          <w:rFonts w:ascii="Times New Roman" w:eastAsia="Calibri" w:hAnsi="Times New Roman" w:cs="Times New Roman"/>
          <w:b/>
          <w:sz w:val="24"/>
          <w:szCs w:val="24"/>
        </w:rPr>
      </w:pPr>
      <w:r w:rsidRPr="00CE00B6">
        <w:rPr>
          <w:rFonts w:ascii="Times New Roman" w:eastAsia="Calibri" w:hAnsi="Times New Roman" w:cs="Times New Roman"/>
          <w:b/>
          <w:sz w:val="24"/>
          <w:szCs w:val="24"/>
        </w:rPr>
        <w:t>UCHENA JA, CHATUKUTA JA &amp; MWAYERA JA</w:t>
      </w:r>
    </w:p>
    <w:p w14:paraId="2CFDE22E" w14:textId="6B417D1F" w:rsidR="00696464" w:rsidRPr="00CE00B6" w:rsidRDefault="00696464" w:rsidP="00696464">
      <w:pPr>
        <w:spacing w:after="0" w:line="240" w:lineRule="auto"/>
        <w:rPr>
          <w:rFonts w:ascii="Times New Roman" w:eastAsia="Calibri" w:hAnsi="Times New Roman" w:cs="Times New Roman"/>
          <w:b/>
          <w:sz w:val="24"/>
          <w:szCs w:val="24"/>
        </w:rPr>
      </w:pPr>
      <w:r w:rsidRPr="00CE00B6">
        <w:rPr>
          <w:rFonts w:ascii="Times New Roman" w:eastAsia="Calibri" w:hAnsi="Times New Roman" w:cs="Times New Roman"/>
          <w:b/>
          <w:sz w:val="24"/>
          <w:szCs w:val="24"/>
        </w:rPr>
        <w:t xml:space="preserve">HARARE: </w:t>
      </w:r>
      <w:r w:rsidR="003C55F8">
        <w:rPr>
          <w:rFonts w:ascii="Times New Roman" w:eastAsia="Calibri" w:hAnsi="Times New Roman" w:cs="Times New Roman"/>
          <w:b/>
          <w:sz w:val="24"/>
          <w:szCs w:val="24"/>
        </w:rPr>
        <w:t xml:space="preserve">23 </w:t>
      </w:r>
      <w:r w:rsidRPr="00CE00B6">
        <w:rPr>
          <w:rFonts w:ascii="Times New Roman" w:eastAsia="Calibri" w:hAnsi="Times New Roman" w:cs="Times New Roman"/>
          <w:b/>
          <w:sz w:val="24"/>
          <w:szCs w:val="24"/>
        </w:rPr>
        <w:t>SEPTEMBER</w:t>
      </w:r>
      <w:r w:rsidR="003C55F8">
        <w:rPr>
          <w:rFonts w:ascii="Times New Roman" w:eastAsia="Calibri" w:hAnsi="Times New Roman" w:cs="Times New Roman"/>
          <w:b/>
          <w:sz w:val="24"/>
          <w:szCs w:val="24"/>
        </w:rPr>
        <w:t xml:space="preserve"> </w:t>
      </w:r>
      <w:r w:rsidR="00263A6F" w:rsidRPr="00CE00B6">
        <w:rPr>
          <w:rFonts w:ascii="Times New Roman" w:eastAsia="Calibri" w:hAnsi="Times New Roman" w:cs="Times New Roman"/>
          <w:b/>
          <w:sz w:val="24"/>
          <w:szCs w:val="24"/>
        </w:rPr>
        <w:t xml:space="preserve">2025 &amp; </w:t>
      </w:r>
      <w:r w:rsidR="001608B6">
        <w:rPr>
          <w:rFonts w:ascii="Times New Roman" w:eastAsia="Calibri" w:hAnsi="Times New Roman" w:cs="Times New Roman"/>
          <w:b/>
          <w:sz w:val="24"/>
          <w:szCs w:val="24"/>
        </w:rPr>
        <w:t>22</w:t>
      </w:r>
      <w:r w:rsidR="0047065F">
        <w:rPr>
          <w:rFonts w:ascii="Times New Roman" w:eastAsia="Calibri" w:hAnsi="Times New Roman" w:cs="Times New Roman"/>
          <w:b/>
          <w:sz w:val="24"/>
          <w:szCs w:val="24"/>
        </w:rPr>
        <w:t xml:space="preserve"> </w:t>
      </w:r>
      <w:r w:rsidR="00951FFC">
        <w:rPr>
          <w:rFonts w:ascii="Times New Roman" w:eastAsia="Calibri" w:hAnsi="Times New Roman" w:cs="Times New Roman"/>
          <w:b/>
          <w:sz w:val="24"/>
          <w:szCs w:val="24"/>
        </w:rPr>
        <w:t>JANUARY 2026</w:t>
      </w:r>
    </w:p>
    <w:p w14:paraId="577960B2" w14:textId="77777777" w:rsidR="00224E24" w:rsidRDefault="00224E24" w:rsidP="0082392C">
      <w:pPr>
        <w:spacing w:line="360" w:lineRule="auto"/>
        <w:jc w:val="both"/>
        <w:rPr>
          <w:rFonts w:ascii="Times New Roman" w:hAnsi="Times New Roman" w:cs="Times New Roman"/>
          <w:b/>
          <w:bCs/>
          <w:sz w:val="24"/>
          <w:szCs w:val="24"/>
        </w:rPr>
      </w:pPr>
    </w:p>
    <w:p w14:paraId="667F66CD" w14:textId="77777777" w:rsidR="00224E24" w:rsidRDefault="00224E24" w:rsidP="00224E24">
      <w:pPr>
        <w:spacing w:after="0" w:line="240" w:lineRule="auto"/>
        <w:jc w:val="both"/>
        <w:rPr>
          <w:rFonts w:ascii="Times New Roman" w:hAnsi="Times New Roman" w:cs="Times New Roman"/>
          <w:b/>
          <w:bCs/>
          <w:sz w:val="24"/>
          <w:szCs w:val="24"/>
        </w:rPr>
      </w:pPr>
    </w:p>
    <w:p w14:paraId="3F621A07" w14:textId="0B73104C" w:rsidR="0082392C" w:rsidRPr="00CE00B6" w:rsidRDefault="0082392C" w:rsidP="0082392C">
      <w:pPr>
        <w:spacing w:line="360" w:lineRule="auto"/>
        <w:jc w:val="both"/>
        <w:rPr>
          <w:rFonts w:ascii="Times New Roman" w:hAnsi="Times New Roman" w:cs="Times New Roman"/>
          <w:bCs/>
          <w:i/>
          <w:sz w:val="24"/>
          <w:szCs w:val="24"/>
        </w:rPr>
      </w:pPr>
      <w:r w:rsidRPr="00CE00B6">
        <w:rPr>
          <w:rFonts w:ascii="Times New Roman" w:hAnsi="Times New Roman" w:cs="Times New Roman"/>
          <w:bCs/>
          <w:i/>
          <w:sz w:val="24"/>
          <w:szCs w:val="24"/>
        </w:rPr>
        <w:t xml:space="preserve">B Diza, </w:t>
      </w:r>
      <w:r w:rsidRPr="00CE00B6">
        <w:rPr>
          <w:rFonts w:ascii="Times New Roman" w:hAnsi="Times New Roman" w:cs="Times New Roman"/>
          <w:bCs/>
          <w:sz w:val="24"/>
          <w:szCs w:val="24"/>
        </w:rPr>
        <w:t>for the appellant</w:t>
      </w:r>
    </w:p>
    <w:p w14:paraId="318D4760" w14:textId="5844F5B2" w:rsidR="0082392C" w:rsidRPr="00CE00B6" w:rsidRDefault="0082392C" w:rsidP="0082392C">
      <w:pPr>
        <w:spacing w:line="360" w:lineRule="auto"/>
        <w:jc w:val="both"/>
        <w:rPr>
          <w:rFonts w:ascii="Times New Roman" w:hAnsi="Times New Roman" w:cs="Times New Roman"/>
          <w:bCs/>
          <w:i/>
          <w:sz w:val="24"/>
          <w:szCs w:val="24"/>
        </w:rPr>
      </w:pPr>
      <w:r w:rsidRPr="00CE00B6">
        <w:rPr>
          <w:rFonts w:ascii="Times New Roman" w:hAnsi="Times New Roman" w:cs="Times New Roman"/>
          <w:bCs/>
          <w:i/>
          <w:sz w:val="24"/>
          <w:szCs w:val="24"/>
        </w:rPr>
        <w:t xml:space="preserve">R Chingwe-Gangata, </w:t>
      </w:r>
      <w:r w:rsidRPr="00CE00B6">
        <w:rPr>
          <w:rFonts w:ascii="Times New Roman" w:hAnsi="Times New Roman" w:cs="Times New Roman"/>
          <w:bCs/>
          <w:sz w:val="24"/>
          <w:szCs w:val="24"/>
        </w:rPr>
        <w:t>for the first respondent</w:t>
      </w:r>
    </w:p>
    <w:p w14:paraId="13F7F6A2" w14:textId="77777777" w:rsidR="0082392C" w:rsidRPr="00CE00B6" w:rsidRDefault="0082392C" w:rsidP="0082392C">
      <w:pPr>
        <w:spacing w:line="360" w:lineRule="auto"/>
        <w:jc w:val="both"/>
        <w:rPr>
          <w:rFonts w:ascii="Times New Roman" w:hAnsi="Times New Roman" w:cs="Times New Roman"/>
          <w:bCs/>
          <w:sz w:val="24"/>
          <w:szCs w:val="24"/>
        </w:rPr>
      </w:pPr>
      <w:r w:rsidRPr="00CE00B6">
        <w:rPr>
          <w:rFonts w:ascii="Times New Roman" w:hAnsi="Times New Roman" w:cs="Times New Roman"/>
          <w:bCs/>
          <w:sz w:val="24"/>
          <w:szCs w:val="24"/>
        </w:rPr>
        <w:t>No appearance for the second respondent</w:t>
      </w:r>
    </w:p>
    <w:p w14:paraId="2ABD66A4" w14:textId="77777777" w:rsidR="0082392C" w:rsidRPr="00CE00B6" w:rsidRDefault="0082392C" w:rsidP="00224E24">
      <w:pPr>
        <w:spacing w:after="0" w:line="240" w:lineRule="auto"/>
        <w:jc w:val="both"/>
        <w:rPr>
          <w:rFonts w:ascii="Times New Roman" w:hAnsi="Times New Roman" w:cs="Times New Roman"/>
          <w:bCs/>
          <w:sz w:val="24"/>
          <w:szCs w:val="24"/>
        </w:rPr>
      </w:pPr>
    </w:p>
    <w:p w14:paraId="3201D40A" w14:textId="32D35221" w:rsidR="00263A6F" w:rsidRPr="00CE00B6" w:rsidRDefault="00263A6F" w:rsidP="00224E24">
      <w:pPr>
        <w:spacing w:after="0" w:line="360" w:lineRule="auto"/>
        <w:jc w:val="both"/>
        <w:rPr>
          <w:rFonts w:ascii="Times New Roman" w:hAnsi="Times New Roman" w:cs="Times New Roman"/>
          <w:b/>
          <w:bCs/>
          <w:sz w:val="24"/>
          <w:szCs w:val="24"/>
        </w:rPr>
      </w:pPr>
      <w:r w:rsidRPr="00CE00B6">
        <w:rPr>
          <w:rFonts w:ascii="Times New Roman" w:hAnsi="Times New Roman" w:cs="Times New Roman"/>
          <w:b/>
          <w:bCs/>
          <w:sz w:val="24"/>
          <w:szCs w:val="24"/>
        </w:rPr>
        <w:t>MWAYERA JA:</w:t>
      </w:r>
    </w:p>
    <w:p w14:paraId="7FE9EBF1" w14:textId="15F88193" w:rsidR="00652947" w:rsidRPr="00FD4E0A" w:rsidRDefault="00A24F30" w:rsidP="00224E24">
      <w:pPr>
        <w:pStyle w:val="Default"/>
        <w:numPr>
          <w:ilvl w:val="0"/>
          <w:numId w:val="5"/>
        </w:numPr>
        <w:spacing w:line="480" w:lineRule="auto"/>
        <w:ind w:left="567" w:hanging="567"/>
        <w:jc w:val="both"/>
        <w:rPr>
          <w:rFonts w:ascii="Times New Roman" w:hAnsi="Times New Roman" w:cs="Times New Roman"/>
        </w:rPr>
      </w:pPr>
      <w:r w:rsidRPr="00CE00B6">
        <w:rPr>
          <w:rFonts w:ascii="Times New Roman" w:hAnsi="Times New Roman" w:cs="Times New Roman"/>
          <w:color w:val="auto"/>
        </w:rPr>
        <w:t>This is an appeal against the whole judgment of the High Court (</w:t>
      </w:r>
      <w:r w:rsidR="003D0BA3" w:rsidRPr="00CE00B6">
        <w:rPr>
          <w:rFonts w:ascii="Times New Roman" w:hAnsi="Times New Roman" w:cs="Times New Roman"/>
          <w:color w:val="auto"/>
        </w:rPr>
        <w:t>‘</w:t>
      </w:r>
      <w:r w:rsidRPr="00CE00B6">
        <w:rPr>
          <w:rFonts w:ascii="Times New Roman" w:hAnsi="Times New Roman" w:cs="Times New Roman"/>
          <w:color w:val="auto"/>
        </w:rPr>
        <w:t xml:space="preserve">the court </w:t>
      </w:r>
      <w:r w:rsidRPr="00CE00B6">
        <w:rPr>
          <w:rFonts w:ascii="Times New Roman" w:hAnsi="Times New Roman" w:cs="Times New Roman"/>
          <w:i/>
          <w:iCs/>
          <w:color w:val="auto"/>
        </w:rPr>
        <w:t xml:space="preserve">a </w:t>
      </w:r>
      <w:r w:rsidRPr="00224E24">
        <w:rPr>
          <w:rFonts w:ascii="Times New Roman" w:hAnsi="Times New Roman" w:cs="Times New Roman"/>
          <w:i/>
          <w:iCs/>
          <w:color w:val="auto"/>
        </w:rPr>
        <w:t>quo</w:t>
      </w:r>
      <w:r w:rsidR="003D0BA3" w:rsidRPr="00224E24">
        <w:rPr>
          <w:rFonts w:ascii="Times New Roman" w:hAnsi="Times New Roman" w:cs="Times New Roman"/>
          <w:iCs/>
          <w:color w:val="auto"/>
        </w:rPr>
        <w:t>’</w:t>
      </w:r>
      <w:r w:rsidRPr="00224E24">
        <w:rPr>
          <w:rFonts w:ascii="Times New Roman" w:hAnsi="Times New Roman" w:cs="Times New Roman"/>
          <w:color w:val="auto"/>
        </w:rPr>
        <w:t>)</w:t>
      </w:r>
      <w:r w:rsidR="00224E24">
        <w:rPr>
          <w:rFonts w:ascii="Times New Roman" w:hAnsi="Times New Roman" w:cs="Times New Roman"/>
          <w:color w:val="auto"/>
        </w:rPr>
        <w:t xml:space="preserve"> dated 19 March 2025.  </w:t>
      </w:r>
      <w:r w:rsidRPr="00CE00B6">
        <w:rPr>
          <w:rFonts w:ascii="Times New Roman" w:hAnsi="Times New Roman" w:cs="Times New Roman"/>
          <w:color w:val="auto"/>
        </w:rPr>
        <w:t>The court</w:t>
      </w:r>
      <w:r w:rsidRPr="00CE00B6">
        <w:rPr>
          <w:rFonts w:ascii="Times New Roman" w:hAnsi="Times New Roman" w:cs="Times New Roman"/>
          <w:i/>
          <w:iCs/>
          <w:color w:val="auto"/>
        </w:rPr>
        <w:t xml:space="preserve"> a quo</w:t>
      </w:r>
      <w:r w:rsidRPr="00CE00B6">
        <w:rPr>
          <w:rFonts w:ascii="Times New Roman" w:hAnsi="Times New Roman" w:cs="Times New Roman"/>
          <w:color w:val="auto"/>
        </w:rPr>
        <w:t xml:space="preserve"> dismissed the appellant's appeal against the decision of the </w:t>
      </w:r>
      <w:r w:rsidR="00263A6F" w:rsidRPr="00CE00B6">
        <w:rPr>
          <w:rFonts w:ascii="Times New Roman" w:hAnsi="Times New Roman" w:cs="Times New Roman"/>
          <w:color w:val="auto"/>
        </w:rPr>
        <w:t>magistrates’</w:t>
      </w:r>
      <w:r w:rsidR="003D0BA3" w:rsidRPr="00CE00B6">
        <w:rPr>
          <w:rFonts w:ascii="Times New Roman" w:hAnsi="Times New Roman" w:cs="Times New Roman"/>
          <w:color w:val="auto"/>
        </w:rPr>
        <w:t xml:space="preserve"> court </w:t>
      </w:r>
      <w:r w:rsidRPr="00CE00B6">
        <w:rPr>
          <w:rFonts w:ascii="Times New Roman" w:hAnsi="Times New Roman" w:cs="Times New Roman"/>
          <w:color w:val="auto"/>
        </w:rPr>
        <w:t xml:space="preserve">that granted the appellant </w:t>
      </w:r>
      <w:r w:rsidR="0047065F">
        <w:rPr>
          <w:rFonts w:ascii="Times New Roman" w:hAnsi="Times New Roman" w:cs="Times New Roman"/>
          <w:color w:val="auto"/>
        </w:rPr>
        <w:t xml:space="preserve">the </w:t>
      </w:r>
      <w:r w:rsidRPr="00CE00B6">
        <w:rPr>
          <w:rFonts w:ascii="Times New Roman" w:hAnsi="Times New Roman" w:cs="Times New Roman"/>
          <w:color w:val="auto"/>
        </w:rPr>
        <w:t>alternative relief of restitution.</w:t>
      </w:r>
    </w:p>
    <w:p w14:paraId="5D3E241B" w14:textId="77777777" w:rsidR="00FD4E0A" w:rsidRPr="00FD4E0A" w:rsidRDefault="00FD4E0A" w:rsidP="00FD4E0A">
      <w:pPr>
        <w:pStyle w:val="Default"/>
        <w:spacing w:line="480" w:lineRule="auto"/>
        <w:ind w:left="644"/>
        <w:jc w:val="both"/>
        <w:rPr>
          <w:rFonts w:ascii="Times New Roman" w:hAnsi="Times New Roman" w:cs="Times New Roman"/>
        </w:rPr>
      </w:pPr>
    </w:p>
    <w:p w14:paraId="4C0D6BF8" w14:textId="77777777" w:rsidR="008634B9" w:rsidRPr="00CE00B6" w:rsidRDefault="008634B9" w:rsidP="00224E24">
      <w:pPr>
        <w:spacing w:after="0" w:line="480" w:lineRule="auto"/>
        <w:jc w:val="both"/>
        <w:rPr>
          <w:rFonts w:ascii="Times New Roman" w:hAnsi="Times New Roman" w:cs="Times New Roman"/>
          <w:b/>
          <w:sz w:val="24"/>
          <w:szCs w:val="24"/>
          <w:u w:val="single"/>
        </w:rPr>
      </w:pPr>
      <w:r w:rsidRPr="00CE00B6">
        <w:rPr>
          <w:rFonts w:ascii="Times New Roman" w:hAnsi="Times New Roman" w:cs="Times New Roman"/>
          <w:b/>
          <w:sz w:val="24"/>
          <w:szCs w:val="24"/>
          <w:u w:val="single"/>
        </w:rPr>
        <w:t xml:space="preserve">FACTUAL BACKGROUND </w:t>
      </w:r>
    </w:p>
    <w:p w14:paraId="3FF3D6A3" w14:textId="7E217ECF" w:rsidR="002555CF" w:rsidRPr="00CE00B6" w:rsidRDefault="0059641B" w:rsidP="00224E24">
      <w:pPr>
        <w:pStyle w:val="ListParagraph"/>
        <w:numPr>
          <w:ilvl w:val="0"/>
          <w:numId w:val="5"/>
        </w:numPr>
        <w:spacing w:line="480" w:lineRule="auto"/>
        <w:ind w:left="567" w:hanging="567"/>
        <w:jc w:val="both"/>
        <w:rPr>
          <w:rFonts w:ascii="Times New Roman" w:hAnsi="Times New Roman" w:cs="Times New Roman"/>
          <w:sz w:val="24"/>
          <w:szCs w:val="24"/>
        </w:rPr>
      </w:pPr>
      <w:r w:rsidRPr="00CE00B6">
        <w:rPr>
          <w:rFonts w:ascii="Times New Roman" w:hAnsi="Times New Roman" w:cs="Times New Roman"/>
          <w:sz w:val="24"/>
          <w:szCs w:val="24"/>
        </w:rPr>
        <w:t xml:space="preserve">The appellant and the first respondent entered into an agreement of sale in respect of immovable property described as </w:t>
      </w:r>
      <w:r w:rsidRPr="00CE00B6">
        <w:rPr>
          <w:rFonts w:ascii="Times New Roman" w:hAnsi="Times New Roman" w:cs="Times New Roman"/>
          <w:bCs/>
          <w:sz w:val="24"/>
          <w:szCs w:val="24"/>
        </w:rPr>
        <w:t>Stand Number 4274 of the Remaining Extent of Zizalisari Lot 1, Marlborough Township</w:t>
      </w:r>
      <w:r w:rsidRPr="00CE00B6">
        <w:rPr>
          <w:rFonts w:ascii="Times New Roman" w:hAnsi="Times New Roman" w:cs="Times New Roman"/>
          <w:sz w:val="24"/>
          <w:szCs w:val="24"/>
        </w:rPr>
        <w:t xml:space="preserve">, held under </w:t>
      </w:r>
      <w:r w:rsidRPr="00CE00B6">
        <w:rPr>
          <w:rFonts w:ascii="Times New Roman" w:hAnsi="Times New Roman" w:cs="Times New Roman"/>
          <w:bCs/>
          <w:sz w:val="24"/>
          <w:szCs w:val="24"/>
        </w:rPr>
        <w:t>Deed of Transfer No. 4819/2009</w:t>
      </w:r>
      <w:r w:rsidRPr="00CE00B6">
        <w:rPr>
          <w:rFonts w:ascii="Times New Roman" w:hAnsi="Times New Roman" w:cs="Times New Roman"/>
          <w:sz w:val="24"/>
          <w:szCs w:val="24"/>
        </w:rPr>
        <w:t xml:space="preserve"> (hereinafter referred to as </w:t>
      </w:r>
      <w:r w:rsidR="003D0BA3" w:rsidRPr="00CE00B6">
        <w:rPr>
          <w:rFonts w:ascii="Times New Roman" w:hAnsi="Times New Roman" w:cs="Times New Roman"/>
          <w:sz w:val="24"/>
          <w:szCs w:val="24"/>
        </w:rPr>
        <w:t>‘</w:t>
      </w:r>
      <w:r w:rsidRPr="00CE00B6">
        <w:rPr>
          <w:rFonts w:ascii="Times New Roman" w:hAnsi="Times New Roman" w:cs="Times New Roman"/>
          <w:sz w:val="24"/>
          <w:szCs w:val="24"/>
        </w:rPr>
        <w:t>the property</w:t>
      </w:r>
      <w:r w:rsidR="003D0BA3" w:rsidRPr="00CE00B6">
        <w:rPr>
          <w:rFonts w:ascii="Times New Roman" w:hAnsi="Times New Roman" w:cs="Times New Roman"/>
          <w:sz w:val="24"/>
          <w:szCs w:val="24"/>
        </w:rPr>
        <w:t>’</w:t>
      </w:r>
      <w:r w:rsidR="00224E24">
        <w:rPr>
          <w:rFonts w:ascii="Times New Roman" w:hAnsi="Times New Roman" w:cs="Times New Roman"/>
          <w:sz w:val="24"/>
          <w:szCs w:val="24"/>
        </w:rPr>
        <w:t xml:space="preserve">).  </w:t>
      </w:r>
      <w:r w:rsidRPr="00CE00B6">
        <w:rPr>
          <w:rFonts w:ascii="Times New Roman" w:hAnsi="Times New Roman" w:cs="Times New Roman"/>
          <w:sz w:val="24"/>
          <w:szCs w:val="24"/>
        </w:rPr>
        <w:t xml:space="preserve">The agreed purchase price was </w:t>
      </w:r>
      <w:r w:rsidRPr="00CE00B6">
        <w:rPr>
          <w:rFonts w:ascii="Times New Roman" w:hAnsi="Times New Roman" w:cs="Times New Roman"/>
          <w:bCs/>
          <w:sz w:val="24"/>
          <w:szCs w:val="24"/>
        </w:rPr>
        <w:t>US$25 000</w:t>
      </w:r>
      <w:r w:rsidR="00224E24">
        <w:rPr>
          <w:rFonts w:ascii="Times New Roman" w:hAnsi="Times New Roman" w:cs="Times New Roman"/>
          <w:sz w:val="24"/>
          <w:szCs w:val="24"/>
        </w:rPr>
        <w:t xml:space="preserve">, payable in four instalments.  </w:t>
      </w:r>
      <w:r w:rsidRPr="00CE00B6">
        <w:rPr>
          <w:rFonts w:ascii="Times New Roman" w:hAnsi="Times New Roman" w:cs="Times New Roman"/>
          <w:sz w:val="24"/>
          <w:szCs w:val="24"/>
        </w:rPr>
        <w:t xml:space="preserve">The appellant contended that he duly complied with all his contractual obligations save for the final instalment, which the first respondent declined to accept. </w:t>
      </w:r>
    </w:p>
    <w:p w14:paraId="660ABC44" w14:textId="77777777" w:rsidR="00224E24" w:rsidRDefault="00224E24" w:rsidP="00224E24">
      <w:pPr>
        <w:pStyle w:val="ListParagraph"/>
        <w:spacing w:after="0" w:line="240" w:lineRule="auto"/>
        <w:ind w:left="644"/>
        <w:jc w:val="both"/>
        <w:rPr>
          <w:rFonts w:ascii="Times New Roman" w:hAnsi="Times New Roman" w:cs="Times New Roman"/>
          <w:sz w:val="24"/>
          <w:szCs w:val="24"/>
        </w:rPr>
      </w:pPr>
    </w:p>
    <w:p w14:paraId="637B33F1" w14:textId="1217CA27" w:rsidR="002555CF" w:rsidRPr="00CE00B6" w:rsidRDefault="0059641B" w:rsidP="00224E24">
      <w:pPr>
        <w:pStyle w:val="ListParagraph"/>
        <w:numPr>
          <w:ilvl w:val="0"/>
          <w:numId w:val="5"/>
        </w:numPr>
        <w:spacing w:line="480" w:lineRule="auto"/>
        <w:ind w:left="567" w:hanging="567"/>
        <w:jc w:val="both"/>
        <w:rPr>
          <w:rFonts w:ascii="Times New Roman" w:hAnsi="Times New Roman" w:cs="Times New Roman"/>
          <w:sz w:val="24"/>
          <w:szCs w:val="24"/>
        </w:rPr>
      </w:pPr>
      <w:r w:rsidRPr="00CE00B6">
        <w:rPr>
          <w:rFonts w:ascii="Times New Roman" w:hAnsi="Times New Roman" w:cs="Times New Roman"/>
          <w:sz w:val="24"/>
          <w:szCs w:val="24"/>
        </w:rPr>
        <w:lastRenderedPageBreak/>
        <w:t xml:space="preserve">The </w:t>
      </w:r>
      <w:r w:rsidR="006E16D2">
        <w:rPr>
          <w:rFonts w:ascii="Times New Roman" w:hAnsi="Times New Roman" w:cs="Times New Roman"/>
          <w:sz w:val="24"/>
          <w:szCs w:val="24"/>
        </w:rPr>
        <w:t xml:space="preserve">first </w:t>
      </w:r>
      <w:r w:rsidRPr="00CE00B6">
        <w:rPr>
          <w:rFonts w:ascii="Times New Roman" w:hAnsi="Times New Roman" w:cs="Times New Roman"/>
          <w:sz w:val="24"/>
          <w:szCs w:val="24"/>
        </w:rPr>
        <w:t xml:space="preserve">respondent thereafter purported to cancel the agreement on </w:t>
      </w:r>
      <w:r w:rsidRPr="00CE00B6">
        <w:rPr>
          <w:rFonts w:ascii="Times New Roman" w:hAnsi="Times New Roman" w:cs="Times New Roman"/>
          <w:bCs/>
          <w:sz w:val="24"/>
          <w:szCs w:val="24"/>
        </w:rPr>
        <w:t>26 January 2024</w:t>
      </w:r>
      <w:r w:rsidRPr="00CE00B6">
        <w:rPr>
          <w:rFonts w:ascii="Times New Roman" w:hAnsi="Times New Roman" w:cs="Times New Roman"/>
          <w:sz w:val="24"/>
          <w:szCs w:val="24"/>
        </w:rPr>
        <w:t xml:space="preserve">. Notwithstanding the purported cancellation, the appellant tendered payment of the outstanding instalment as an indication of good faith and his continuing willingness to perform under the contract. </w:t>
      </w:r>
    </w:p>
    <w:p w14:paraId="52B1D574" w14:textId="77777777" w:rsidR="00224E24" w:rsidRDefault="00224E24" w:rsidP="00224E24">
      <w:pPr>
        <w:pStyle w:val="ListParagraph"/>
        <w:spacing w:after="0" w:line="240" w:lineRule="auto"/>
        <w:ind w:left="644"/>
        <w:jc w:val="both"/>
        <w:rPr>
          <w:rFonts w:ascii="Times New Roman" w:hAnsi="Times New Roman" w:cs="Times New Roman"/>
          <w:sz w:val="24"/>
          <w:szCs w:val="24"/>
        </w:rPr>
      </w:pPr>
    </w:p>
    <w:p w14:paraId="39F3E6D4" w14:textId="08848151" w:rsidR="008634B9" w:rsidRPr="00CE00B6" w:rsidRDefault="0059641B" w:rsidP="00224E24">
      <w:pPr>
        <w:pStyle w:val="ListParagraph"/>
        <w:numPr>
          <w:ilvl w:val="0"/>
          <w:numId w:val="5"/>
        </w:numPr>
        <w:spacing w:line="480" w:lineRule="auto"/>
        <w:ind w:left="567" w:hanging="567"/>
        <w:jc w:val="both"/>
        <w:rPr>
          <w:rFonts w:ascii="Times New Roman" w:hAnsi="Times New Roman" w:cs="Times New Roman"/>
          <w:sz w:val="24"/>
          <w:szCs w:val="24"/>
        </w:rPr>
      </w:pPr>
      <w:r w:rsidRPr="00CE00B6">
        <w:rPr>
          <w:rFonts w:ascii="Times New Roman" w:hAnsi="Times New Roman" w:cs="Times New Roman"/>
          <w:sz w:val="24"/>
          <w:szCs w:val="24"/>
        </w:rPr>
        <w:t xml:space="preserve">It is pertinent to note that in the trial court, the appellant was represented by his wife, who appeared on his behalf pursuant to a duly executed </w:t>
      </w:r>
      <w:r w:rsidR="008C6861" w:rsidRPr="00CE00B6">
        <w:rPr>
          <w:rFonts w:ascii="Times New Roman" w:hAnsi="Times New Roman" w:cs="Times New Roman"/>
          <w:sz w:val="24"/>
          <w:szCs w:val="24"/>
        </w:rPr>
        <w:t xml:space="preserve">special </w:t>
      </w:r>
      <w:r w:rsidRPr="00CE00B6">
        <w:rPr>
          <w:rFonts w:ascii="Times New Roman" w:hAnsi="Times New Roman" w:cs="Times New Roman"/>
          <w:bCs/>
          <w:sz w:val="24"/>
          <w:szCs w:val="24"/>
        </w:rPr>
        <w:t>power of attorney</w:t>
      </w:r>
      <w:r w:rsidRPr="00CE00B6">
        <w:rPr>
          <w:rFonts w:ascii="Times New Roman" w:hAnsi="Times New Roman" w:cs="Times New Roman"/>
          <w:sz w:val="24"/>
          <w:szCs w:val="24"/>
        </w:rPr>
        <w:t>.</w:t>
      </w:r>
    </w:p>
    <w:p w14:paraId="091D002D" w14:textId="77777777" w:rsidR="000E4F68" w:rsidRDefault="000E4F68" w:rsidP="000E4F68">
      <w:pPr>
        <w:spacing w:after="0" w:line="240" w:lineRule="auto"/>
        <w:jc w:val="both"/>
        <w:rPr>
          <w:rFonts w:ascii="Times New Roman" w:hAnsi="Times New Roman" w:cs="Times New Roman"/>
          <w:b/>
          <w:sz w:val="24"/>
          <w:szCs w:val="24"/>
          <w:u w:val="single"/>
        </w:rPr>
      </w:pPr>
    </w:p>
    <w:p w14:paraId="5CEB35C5" w14:textId="77777777" w:rsidR="008634B9" w:rsidRPr="00CE00B6" w:rsidRDefault="008634B9" w:rsidP="000E4F68">
      <w:pPr>
        <w:spacing w:after="0" w:line="480" w:lineRule="auto"/>
        <w:jc w:val="both"/>
        <w:rPr>
          <w:rFonts w:ascii="Times New Roman" w:hAnsi="Times New Roman" w:cs="Times New Roman"/>
          <w:b/>
          <w:sz w:val="24"/>
          <w:szCs w:val="24"/>
          <w:u w:val="single"/>
        </w:rPr>
      </w:pPr>
      <w:r w:rsidRPr="00CE00B6">
        <w:rPr>
          <w:rFonts w:ascii="Times New Roman" w:hAnsi="Times New Roman" w:cs="Times New Roman"/>
          <w:b/>
          <w:sz w:val="24"/>
          <w:szCs w:val="24"/>
          <w:u w:val="single"/>
        </w:rPr>
        <w:t>PROCEEDINGS IN THE TRIAL COURT</w:t>
      </w:r>
    </w:p>
    <w:p w14:paraId="467AAFD7" w14:textId="515D98AA" w:rsidR="008634B9" w:rsidRPr="00CE00B6" w:rsidRDefault="008634B9" w:rsidP="000E4F68">
      <w:pPr>
        <w:pStyle w:val="ListParagraph"/>
        <w:numPr>
          <w:ilvl w:val="0"/>
          <w:numId w:val="5"/>
        </w:numPr>
        <w:spacing w:after="0" w:line="480" w:lineRule="auto"/>
        <w:ind w:left="567" w:hanging="567"/>
        <w:jc w:val="both"/>
        <w:rPr>
          <w:rFonts w:ascii="Times New Roman" w:hAnsi="Times New Roman" w:cs="Times New Roman"/>
          <w:sz w:val="24"/>
          <w:szCs w:val="24"/>
        </w:rPr>
      </w:pPr>
      <w:r w:rsidRPr="00CE00B6">
        <w:rPr>
          <w:rFonts w:ascii="Times New Roman" w:hAnsi="Times New Roman" w:cs="Times New Roman"/>
          <w:sz w:val="24"/>
          <w:szCs w:val="24"/>
        </w:rPr>
        <w:t>Following the cancellation, the appellant issued</w:t>
      </w:r>
      <w:r w:rsidR="006E16D2">
        <w:rPr>
          <w:rFonts w:ascii="Times New Roman" w:hAnsi="Times New Roman" w:cs="Times New Roman"/>
          <w:sz w:val="24"/>
          <w:szCs w:val="24"/>
        </w:rPr>
        <w:t xml:space="preserve"> </w:t>
      </w:r>
      <w:r w:rsidRPr="00CE00B6">
        <w:rPr>
          <w:rFonts w:ascii="Times New Roman" w:hAnsi="Times New Roman" w:cs="Times New Roman"/>
          <w:sz w:val="24"/>
          <w:szCs w:val="24"/>
        </w:rPr>
        <w:t xml:space="preserve">summons in the </w:t>
      </w:r>
      <w:r w:rsidR="006E16D2">
        <w:rPr>
          <w:rFonts w:ascii="Times New Roman" w:hAnsi="Times New Roman" w:cs="Times New Roman"/>
          <w:sz w:val="24"/>
          <w:szCs w:val="24"/>
        </w:rPr>
        <w:t>m</w:t>
      </w:r>
      <w:r w:rsidRPr="00CE00B6">
        <w:rPr>
          <w:rFonts w:ascii="Times New Roman" w:hAnsi="Times New Roman" w:cs="Times New Roman"/>
          <w:sz w:val="24"/>
          <w:szCs w:val="24"/>
        </w:rPr>
        <w:t xml:space="preserve">agistrates’ </w:t>
      </w:r>
      <w:r w:rsidR="006E16D2">
        <w:rPr>
          <w:rFonts w:ascii="Times New Roman" w:hAnsi="Times New Roman" w:cs="Times New Roman"/>
          <w:sz w:val="24"/>
          <w:szCs w:val="24"/>
        </w:rPr>
        <w:t>c</w:t>
      </w:r>
      <w:r w:rsidRPr="00CE00B6">
        <w:rPr>
          <w:rFonts w:ascii="Times New Roman" w:hAnsi="Times New Roman" w:cs="Times New Roman"/>
          <w:sz w:val="24"/>
          <w:szCs w:val="24"/>
        </w:rPr>
        <w:t>ourt seeking specific performa</w:t>
      </w:r>
      <w:r w:rsidR="000E4F68">
        <w:rPr>
          <w:rFonts w:ascii="Times New Roman" w:hAnsi="Times New Roman" w:cs="Times New Roman"/>
          <w:sz w:val="24"/>
          <w:szCs w:val="24"/>
        </w:rPr>
        <w:t xml:space="preserve">nce or, alternatively, damages.  </w:t>
      </w:r>
      <w:r w:rsidRPr="00CE00B6">
        <w:rPr>
          <w:rFonts w:ascii="Times New Roman" w:hAnsi="Times New Roman" w:cs="Times New Roman"/>
          <w:sz w:val="24"/>
          <w:szCs w:val="24"/>
        </w:rPr>
        <w:t>He maintained that the purchase price of US$25 000 was payable as follows:</w:t>
      </w:r>
    </w:p>
    <w:p w14:paraId="6BB8ACCF" w14:textId="566A05C1" w:rsidR="008634B9" w:rsidRPr="00CE00B6" w:rsidRDefault="008634B9" w:rsidP="000E4F68">
      <w:pPr>
        <w:spacing w:line="480" w:lineRule="auto"/>
        <w:ind w:left="709" w:firstLine="425"/>
        <w:jc w:val="both"/>
        <w:rPr>
          <w:rFonts w:ascii="Times New Roman" w:hAnsi="Times New Roman" w:cs="Times New Roman"/>
          <w:sz w:val="24"/>
          <w:szCs w:val="24"/>
        </w:rPr>
      </w:pPr>
      <w:r w:rsidRPr="00CE00B6">
        <w:rPr>
          <w:rFonts w:ascii="Times New Roman" w:hAnsi="Times New Roman" w:cs="Times New Roman"/>
          <w:sz w:val="24"/>
          <w:szCs w:val="24"/>
        </w:rPr>
        <w:t>i. A deposit of US$10 000 upon signing the agreement of sale;</w:t>
      </w:r>
    </w:p>
    <w:p w14:paraId="26CA7C02" w14:textId="3C6B97ED" w:rsidR="008634B9" w:rsidRPr="00CE00B6" w:rsidRDefault="008634B9" w:rsidP="000E4F68">
      <w:pPr>
        <w:spacing w:line="480" w:lineRule="auto"/>
        <w:ind w:left="1134"/>
        <w:jc w:val="both"/>
        <w:rPr>
          <w:rFonts w:ascii="Times New Roman" w:hAnsi="Times New Roman" w:cs="Times New Roman"/>
          <w:sz w:val="24"/>
          <w:szCs w:val="24"/>
        </w:rPr>
      </w:pPr>
      <w:r w:rsidRPr="00CE00B6">
        <w:rPr>
          <w:rFonts w:ascii="Times New Roman" w:hAnsi="Times New Roman" w:cs="Times New Roman"/>
          <w:sz w:val="24"/>
          <w:szCs w:val="24"/>
        </w:rPr>
        <w:t>ii. US$3 000 on or before 30 November 2023;</w:t>
      </w:r>
    </w:p>
    <w:p w14:paraId="4104277A" w14:textId="06B03EA3" w:rsidR="008634B9" w:rsidRPr="00CE00B6" w:rsidRDefault="008634B9" w:rsidP="000E4F68">
      <w:pPr>
        <w:spacing w:line="480" w:lineRule="auto"/>
        <w:ind w:left="1134"/>
        <w:jc w:val="both"/>
        <w:rPr>
          <w:rFonts w:ascii="Times New Roman" w:hAnsi="Times New Roman" w:cs="Times New Roman"/>
          <w:sz w:val="24"/>
          <w:szCs w:val="24"/>
        </w:rPr>
      </w:pPr>
      <w:r w:rsidRPr="00CE00B6">
        <w:rPr>
          <w:rFonts w:ascii="Times New Roman" w:hAnsi="Times New Roman" w:cs="Times New Roman"/>
          <w:sz w:val="24"/>
          <w:szCs w:val="24"/>
        </w:rPr>
        <w:t>iii. US$6 000 on or before 31 December 2023; and</w:t>
      </w:r>
    </w:p>
    <w:p w14:paraId="49EF15E7" w14:textId="325F9708" w:rsidR="008634B9" w:rsidRPr="00CE00B6" w:rsidRDefault="008634B9" w:rsidP="000E4F68">
      <w:pPr>
        <w:spacing w:line="480" w:lineRule="auto"/>
        <w:ind w:left="709" w:firstLine="425"/>
        <w:jc w:val="both"/>
        <w:rPr>
          <w:rFonts w:ascii="Times New Roman" w:hAnsi="Times New Roman" w:cs="Times New Roman"/>
          <w:sz w:val="24"/>
          <w:szCs w:val="24"/>
        </w:rPr>
      </w:pPr>
      <w:r w:rsidRPr="00CE00B6">
        <w:rPr>
          <w:rFonts w:ascii="Times New Roman" w:hAnsi="Times New Roman" w:cs="Times New Roman"/>
          <w:sz w:val="24"/>
          <w:szCs w:val="24"/>
        </w:rPr>
        <w:t>iv. US$6 000 on or before 31 January 2024.</w:t>
      </w:r>
    </w:p>
    <w:p w14:paraId="42BD6B77" w14:textId="552C5C1D" w:rsidR="008634B9" w:rsidRPr="00CE00B6" w:rsidRDefault="008634B9" w:rsidP="000E4F68">
      <w:pPr>
        <w:pStyle w:val="ListParagraph"/>
        <w:numPr>
          <w:ilvl w:val="0"/>
          <w:numId w:val="5"/>
        </w:numPr>
        <w:spacing w:line="480" w:lineRule="auto"/>
        <w:ind w:left="567" w:hanging="567"/>
        <w:jc w:val="both"/>
        <w:rPr>
          <w:rFonts w:ascii="Times New Roman" w:hAnsi="Times New Roman" w:cs="Times New Roman"/>
          <w:sz w:val="24"/>
          <w:szCs w:val="24"/>
        </w:rPr>
      </w:pPr>
      <w:r w:rsidRPr="00CE00B6">
        <w:rPr>
          <w:rFonts w:ascii="Times New Roman" w:hAnsi="Times New Roman" w:cs="Times New Roman"/>
          <w:sz w:val="24"/>
          <w:szCs w:val="24"/>
        </w:rPr>
        <w:t>The appellant contended that cancellation before the due date of the final instalment was unlawful, as the first respondent had already acknowledged r</w:t>
      </w:r>
      <w:r w:rsidR="000E4F68">
        <w:rPr>
          <w:rFonts w:ascii="Times New Roman" w:hAnsi="Times New Roman" w:cs="Times New Roman"/>
          <w:sz w:val="24"/>
          <w:szCs w:val="24"/>
        </w:rPr>
        <w:t xml:space="preserve">eceipt of the earlier payments.  </w:t>
      </w:r>
      <w:r w:rsidRPr="00CE00B6">
        <w:rPr>
          <w:rFonts w:ascii="Times New Roman" w:hAnsi="Times New Roman" w:cs="Times New Roman"/>
          <w:sz w:val="24"/>
          <w:szCs w:val="24"/>
        </w:rPr>
        <w:t xml:space="preserve">He sought transfer of ownership of the property or, alternatively, </w:t>
      </w:r>
      <w:r w:rsidR="00DD5D65" w:rsidRPr="00CE00B6">
        <w:rPr>
          <w:rFonts w:ascii="Times New Roman" w:hAnsi="Times New Roman" w:cs="Times New Roman"/>
          <w:sz w:val="24"/>
          <w:szCs w:val="24"/>
        </w:rPr>
        <w:t xml:space="preserve">the sum of </w:t>
      </w:r>
      <w:r w:rsidRPr="00CE00B6">
        <w:rPr>
          <w:rFonts w:ascii="Times New Roman" w:hAnsi="Times New Roman" w:cs="Times New Roman"/>
          <w:sz w:val="24"/>
          <w:szCs w:val="24"/>
        </w:rPr>
        <w:t>US$19 500, being the total amount paid</w:t>
      </w:r>
      <w:r w:rsidR="00DD5D65" w:rsidRPr="00CE00B6">
        <w:rPr>
          <w:rFonts w:ascii="Times New Roman" w:hAnsi="Times New Roman" w:cs="Times New Roman"/>
          <w:sz w:val="24"/>
          <w:szCs w:val="24"/>
        </w:rPr>
        <w:t xml:space="preserve"> (US$19 000)</w:t>
      </w:r>
      <w:r w:rsidRPr="00CE00B6">
        <w:rPr>
          <w:rFonts w:ascii="Times New Roman" w:hAnsi="Times New Roman" w:cs="Times New Roman"/>
          <w:sz w:val="24"/>
          <w:szCs w:val="24"/>
        </w:rPr>
        <w:t xml:space="preserve"> and incidental expenses</w:t>
      </w:r>
      <w:r w:rsidR="00DD5D65" w:rsidRPr="00CE00B6">
        <w:rPr>
          <w:rFonts w:ascii="Times New Roman" w:hAnsi="Times New Roman" w:cs="Times New Roman"/>
          <w:sz w:val="24"/>
          <w:szCs w:val="24"/>
        </w:rPr>
        <w:t xml:space="preserve"> (US$500)</w:t>
      </w:r>
      <w:r w:rsidRPr="00CE00B6">
        <w:rPr>
          <w:rFonts w:ascii="Times New Roman" w:hAnsi="Times New Roman" w:cs="Times New Roman"/>
          <w:sz w:val="24"/>
          <w:szCs w:val="24"/>
        </w:rPr>
        <w:t>.</w:t>
      </w:r>
    </w:p>
    <w:p w14:paraId="59D8D92D" w14:textId="77777777" w:rsidR="00DD5D65" w:rsidRPr="00CE00B6" w:rsidRDefault="00DD5D65" w:rsidP="000E4F68">
      <w:pPr>
        <w:pStyle w:val="ListParagraph"/>
        <w:spacing w:after="0" w:line="240" w:lineRule="auto"/>
        <w:ind w:left="567"/>
        <w:jc w:val="both"/>
        <w:rPr>
          <w:rFonts w:ascii="Times New Roman" w:hAnsi="Times New Roman" w:cs="Times New Roman"/>
          <w:sz w:val="24"/>
          <w:szCs w:val="24"/>
        </w:rPr>
      </w:pPr>
    </w:p>
    <w:p w14:paraId="5518B2B6" w14:textId="058A453C" w:rsidR="00DD5D65" w:rsidRPr="00FD4E0A" w:rsidRDefault="008634B9" w:rsidP="000E4F68">
      <w:pPr>
        <w:pStyle w:val="ListParagraph"/>
        <w:numPr>
          <w:ilvl w:val="0"/>
          <w:numId w:val="5"/>
        </w:numPr>
        <w:spacing w:line="480" w:lineRule="auto"/>
        <w:ind w:left="567" w:hanging="567"/>
        <w:jc w:val="both"/>
        <w:rPr>
          <w:rFonts w:ascii="Times New Roman" w:hAnsi="Times New Roman" w:cs="Times New Roman"/>
          <w:sz w:val="24"/>
          <w:szCs w:val="24"/>
        </w:rPr>
      </w:pPr>
      <w:r w:rsidRPr="00CE00B6">
        <w:rPr>
          <w:rFonts w:ascii="Times New Roman" w:hAnsi="Times New Roman" w:cs="Times New Roman"/>
          <w:sz w:val="24"/>
          <w:szCs w:val="24"/>
        </w:rPr>
        <w:t>The first respondent, in opposition, denied concluding a valid agree</w:t>
      </w:r>
      <w:r w:rsidR="000E4F68">
        <w:rPr>
          <w:rFonts w:ascii="Times New Roman" w:hAnsi="Times New Roman" w:cs="Times New Roman"/>
          <w:sz w:val="24"/>
          <w:szCs w:val="24"/>
        </w:rPr>
        <w:t xml:space="preserve">ment or receiving any payments.  </w:t>
      </w:r>
      <w:r w:rsidRPr="00CE00B6">
        <w:rPr>
          <w:rFonts w:ascii="Times New Roman" w:hAnsi="Times New Roman" w:cs="Times New Roman"/>
          <w:sz w:val="24"/>
          <w:szCs w:val="24"/>
        </w:rPr>
        <w:t xml:space="preserve">He alleged that any purported agreement was null and void </w:t>
      </w:r>
      <w:r w:rsidR="008C20E4">
        <w:rPr>
          <w:rFonts w:ascii="Times New Roman" w:hAnsi="Times New Roman" w:cs="Times New Roman"/>
          <w:sz w:val="24"/>
          <w:szCs w:val="24"/>
        </w:rPr>
        <w:t xml:space="preserve">on the basis that it had </w:t>
      </w:r>
      <w:r w:rsidR="000E4F68">
        <w:rPr>
          <w:rFonts w:ascii="Times New Roman" w:hAnsi="Times New Roman" w:cs="Times New Roman"/>
          <w:sz w:val="24"/>
          <w:szCs w:val="24"/>
        </w:rPr>
        <w:t xml:space="preserve">been entered into under duress.  </w:t>
      </w:r>
      <w:r w:rsidR="008C20E4">
        <w:rPr>
          <w:rFonts w:ascii="Times New Roman" w:hAnsi="Times New Roman" w:cs="Times New Roman"/>
          <w:sz w:val="24"/>
          <w:szCs w:val="24"/>
        </w:rPr>
        <w:t>He</w:t>
      </w:r>
      <w:r w:rsidRPr="00CE00B6">
        <w:rPr>
          <w:rFonts w:ascii="Times New Roman" w:hAnsi="Times New Roman" w:cs="Times New Roman"/>
          <w:sz w:val="24"/>
          <w:szCs w:val="24"/>
        </w:rPr>
        <w:t xml:space="preserve"> pointed to the existence</w:t>
      </w:r>
      <w:r w:rsidR="00FF08D7" w:rsidRPr="00CE00B6">
        <w:rPr>
          <w:rFonts w:ascii="Times New Roman" w:hAnsi="Times New Roman" w:cs="Times New Roman"/>
          <w:sz w:val="24"/>
          <w:szCs w:val="24"/>
        </w:rPr>
        <w:t xml:space="preserve"> of two inconsistent </w:t>
      </w:r>
      <w:r w:rsidR="00FF08D7" w:rsidRPr="00CE00B6">
        <w:rPr>
          <w:rFonts w:ascii="Times New Roman" w:hAnsi="Times New Roman" w:cs="Times New Roman"/>
          <w:sz w:val="24"/>
          <w:szCs w:val="24"/>
        </w:rPr>
        <w:lastRenderedPageBreak/>
        <w:t xml:space="preserve">agreements, </w:t>
      </w:r>
      <w:r w:rsidRPr="00CE00B6">
        <w:rPr>
          <w:rFonts w:ascii="Times New Roman" w:hAnsi="Times New Roman" w:cs="Times New Roman"/>
          <w:sz w:val="24"/>
          <w:szCs w:val="24"/>
        </w:rPr>
        <w:t>one for US$25 000 and another</w:t>
      </w:r>
      <w:r w:rsidR="00FF08D7" w:rsidRPr="00CE00B6">
        <w:rPr>
          <w:rFonts w:ascii="Times New Roman" w:hAnsi="Times New Roman" w:cs="Times New Roman"/>
          <w:sz w:val="24"/>
          <w:szCs w:val="24"/>
        </w:rPr>
        <w:t xml:space="preserve"> for US$40 000, </w:t>
      </w:r>
      <w:r w:rsidRPr="00CE00B6">
        <w:rPr>
          <w:rFonts w:ascii="Times New Roman" w:hAnsi="Times New Roman" w:cs="Times New Roman"/>
          <w:sz w:val="24"/>
          <w:szCs w:val="24"/>
        </w:rPr>
        <w:t>as evidence of a common mistake.</w:t>
      </w:r>
    </w:p>
    <w:p w14:paraId="4FB0A787" w14:textId="77777777" w:rsidR="000E4F68" w:rsidRDefault="000E4F68" w:rsidP="000E4F68">
      <w:pPr>
        <w:pStyle w:val="ListParagraph"/>
        <w:spacing w:after="0" w:line="240" w:lineRule="auto"/>
        <w:ind w:left="567"/>
        <w:jc w:val="both"/>
        <w:rPr>
          <w:rFonts w:ascii="Times New Roman" w:hAnsi="Times New Roman" w:cs="Times New Roman"/>
          <w:sz w:val="24"/>
          <w:szCs w:val="24"/>
        </w:rPr>
      </w:pPr>
    </w:p>
    <w:p w14:paraId="6D5F1F7B" w14:textId="789E3F3F" w:rsidR="008634B9" w:rsidRPr="00FD4E0A" w:rsidRDefault="008634B9" w:rsidP="000E4F68">
      <w:pPr>
        <w:pStyle w:val="ListParagraph"/>
        <w:numPr>
          <w:ilvl w:val="0"/>
          <w:numId w:val="5"/>
        </w:numPr>
        <w:spacing w:line="480" w:lineRule="auto"/>
        <w:ind w:left="567" w:hanging="567"/>
        <w:jc w:val="both"/>
        <w:rPr>
          <w:rFonts w:ascii="Times New Roman" w:hAnsi="Times New Roman" w:cs="Times New Roman"/>
          <w:sz w:val="24"/>
          <w:szCs w:val="24"/>
        </w:rPr>
      </w:pPr>
      <w:r w:rsidRPr="00CE00B6">
        <w:rPr>
          <w:rFonts w:ascii="Times New Roman" w:hAnsi="Times New Roman" w:cs="Times New Roman"/>
          <w:sz w:val="24"/>
          <w:szCs w:val="24"/>
        </w:rPr>
        <w:t>The appellant acknowledged signing the US$40 000 document but claimed ignorance of its contents, insisting</w:t>
      </w:r>
      <w:r w:rsidR="00DD5D65" w:rsidRPr="00CE00B6">
        <w:rPr>
          <w:rFonts w:ascii="Times New Roman" w:hAnsi="Times New Roman" w:cs="Times New Roman"/>
          <w:sz w:val="24"/>
          <w:szCs w:val="24"/>
        </w:rPr>
        <w:t xml:space="preserve"> that</w:t>
      </w:r>
      <w:r w:rsidRPr="00CE00B6">
        <w:rPr>
          <w:rFonts w:ascii="Times New Roman" w:hAnsi="Times New Roman" w:cs="Times New Roman"/>
          <w:sz w:val="24"/>
          <w:szCs w:val="24"/>
        </w:rPr>
        <w:t xml:space="preserve"> it related to a different property altogether.</w:t>
      </w:r>
    </w:p>
    <w:p w14:paraId="600B2CBF" w14:textId="77777777" w:rsidR="000E4F68" w:rsidRDefault="000E4F68" w:rsidP="000E4F68">
      <w:pPr>
        <w:pStyle w:val="ListParagraph"/>
        <w:spacing w:after="0" w:line="240" w:lineRule="auto"/>
        <w:ind w:left="644"/>
        <w:jc w:val="both"/>
        <w:rPr>
          <w:rFonts w:ascii="Times New Roman" w:hAnsi="Times New Roman" w:cs="Times New Roman"/>
          <w:sz w:val="24"/>
          <w:szCs w:val="24"/>
        </w:rPr>
      </w:pPr>
    </w:p>
    <w:p w14:paraId="75479243" w14:textId="3CE0224E" w:rsidR="008634B9" w:rsidRPr="00CE00B6" w:rsidRDefault="008634B9" w:rsidP="000E4F68">
      <w:pPr>
        <w:pStyle w:val="ListParagraph"/>
        <w:numPr>
          <w:ilvl w:val="0"/>
          <w:numId w:val="5"/>
        </w:numPr>
        <w:spacing w:line="480" w:lineRule="auto"/>
        <w:ind w:left="567" w:hanging="567"/>
        <w:jc w:val="both"/>
        <w:rPr>
          <w:rFonts w:ascii="Times New Roman" w:hAnsi="Times New Roman" w:cs="Times New Roman"/>
          <w:sz w:val="24"/>
          <w:szCs w:val="24"/>
        </w:rPr>
      </w:pPr>
      <w:r w:rsidRPr="00CE00B6">
        <w:rPr>
          <w:rFonts w:ascii="Times New Roman" w:hAnsi="Times New Roman" w:cs="Times New Roman"/>
          <w:sz w:val="24"/>
          <w:szCs w:val="24"/>
        </w:rPr>
        <w:t xml:space="preserve">The trial court held that both agreements were valid under the principle of </w:t>
      </w:r>
      <w:r w:rsidRPr="00CE00B6">
        <w:rPr>
          <w:rFonts w:ascii="Times New Roman" w:hAnsi="Times New Roman" w:cs="Times New Roman"/>
          <w:i/>
          <w:sz w:val="24"/>
          <w:szCs w:val="24"/>
        </w:rPr>
        <w:t>caveat</w:t>
      </w:r>
      <w:r w:rsidRPr="00CE00B6">
        <w:rPr>
          <w:rFonts w:ascii="Times New Roman" w:hAnsi="Times New Roman" w:cs="Times New Roman"/>
          <w:sz w:val="24"/>
          <w:szCs w:val="24"/>
        </w:rPr>
        <w:t xml:space="preserve"> </w:t>
      </w:r>
      <w:r w:rsidRPr="00CE00B6">
        <w:rPr>
          <w:rFonts w:ascii="Times New Roman" w:hAnsi="Times New Roman" w:cs="Times New Roman"/>
          <w:i/>
          <w:sz w:val="24"/>
          <w:szCs w:val="24"/>
        </w:rPr>
        <w:t>subscriptor</w:t>
      </w:r>
      <w:r w:rsidR="000E4F68">
        <w:rPr>
          <w:rFonts w:ascii="Times New Roman" w:hAnsi="Times New Roman" w:cs="Times New Roman"/>
          <w:sz w:val="24"/>
          <w:szCs w:val="24"/>
        </w:rPr>
        <w:t xml:space="preserve">.  </w:t>
      </w:r>
      <w:r w:rsidRPr="00CE00B6">
        <w:rPr>
          <w:rFonts w:ascii="Times New Roman" w:hAnsi="Times New Roman" w:cs="Times New Roman"/>
          <w:sz w:val="24"/>
          <w:szCs w:val="24"/>
        </w:rPr>
        <w:t xml:space="preserve">It found that the stark discrepancy between the two purchase prices created a serious disproportion, evidencing </w:t>
      </w:r>
      <w:r w:rsidR="006E16D2">
        <w:rPr>
          <w:rFonts w:ascii="Times New Roman" w:hAnsi="Times New Roman" w:cs="Times New Roman"/>
          <w:sz w:val="24"/>
          <w:szCs w:val="24"/>
        </w:rPr>
        <w:t xml:space="preserve">a </w:t>
      </w:r>
      <w:r w:rsidRPr="00CE00B6">
        <w:rPr>
          <w:rFonts w:ascii="Times New Roman" w:hAnsi="Times New Roman" w:cs="Times New Roman"/>
          <w:sz w:val="24"/>
          <w:szCs w:val="24"/>
        </w:rPr>
        <w:t xml:space="preserve">lack of </w:t>
      </w:r>
      <w:r w:rsidRPr="00CE00B6">
        <w:rPr>
          <w:rFonts w:ascii="Times New Roman" w:hAnsi="Times New Roman" w:cs="Times New Roman"/>
          <w:i/>
          <w:sz w:val="24"/>
          <w:szCs w:val="24"/>
        </w:rPr>
        <w:t>consensus</w:t>
      </w:r>
      <w:r w:rsidRPr="00CE00B6">
        <w:rPr>
          <w:rFonts w:ascii="Times New Roman" w:hAnsi="Times New Roman" w:cs="Times New Roman"/>
          <w:sz w:val="24"/>
          <w:szCs w:val="24"/>
        </w:rPr>
        <w:t xml:space="preserve"> </w:t>
      </w:r>
      <w:r w:rsidRPr="00CE00B6">
        <w:rPr>
          <w:rFonts w:ascii="Times New Roman" w:hAnsi="Times New Roman" w:cs="Times New Roman"/>
          <w:i/>
          <w:sz w:val="24"/>
          <w:szCs w:val="24"/>
        </w:rPr>
        <w:t>ad idem</w:t>
      </w:r>
      <w:r w:rsidR="000E4F68">
        <w:rPr>
          <w:rFonts w:ascii="Times New Roman" w:hAnsi="Times New Roman" w:cs="Times New Roman"/>
          <w:sz w:val="24"/>
          <w:szCs w:val="24"/>
        </w:rPr>
        <w:t xml:space="preserve">.  </w:t>
      </w:r>
      <w:r w:rsidRPr="00CE00B6">
        <w:rPr>
          <w:rFonts w:ascii="Times New Roman" w:hAnsi="Times New Roman" w:cs="Times New Roman"/>
          <w:sz w:val="24"/>
          <w:szCs w:val="24"/>
        </w:rPr>
        <w:t>The court concluded</w:t>
      </w:r>
      <w:r w:rsidR="000E4F68">
        <w:rPr>
          <w:rFonts w:ascii="Times New Roman" w:hAnsi="Times New Roman" w:cs="Times New Roman"/>
          <w:sz w:val="24"/>
          <w:szCs w:val="24"/>
        </w:rPr>
        <w:t xml:space="preserve"> that, since the full purchase </w:t>
      </w:r>
      <w:r w:rsidRPr="00CE00B6">
        <w:rPr>
          <w:rFonts w:ascii="Times New Roman" w:hAnsi="Times New Roman" w:cs="Times New Roman"/>
          <w:sz w:val="24"/>
          <w:szCs w:val="24"/>
        </w:rPr>
        <w:t>price had not been paid, transfer o</w:t>
      </w:r>
      <w:r w:rsidR="000E4F68">
        <w:rPr>
          <w:rFonts w:ascii="Times New Roman" w:hAnsi="Times New Roman" w:cs="Times New Roman"/>
          <w:sz w:val="24"/>
          <w:szCs w:val="24"/>
        </w:rPr>
        <w:t xml:space="preserve">f title could not be compelled.  </w:t>
      </w:r>
      <w:r w:rsidRPr="00CE00B6">
        <w:rPr>
          <w:rFonts w:ascii="Times New Roman" w:hAnsi="Times New Roman" w:cs="Times New Roman"/>
          <w:sz w:val="24"/>
          <w:szCs w:val="24"/>
        </w:rPr>
        <w:t>Nevertheless, it ordered the respondent to pay the appellant US$19 500 or the equivalent in ZIG at the</w:t>
      </w:r>
      <w:r w:rsidR="00DD5D65" w:rsidRPr="00CE00B6">
        <w:rPr>
          <w:rFonts w:ascii="Times New Roman" w:hAnsi="Times New Roman" w:cs="Times New Roman"/>
          <w:sz w:val="24"/>
          <w:szCs w:val="24"/>
        </w:rPr>
        <w:t xml:space="preserve"> prevailing</w:t>
      </w:r>
      <w:r w:rsidRPr="00CE00B6">
        <w:rPr>
          <w:rFonts w:ascii="Times New Roman" w:hAnsi="Times New Roman" w:cs="Times New Roman"/>
          <w:sz w:val="24"/>
          <w:szCs w:val="24"/>
        </w:rPr>
        <w:t xml:space="preserve"> </w:t>
      </w:r>
      <w:r w:rsidR="003D0BA3" w:rsidRPr="00CE00B6">
        <w:rPr>
          <w:rFonts w:ascii="Times New Roman" w:hAnsi="Times New Roman" w:cs="Times New Roman"/>
          <w:sz w:val="24"/>
          <w:szCs w:val="24"/>
        </w:rPr>
        <w:t>inter</w:t>
      </w:r>
      <w:r w:rsidRPr="00CE00B6">
        <w:rPr>
          <w:rFonts w:ascii="Times New Roman" w:hAnsi="Times New Roman" w:cs="Times New Roman"/>
          <w:sz w:val="24"/>
          <w:szCs w:val="24"/>
        </w:rPr>
        <w:t>bank rate.</w:t>
      </w:r>
    </w:p>
    <w:p w14:paraId="7D90D0D7" w14:textId="77777777" w:rsidR="000E4F68" w:rsidRDefault="000E4F68" w:rsidP="000E4F68">
      <w:pPr>
        <w:spacing w:after="0" w:line="240" w:lineRule="auto"/>
        <w:jc w:val="both"/>
        <w:rPr>
          <w:rFonts w:ascii="Times New Roman" w:hAnsi="Times New Roman" w:cs="Times New Roman"/>
          <w:b/>
          <w:sz w:val="24"/>
          <w:szCs w:val="24"/>
          <w:u w:val="single"/>
        </w:rPr>
      </w:pPr>
    </w:p>
    <w:p w14:paraId="55C319C9" w14:textId="6CF909A3" w:rsidR="00652947" w:rsidRPr="00CE00B6" w:rsidRDefault="00DD5D65" w:rsidP="000E4F68">
      <w:pPr>
        <w:spacing w:after="0" w:line="480" w:lineRule="auto"/>
        <w:jc w:val="both"/>
        <w:rPr>
          <w:rFonts w:ascii="Times New Roman" w:hAnsi="Times New Roman" w:cs="Times New Roman"/>
          <w:b/>
          <w:sz w:val="24"/>
          <w:szCs w:val="24"/>
          <w:u w:val="single"/>
        </w:rPr>
      </w:pPr>
      <w:r w:rsidRPr="00CE00B6">
        <w:rPr>
          <w:rFonts w:ascii="Times New Roman" w:hAnsi="Times New Roman" w:cs="Times New Roman"/>
          <w:b/>
          <w:sz w:val="24"/>
          <w:szCs w:val="24"/>
          <w:u w:val="single"/>
        </w:rPr>
        <w:t>PROCEEDINGS BEFORE</w:t>
      </w:r>
      <w:r w:rsidR="008634B9" w:rsidRPr="00CE00B6">
        <w:rPr>
          <w:rFonts w:ascii="Times New Roman" w:hAnsi="Times New Roman" w:cs="Times New Roman"/>
          <w:b/>
          <w:sz w:val="24"/>
          <w:szCs w:val="24"/>
          <w:u w:val="single"/>
        </w:rPr>
        <w:t xml:space="preserve"> THE COURT </w:t>
      </w:r>
      <w:r w:rsidR="008634B9" w:rsidRPr="00CE00B6">
        <w:rPr>
          <w:rFonts w:ascii="Times New Roman" w:hAnsi="Times New Roman" w:cs="Times New Roman"/>
          <w:b/>
          <w:i/>
          <w:sz w:val="24"/>
          <w:szCs w:val="24"/>
          <w:u w:val="single"/>
        </w:rPr>
        <w:t>A QUO</w:t>
      </w:r>
    </w:p>
    <w:p w14:paraId="38C12131" w14:textId="7F63E0B5" w:rsidR="008634B9" w:rsidRPr="00CE00B6" w:rsidRDefault="008634B9" w:rsidP="000E4F68">
      <w:pPr>
        <w:pStyle w:val="ListParagraph"/>
        <w:numPr>
          <w:ilvl w:val="0"/>
          <w:numId w:val="5"/>
        </w:numPr>
        <w:spacing w:line="480" w:lineRule="auto"/>
        <w:ind w:left="567" w:hanging="567"/>
        <w:jc w:val="both"/>
        <w:rPr>
          <w:rFonts w:ascii="Times New Roman" w:hAnsi="Times New Roman" w:cs="Times New Roman"/>
          <w:b/>
          <w:sz w:val="24"/>
          <w:szCs w:val="24"/>
        </w:rPr>
      </w:pPr>
      <w:r w:rsidRPr="00CE00B6">
        <w:rPr>
          <w:rFonts w:ascii="Times New Roman" w:hAnsi="Times New Roman" w:cs="Times New Roman"/>
          <w:sz w:val="24"/>
          <w:szCs w:val="24"/>
        </w:rPr>
        <w:t>Dissatisfied</w:t>
      </w:r>
      <w:r w:rsidR="00DD5D65" w:rsidRPr="00CE00B6">
        <w:rPr>
          <w:rFonts w:ascii="Times New Roman" w:hAnsi="Times New Roman" w:cs="Times New Roman"/>
          <w:sz w:val="24"/>
          <w:szCs w:val="24"/>
        </w:rPr>
        <w:t xml:space="preserve"> </w:t>
      </w:r>
      <w:r w:rsidR="006E16D2">
        <w:rPr>
          <w:rFonts w:ascii="Times New Roman" w:hAnsi="Times New Roman" w:cs="Times New Roman"/>
          <w:sz w:val="24"/>
          <w:szCs w:val="24"/>
        </w:rPr>
        <w:t>with</w:t>
      </w:r>
      <w:r w:rsidR="006E16D2" w:rsidRPr="00CE00B6">
        <w:rPr>
          <w:rFonts w:ascii="Times New Roman" w:hAnsi="Times New Roman" w:cs="Times New Roman"/>
          <w:sz w:val="24"/>
          <w:szCs w:val="24"/>
        </w:rPr>
        <w:t xml:space="preserve"> </w:t>
      </w:r>
      <w:r w:rsidR="00DD5D65" w:rsidRPr="00CE00B6">
        <w:rPr>
          <w:rFonts w:ascii="Times New Roman" w:hAnsi="Times New Roman" w:cs="Times New Roman"/>
          <w:sz w:val="24"/>
          <w:szCs w:val="24"/>
        </w:rPr>
        <w:t>the decision of the trial court</w:t>
      </w:r>
      <w:r w:rsidRPr="00CE00B6">
        <w:rPr>
          <w:rFonts w:ascii="Times New Roman" w:hAnsi="Times New Roman" w:cs="Times New Roman"/>
          <w:sz w:val="24"/>
          <w:szCs w:val="24"/>
        </w:rPr>
        <w:t xml:space="preserve">, the appellant appealed to the court </w:t>
      </w:r>
      <w:r w:rsidRPr="00CE00B6">
        <w:rPr>
          <w:rFonts w:ascii="Times New Roman" w:hAnsi="Times New Roman" w:cs="Times New Roman"/>
          <w:i/>
          <w:sz w:val="24"/>
          <w:szCs w:val="24"/>
        </w:rPr>
        <w:t>a quo</w:t>
      </w:r>
      <w:r w:rsidRPr="00CE00B6">
        <w:rPr>
          <w:rFonts w:ascii="Times New Roman" w:hAnsi="Times New Roman" w:cs="Times New Roman"/>
          <w:sz w:val="24"/>
          <w:szCs w:val="24"/>
        </w:rPr>
        <w:t xml:space="preserve"> against the entire judgment, seeking transfer of ri</w:t>
      </w:r>
      <w:r w:rsidR="000E4F68">
        <w:rPr>
          <w:rFonts w:ascii="Times New Roman" w:hAnsi="Times New Roman" w:cs="Times New Roman"/>
          <w:sz w:val="24"/>
          <w:szCs w:val="24"/>
        </w:rPr>
        <w:t xml:space="preserve">ghts and title to the property.  </w:t>
      </w:r>
      <w:r w:rsidRPr="00CE00B6">
        <w:rPr>
          <w:rFonts w:ascii="Times New Roman" w:hAnsi="Times New Roman" w:cs="Times New Roman"/>
          <w:sz w:val="24"/>
          <w:szCs w:val="24"/>
        </w:rPr>
        <w:t>He argued that the operative agreement was the one reflecting a purchase price of US$25 000, voluntarily signed and acknowledged by the</w:t>
      </w:r>
      <w:r w:rsidR="00DD5D65" w:rsidRPr="00CE00B6">
        <w:rPr>
          <w:rFonts w:ascii="Times New Roman" w:hAnsi="Times New Roman" w:cs="Times New Roman"/>
          <w:sz w:val="24"/>
          <w:szCs w:val="24"/>
        </w:rPr>
        <w:t xml:space="preserve"> first</w:t>
      </w:r>
      <w:r w:rsidR="00C06DB1">
        <w:rPr>
          <w:rFonts w:ascii="Times New Roman" w:hAnsi="Times New Roman" w:cs="Times New Roman"/>
          <w:sz w:val="24"/>
          <w:szCs w:val="24"/>
        </w:rPr>
        <w:t xml:space="preserve"> respondent.  </w:t>
      </w:r>
      <w:r w:rsidRPr="00CE00B6">
        <w:rPr>
          <w:rFonts w:ascii="Times New Roman" w:hAnsi="Times New Roman" w:cs="Times New Roman"/>
          <w:sz w:val="24"/>
          <w:szCs w:val="24"/>
        </w:rPr>
        <w:t xml:space="preserve">The appellant further asserted that </w:t>
      </w:r>
      <w:r w:rsidR="00DD5D65" w:rsidRPr="00CE00B6">
        <w:rPr>
          <w:rFonts w:ascii="Times New Roman" w:hAnsi="Times New Roman" w:cs="Times New Roman"/>
          <w:sz w:val="24"/>
          <w:szCs w:val="24"/>
        </w:rPr>
        <w:t xml:space="preserve">the first respondent’s purported </w:t>
      </w:r>
      <w:r w:rsidRPr="00CE00B6">
        <w:rPr>
          <w:rFonts w:ascii="Times New Roman" w:hAnsi="Times New Roman" w:cs="Times New Roman"/>
          <w:sz w:val="24"/>
          <w:szCs w:val="24"/>
        </w:rPr>
        <w:t>cancellation violated the Contractual Penalties Act [</w:t>
      </w:r>
      <w:r w:rsidRPr="00CE00B6">
        <w:rPr>
          <w:rFonts w:ascii="Times New Roman" w:hAnsi="Times New Roman" w:cs="Times New Roman"/>
          <w:i/>
          <w:sz w:val="24"/>
          <w:szCs w:val="24"/>
        </w:rPr>
        <w:t>Chapter 8:04</w:t>
      </w:r>
      <w:r w:rsidRPr="00CE00B6">
        <w:rPr>
          <w:rFonts w:ascii="Times New Roman" w:hAnsi="Times New Roman" w:cs="Times New Roman"/>
          <w:sz w:val="24"/>
          <w:szCs w:val="24"/>
        </w:rPr>
        <w:t>]</w:t>
      </w:r>
      <w:r w:rsidR="00A95549" w:rsidRPr="00CE00B6">
        <w:rPr>
          <w:rFonts w:ascii="Times New Roman" w:hAnsi="Times New Roman" w:cs="Times New Roman"/>
          <w:sz w:val="24"/>
          <w:szCs w:val="24"/>
        </w:rPr>
        <w:t xml:space="preserve"> (the ‘Contractual Penalties Act’)</w:t>
      </w:r>
      <w:r w:rsidRPr="00CE00B6">
        <w:rPr>
          <w:rFonts w:ascii="Times New Roman" w:hAnsi="Times New Roman" w:cs="Times New Roman"/>
          <w:sz w:val="24"/>
          <w:szCs w:val="24"/>
        </w:rPr>
        <w:t xml:space="preserve">, which requires at least </w:t>
      </w:r>
      <w:r w:rsidR="00C06DB1">
        <w:rPr>
          <w:rFonts w:ascii="Times New Roman" w:hAnsi="Times New Roman" w:cs="Times New Roman"/>
          <w:sz w:val="24"/>
          <w:szCs w:val="24"/>
        </w:rPr>
        <w:t xml:space="preserve"> </w:t>
      </w:r>
      <w:r w:rsidRPr="00CE00B6">
        <w:rPr>
          <w:rFonts w:ascii="Times New Roman" w:hAnsi="Times New Roman" w:cs="Times New Roman"/>
          <w:sz w:val="24"/>
          <w:szCs w:val="24"/>
        </w:rPr>
        <w:t>30 days’ written notice to remedy any breach before termination.</w:t>
      </w:r>
    </w:p>
    <w:p w14:paraId="6423213A" w14:textId="77777777" w:rsidR="00652947" w:rsidRPr="00CE00B6" w:rsidRDefault="00652947" w:rsidP="00C06DB1">
      <w:pPr>
        <w:pStyle w:val="ListParagraph"/>
        <w:spacing w:after="0" w:line="240" w:lineRule="auto"/>
        <w:ind w:left="644"/>
        <w:jc w:val="both"/>
        <w:rPr>
          <w:rFonts w:ascii="Times New Roman" w:hAnsi="Times New Roman" w:cs="Times New Roman"/>
          <w:b/>
          <w:sz w:val="24"/>
          <w:szCs w:val="24"/>
        </w:rPr>
      </w:pPr>
    </w:p>
    <w:p w14:paraId="32BE9267" w14:textId="11D50031" w:rsidR="008634B9" w:rsidRPr="00CE00B6" w:rsidRDefault="008634B9" w:rsidP="00C06DB1">
      <w:pPr>
        <w:pStyle w:val="ListParagraph"/>
        <w:numPr>
          <w:ilvl w:val="0"/>
          <w:numId w:val="5"/>
        </w:numPr>
        <w:spacing w:line="480" w:lineRule="auto"/>
        <w:ind w:left="567" w:hanging="567"/>
        <w:jc w:val="both"/>
        <w:rPr>
          <w:rFonts w:ascii="Times New Roman" w:hAnsi="Times New Roman" w:cs="Times New Roman"/>
          <w:sz w:val="24"/>
          <w:szCs w:val="24"/>
        </w:rPr>
      </w:pPr>
      <w:r w:rsidRPr="00CE00B6">
        <w:rPr>
          <w:rFonts w:ascii="Times New Roman" w:hAnsi="Times New Roman" w:cs="Times New Roman"/>
          <w:sz w:val="24"/>
          <w:szCs w:val="24"/>
        </w:rPr>
        <w:t>The first respondent maintained t</w:t>
      </w:r>
      <w:r w:rsidR="00DD5D65" w:rsidRPr="00CE00B6">
        <w:rPr>
          <w:rFonts w:ascii="Times New Roman" w:hAnsi="Times New Roman" w:cs="Times New Roman"/>
          <w:sz w:val="24"/>
          <w:szCs w:val="24"/>
        </w:rPr>
        <w:t>hat the valid agreement was the one</w:t>
      </w:r>
      <w:r w:rsidRPr="00CE00B6">
        <w:rPr>
          <w:rFonts w:ascii="Times New Roman" w:hAnsi="Times New Roman" w:cs="Times New Roman"/>
          <w:sz w:val="24"/>
          <w:szCs w:val="24"/>
        </w:rPr>
        <w:t xml:space="preserve"> reflecting a purchase price of US$40 000, and that the discrepancy between the two figures demonstrated a lack of </w:t>
      </w:r>
      <w:r w:rsidRPr="00CE00B6">
        <w:rPr>
          <w:rFonts w:ascii="Times New Roman" w:hAnsi="Times New Roman" w:cs="Times New Roman"/>
          <w:i/>
          <w:sz w:val="24"/>
          <w:szCs w:val="24"/>
        </w:rPr>
        <w:t>consensus</w:t>
      </w:r>
      <w:r w:rsidRPr="00CE00B6">
        <w:rPr>
          <w:rFonts w:ascii="Times New Roman" w:hAnsi="Times New Roman" w:cs="Times New Roman"/>
          <w:sz w:val="24"/>
          <w:szCs w:val="24"/>
        </w:rPr>
        <w:t xml:space="preserve"> </w:t>
      </w:r>
      <w:r w:rsidRPr="00CE00B6">
        <w:rPr>
          <w:rFonts w:ascii="Times New Roman" w:hAnsi="Times New Roman" w:cs="Times New Roman"/>
          <w:i/>
          <w:sz w:val="24"/>
          <w:szCs w:val="24"/>
        </w:rPr>
        <w:t>ad idem</w:t>
      </w:r>
      <w:r w:rsidR="00C06DB1">
        <w:rPr>
          <w:rFonts w:ascii="Times New Roman" w:hAnsi="Times New Roman" w:cs="Times New Roman"/>
          <w:sz w:val="24"/>
          <w:szCs w:val="24"/>
        </w:rPr>
        <w:t xml:space="preserve">.  </w:t>
      </w:r>
      <w:r w:rsidRPr="00CE00B6">
        <w:rPr>
          <w:rFonts w:ascii="Times New Roman" w:hAnsi="Times New Roman" w:cs="Times New Roman"/>
          <w:sz w:val="24"/>
          <w:szCs w:val="24"/>
        </w:rPr>
        <w:t>He further contended that the Contractual Penalties Act was inapplicable as no valid contract existed.</w:t>
      </w:r>
    </w:p>
    <w:p w14:paraId="65198B34" w14:textId="77777777" w:rsidR="006E16D2" w:rsidRDefault="006E16D2" w:rsidP="00C06DB1">
      <w:pPr>
        <w:spacing w:after="0" w:line="240" w:lineRule="auto"/>
        <w:jc w:val="both"/>
        <w:rPr>
          <w:rFonts w:ascii="Times New Roman" w:hAnsi="Times New Roman" w:cs="Times New Roman"/>
          <w:b/>
          <w:sz w:val="24"/>
          <w:szCs w:val="24"/>
        </w:rPr>
      </w:pPr>
    </w:p>
    <w:p w14:paraId="54033536" w14:textId="1A7712D1" w:rsidR="008634B9" w:rsidRPr="00C06DB1" w:rsidRDefault="00652947" w:rsidP="00C06DB1">
      <w:pPr>
        <w:spacing w:after="0" w:line="480" w:lineRule="auto"/>
        <w:jc w:val="both"/>
        <w:rPr>
          <w:rFonts w:ascii="Times New Roman" w:hAnsi="Times New Roman" w:cs="Times New Roman"/>
          <w:b/>
          <w:sz w:val="24"/>
          <w:szCs w:val="24"/>
          <w:u w:val="single"/>
        </w:rPr>
      </w:pPr>
      <w:r w:rsidRPr="00C06DB1">
        <w:rPr>
          <w:rFonts w:ascii="Times New Roman" w:hAnsi="Times New Roman" w:cs="Times New Roman"/>
          <w:b/>
          <w:sz w:val="24"/>
          <w:szCs w:val="24"/>
          <w:u w:val="single"/>
        </w:rPr>
        <w:lastRenderedPageBreak/>
        <w:t xml:space="preserve">FINDINGS OF THE COURT </w:t>
      </w:r>
      <w:r w:rsidRPr="00C06DB1">
        <w:rPr>
          <w:rFonts w:ascii="Times New Roman" w:hAnsi="Times New Roman" w:cs="Times New Roman"/>
          <w:b/>
          <w:i/>
          <w:sz w:val="24"/>
          <w:szCs w:val="24"/>
          <w:u w:val="single"/>
        </w:rPr>
        <w:t>A QUO</w:t>
      </w:r>
    </w:p>
    <w:p w14:paraId="6CDAC789" w14:textId="03FBC99C" w:rsidR="008634B9" w:rsidRPr="00CE00B6" w:rsidRDefault="008634B9" w:rsidP="00C06DB1">
      <w:pPr>
        <w:pStyle w:val="ListParagraph"/>
        <w:numPr>
          <w:ilvl w:val="0"/>
          <w:numId w:val="5"/>
        </w:numPr>
        <w:spacing w:line="480" w:lineRule="auto"/>
        <w:ind w:left="567" w:hanging="567"/>
        <w:jc w:val="both"/>
        <w:rPr>
          <w:rFonts w:ascii="Times New Roman" w:hAnsi="Times New Roman" w:cs="Times New Roman"/>
          <w:sz w:val="24"/>
          <w:szCs w:val="24"/>
        </w:rPr>
      </w:pPr>
      <w:r w:rsidRPr="00CE00B6">
        <w:rPr>
          <w:rFonts w:ascii="Times New Roman" w:hAnsi="Times New Roman" w:cs="Times New Roman"/>
          <w:sz w:val="24"/>
          <w:szCs w:val="24"/>
        </w:rPr>
        <w:t xml:space="preserve">The court </w:t>
      </w:r>
      <w:r w:rsidRPr="00CE00B6">
        <w:rPr>
          <w:rFonts w:ascii="Times New Roman" w:hAnsi="Times New Roman" w:cs="Times New Roman"/>
          <w:i/>
          <w:sz w:val="24"/>
          <w:szCs w:val="24"/>
        </w:rPr>
        <w:t>a quo</w:t>
      </w:r>
      <w:r w:rsidRPr="00CE00B6">
        <w:rPr>
          <w:rFonts w:ascii="Times New Roman" w:hAnsi="Times New Roman" w:cs="Times New Roman"/>
          <w:sz w:val="24"/>
          <w:szCs w:val="24"/>
        </w:rPr>
        <w:t xml:space="preserve"> held that the appellant had not paid the full purchase price and</w:t>
      </w:r>
      <w:r w:rsidR="006E16D2">
        <w:rPr>
          <w:rFonts w:ascii="Times New Roman" w:hAnsi="Times New Roman" w:cs="Times New Roman"/>
          <w:sz w:val="24"/>
          <w:szCs w:val="24"/>
        </w:rPr>
        <w:t>,</w:t>
      </w:r>
      <w:r w:rsidRPr="00CE00B6">
        <w:rPr>
          <w:rFonts w:ascii="Times New Roman" w:hAnsi="Times New Roman" w:cs="Times New Roman"/>
          <w:sz w:val="24"/>
          <w:szCs w:val="24"/>
        </w:rPr>
        <w:t xml:space="preserve"> therefore</w:t>
      </w:r>
      <w:r w:rsidR="006E16D2">
        <w:rPr>
          <w:rFonts w:ascii="Times New Roman" w:hAnsi="Times New Roman" w:cs="Times New Roman"/>
          <w:sz w:val="24"/>
          <w:szCs w:val="24"/>
        </w:rPr>
        <w:t>,</w:t>
      </w:r>
      <w:r w:rsidRPr="00CE00B6">
        <w:rPr>
          <w:rFonts w:ascii="Times New Roman" w:hAnsi="Times New Roman" w:cs="Times New Roman"/>
          <w:sz w:val="24"/>
          <w:szCs w:val="24"/>
        </w:rPr>
        <w:t xml:space="preserve"> retained only personal rights, insufficient t</w:t>
      </w:r>
      <w:r w:rsidR="00C06DB1">
        <w:rPr>
          <w:rFonts w:ascii="Times New Roman" w:hAnsi="Times New Roman" w:cs="Times New Roman"/>
          <w:sz w:val="24"/>
          <w:szCs w:val="24"/>
        </w:rPr>
        <w:t xml:space="preserve">o compel transfer of ownership.  </w:t>
      </w:r>
      <w:r w:rsidRPr="00CE00B6">
        <w:rPr>
          <w:rFonts w:ascii="Times New Roman" w:hAnsi="Times New Roman" w:cs="Times New Roman"/>
          <w:sz w:val="24"/>
          <w:szCs w:val="24"/>
        </w:rPr>
        <w:t>It ruled that the existence of a common mistake rendered the agreement voidable and that the issue of statutory notice under the Contractua</w:t>
      </w:r>
      <w:r w:rsidR="00DD5D65" w:rsidRPr="00CE00B6">
        <w:rPr>
          <w:rFonts w:ascii="Times New Roman" w:hAnsi="Times New Roman" w:cs="Times New Roman"/>
          <w:sz w:val="24"/>
          <w:szCs w:val="24"/>
        </w:rPr>
        <w:t>l Penalties Act was not</w:t>
      </w:r>
      <w:r w:rsidRPr="00CE00B6">
        <w:rPr>
          <w:rFonts w:ascii="Times New Roman" w:hAnsi="Times New Roman" w:cs="Times New Roman"/>
          <w:sz w:val="24"/>
          <w:szCs w:val="24"/>
        </w:rPr>
        <w:t xml:space="preserve"> raised before the trial court.</w:t>
      </w:r>
    </w:p>
    <w:p w14:paraId="6D722030" w14:textId="77777777" w:rsidR="00C06DB1" w:rsidRDefault="00C06DB1" w:rsidP="00C06DB1">
      <w:pPr>
        <w:pStyle w:val="ListParagraph"/>
        <w:spacing w:after="0" w:line="240" w:lineRule="auto"/>
        <w:ind w:left="644"/>
        <w:jc w:val="both"/>
        <w:rPr>
          <w:rFonts w:ascii="Times New Roman" w:hAnsi="Times New Roman" w:cs="Times New Roman"/>
          <w:sz w:val="24"/>
          <w:szCs w:val="24"/>
        </w:rPr>
      </w:pPr>
    </w:p>
    <w:p w14:paraId="64D97AB0" w14:textId="5360EFDB" w:rsidR="008634B9" w:rsidRDefault="008634B9" w:rsidP="00C06DB1">
      <w:pPr>
        <w:pStyle w:val="ListParagraph"/>
        <w:numPr>
          <w:ilvl w:val="0"/>
          <w:numId w:val="5"/>
        </w:numPr>
        <w:spacing w:line="480" w:lineRule="auto"/>
        <w:ind w:left="567" w:hanging="567"/>
        <w:jc w:val="both"/>
        <w:rPr>
          <w:rFonts w:ascii="Times New Roman" w:hAnsi="Times New Roman" w:cs="Times New Roman"/>
          <w:sz w:val="24"/>
          <w:szCs w:val="24"/>
        </w:rPr>
      </w:pPr>
      <w:r w:rsidRPr="00CE00B6">
        <w:rPr>
          <w:rFonts w:ascii="Times New Roman" w:hAnsi="Times New Roman" w:cs="Times New Roman"/>
          <w:sz w:val="24"/>
          <w:szCs w:val="24"/>
        </w:rPr>
        <w:t xml:space="preserve">The court </w:t>
      </w:r>
      <w:r w:rsidR="00FF08D7" w:rsidRPr="00CE00B6">
        <w:rPr>
          <w:rFonts w:ascii="Times New Roman" w:hAnsi="Times New Roman" w:cs="Times New Roman"/>
          <w:i/>
          <w:sz w:val="24"/>
          <w:szCs w:val="24"/>
        </w:rPr>
        <w:t>a quo</w:t>
      </w:r>
      <w:r w:rsidR="00FF08D7" w:rsidRPr="00CE00B6">
        <w:rPr>
          <w:rFonts w:ascii="Times New Roman" w:hAnsi="Times New Roman" w:cs="Times New Roman"/>
          <w:sz w:val="24"/>
          <w:szCs w:val="24"/>
        </w:rPr>
        <w:t xml:space="preserve"> </w:t>
      </w:r>
      <w:r w:rsidRPr="00CE00B6">
        <w:rPr>
          <w:rFonts w:ascii="Times New Roman" w:hAnsi="Times New Roman" w:cs="Times New Roman"/>
          <w:sz w:val="24"/>
          <w:szCs w:val="24"/>
        </w:rPr>
        <w:t>also remarked on the anomaly of an appellant appealing a jud</w:t>
      </w:r>
      <w:r w:rsidR="00C06DB1">
        <w:rPr>
          <w:rFonts w:ascii="Times New Roman" w:hAnsi="Times New Roman" w:cs="Times New Roman"/>
          <w:sz w:val="24"/>
          <w:szCs w:val="24"/>
        </w:rPr>
        <w:t xml:space="preserve">gment partly in her favour.  </w:t>
      </w:r>
      <w:r w:rsidRPr="00CE00B6">
        <w:rPr>
          <w:rFonts w:ascii="Times New Roman" w:hAnsi="Times New Roman" w:cs="Times New Roman"/>
          <w:sz w:val="24"/>
          <w:szCs w:val="24"/>
        </w:rPr>
        <w:t>By appealing the entire judgment,</w:t>
      </w:r>
      <w:r w:rsidR="00DD5D65" w:rsidRPr="00CE00B6">
        <w:rPr>
          <w:rFonts w:ascii="Times New Roman" w:hAnsi="Times New Roman" w:cs="Times New Roman"/>
          <w:sz w:val="24"/>
          <w:szCs w:val="24"/>
        </w:rPr>
        <w:t xml:space="preserve"> the court </w:t>
      </w:r>
      <w:r w:rsidR="00DD5D65" w:rsidRPr="00CE00B6">
        <w:rPr>
          <w:rFonts w:ascii="Times New Roman" w:hAnsi="Times New Roman" w:cs="Times New Roman"/>
          <w:i/>
          <w:sz w:val="24"/>
          <w:szCs w:val="24"/>
        </w:rPr>
        <w:t>a quo</w:t>
      </w:r>
      <w:r w:rsidR="00DD5D65" w:rsidRPr="00CE00B6">
        <w:rPr>
          <w:rFonts w:ascii="Times New Roman" w:hAnsi="Times New Roman" w:cs="Times New Roman"/>
          <w:sz w:val="24"/>
          <w:szCs w:val="24"/>
        </w:rPr>
        <w:t xml:space="preserve"> found that</w:t>
      </w:r>
      <w:r w:rsidRPr="00CE00B6">
        <w:rPr>
          <w:rFonts w:ascii="Times New Roman" w:hAnsi="Times New Roman" w:cs="Times New Roman"/>
          <w:sz w:val="24"/>
          <w:szCs w:val="24"/>
        </w:rPr>
        <w:t xml:space="preserve"> the appellant effectively nullified the damages award in her favou</w:t>
      </w:r>
      <w:r w:rsidR="00C06DB1">
        <w:rPr>
          <w:rFonts w:ascii="Times New Roman" w:hAnsi="Times New Roman" w:cs="Times New Roman"/>
          <w:sz w:val="24"/>
          <w:szCs w:val="24"/>
        </w:rPr>
        <w:t xml:space="preserve">r, leaving no operative relief.  </w:t>
      </w:r>
      <w:r w:rsidRPr="00CE00B6">
        <w:rPr>
          <w:rFonts w:ascii="Times New Roman" w:hAnsi="Times New Roman" w:cs="Times New Roman"/>
          <w:sz w:val="24"/>
          <w:szCs w:val="24"/>
        </w:rPr>
        <w:t>Consequently, the appeal was dismissed.</w:t>
      </w:r>
    </w:p>
    <w:p w14:paraId="48DE96AD" w14:textId="77777777" w:rsidR="00C06DB1" w:rsidRDefault="00C06DB1" w:rsidP="00C06DB1">
      <w:pPr>
        <w:pStyle w:val="ListParagraph"/>
        <w:spacing w:after="0" w:line="240" w:lineRule="auto"/>
        <w:ind w:left="644"/>
        <w:jc w:val="both"/>
        <w:rPr>
          <w:rFonts w:ascii="Times New Roman" w:hAnsi="Times New Roman" w:cs="Times New Roman"/>
          <w:sz w:val="24"/>
          <w:szCs w:val="24"/>
        </w:rPr>
      </w:pPr>
    </w:p>
    <w:p w14:paraId="0644937F" w14:textId="5B18E96B" w:rsidR="006812C2" w:rsidRPr="00F122BD" w:rsidRDefault="0067365F" w:rsidP="00C06DB1">
      <w:pPr>
        <w:pStyle w:val="ListParagraph"/>
        <w:numPr>
          <w:ilvl w:val="0"/>
          <w:numId w:val="5"/>
        </w:numPr>
        <w:spacing w:line="480" w:lineRule="auto"/>
        <w:ind w:left="567" w:hanging="567"/>
        <w:jc w:val="both"/>
        <w:rPr>
          <w:rFonts w:ascii="Times New Roman" w:hAnsi="Times New Roman" w:cs="Times New Roman"/>
          <w:sz w:val="24"/>
          <w:szCs w:val="24"/>
        </w:rPr>
      </w:pPr>
      <w:r w:rsidRPr="00F122BD">
        <w:rPr>
          <w:rFonts w:ascii="Times New Roman" w:hAnsi="Times New Roman" w:cs="Times New Roman"/>
          <w:sz w:val="24"/>
          <w:szCs w:val="24"/>
        </w:rPr>
        <w:t>Aggrieved</w:t>
      </w:r>
      <w:r w:rsidR="00DD5D65" w:rsidRPr="00F122BD">
        <w:rPr>
          <w:rFonts w:ascii="Times New Roman" w:hAnsi="Times New Roman" w:cs="Times New Roman"/>
          <w:sz w:val="24"/>
          <w:szCs w:val="24"/>
        </w:rPr>
        <w:t xml:space="preserve"> by the decision of the court </w:t>
      </w:r>
      <w:r w:rsidR="00DD5D65" w:rsidRPr="00F122BD">
        <w:rPr>
          <w:rFonts w:ascii="Times New Roman" w:hAnsi="Times New Roman" w:cs="Times New Roman"/>
          <w:i/>
          <w:sz w:val="24"/>
          <w:szCs w:val="24"/>
        </w:rPr>
        <w:t>a quo</w:t>
      </w:r>
      <w:r w:rsidRPr="00F122BD">
        <w:rPr>
          <w:rFonts w:ascii="Times New Roman" w:hAnsi="Times New Roman" w:cs="Times New Roman"/>
          <w:sz w:val="24"/>
          <w:szCs w:val="24"/>
        </w:rPr>
        <w:t xml:space="preserve">, the appellant has lodged the present appeal on the subsequent grounds: </w:t>
      </w:r>
    </w:p>
    <w:p w14:paraId="627D4285" w14:textId="77777777" w:rsidR="00C06DB1" w:rsidRDefault="00C06DB1" w:rsidP="00C06DB1">
      <w:pPr>
        <w:keepNext/>
        <w:keepLines/>
        <w:spacing w:after="0" w:line="240" w:lineRule="auto"/>
        <w:ind w:left="-5" w:hanging="10"/>
        <w:outlineLvl w:val="0"/>
        <w:rPr>
          <w:rFonts w:ascii="Times New Roman" w:eastAsia="Times New Roman" w:hAnsi="Times New Roman" w:cs="Times New Roman"/>
          <w:b/>
          <w:color w:val="000000"/>
          <w:sz w:val="24"/>
          <w:szCs w:val="24"/>
          <w:u w:color="000000"/>
          <w:lang w:eastAsia="en-ZW"/>
        </w:rPr>
      </w:pPr>
    </w:p>
    <w:p w14:paraId="0FDB35A6" w14:textId="05BCAAD5" w:rsidR="008634B9" w:rsidRPr="00C06DB1" w:rsidRDefault="008634B9" w:rsidP="00C06DB1">
      <w:pPr>
        <w:keepNext/>
        <w:keepLines/>
        <w:spacing w:after="0" w:line="480" w:lineRule="auto"/>
        <w:ind w:left="-5" w:hanging="10"/>
        <w:outlineLvl w:val="0"/>
        <w:rPr>
          <w:rFonts w:ascii="Times New Roman" w:eastAsia="Times New Roman" w:hAnsi="Times New Roman" w:cs="Times New Roman"/>
          <w:b/>
          <w:color w:val="000000"/>
          <w:sz w:val="24"/>
          <w:szCs w:val="24"/>
          <w:u w:val="single" w:color="000000"/>
          <w:lang w:eastAsia="en-ZW"/>
        </w:rPr>
      </w:pPr>
      <w:r w:rsidRPr="00C06DB1">
        <w:rPr>
          <w:rFonts w:ascii="Times New Roman" w:eastAsia="Times New Roman" w:hAnsi="Times New Roman" w:cs="Times New Roman"/>
          <w:b/>
          <w:color w:val="000000"/>
          <w:sz w:val="24"/>
          <w:szCs w:val="24"/>
          <w:u w:val="single" w:color="000000"/>
          <w:lang w:eastAsia="en-ZW"/>
        </w:rPr>
        <w:t xml:space="preserve">GROUNDS OF APPEAL </w:t>
      </w:r>
    </w:p>
    <w:p w14:paraId="67A5D1DB" w14:textId="5D14004C" w:rsidR="008634B9" w:rsidRPr="00CE00B6" w:rsidRDefault="008634B9" w:rsidP="00C06DB1">
      <w:pPr>
        <w:numPr>
          <w:ilvl w:val="0"/>
          <w:numId w:val="2"/>
        </w:numPr>
        <w:spacing w:after="0" w:line="480" w:lineRule="auto"/>
        <w:ind w:left="851" w:right="4" w:hanging="284"/>
        <w:jc w:val="both"/>
        <w:rPr>
          <w:rFonts w:ascii="Times New Roman" w:eastAsia="Times New Roman" w:hAnsi="Times New Roman" w:cs="Times New Roman"/>
          <w:color w:val="000000"/>
          <w:sz w:val="24"/>
          <w:szCs w:val="24"/>
          <w:lang w:eastAsia="en-ZW"/>
        </w:rPr>
      </w:pPr>
      <w:r w:rsidRPr="00CE00B6">
        <w:rPr>
          <w:rFonts w:ascii="Times New Roman" w:eastAsia="Times New Roman" w:hAnsi="Times New Roman" w:cs="Times New Roman"/>
          <w:color w:val="000000"/>
          <w:sz w:val="24"/>
          <w:szCs w:val="24"/>
          <w:lang w:eastAsia="en-ZW"/>
        </w:rPr>
        <w:t xml:space="preserve">The court </w:t>
      </w:r>
      <w:r w:rsidRPr="00CE00B6">
        <w:rPr>
          <w:rFonts w:ascii="Times New Roman" w:eastAsia="Times New Roman" w:hAnsi="Times New Roman" w:cs="Times New Roman"/>
          <w:i/>
          <w:color w:val="000000"/>
          <w:sz w:val="24"/>
          <w:szCs w:val="24"/>
          <w:lang w:eastAsia="en-ZW"/>
        </w:rPr>
        <w:t>a quo</w:t>
      </w:r>
      <w:r w:rsidRPr="00CE00B6">
        <w:rPr>
          <w:rFonts w:ascii="Times New Roman" w:eastAsia="Times New Roman" w:hAnsi="Times New Roman" w:cs="Times New Roman"/>
          <w:color w:val="000000"/>
          <w:sz w:val="24"/>
          <w:szCs w:val="24"/>
          <w:lang w:eastAsia="en-ZW"/>
        </w:rPr>
        <w:t xml:space="preserve"> erred at law and fact in disregarding the fictitious payment of the balance of the purchase price tendered by the appellant on the agreement sued upon  </w:t>
      </w:r>
      <w:r w:rsidR="001E3D12">
        <w:rPr>
          <w:rFonts w:ascii="Times New Roman" w:eastAsia="Times New Roman" w:hAnsi="Times New Roman" w:cs="Times New Roman"/>
          <w:color w:val="000000"/>
          <w:sz w:val="24"/>
          <w:szCs w:val="24"/>
          <w:lang w:eastAsia="en-ZW"/>
        </w:rPr>
        <w:t xml:space="preserve"> </w:t>
      </w:r>
      <w:r w:rsidRPr="00CE00B6">
        <w:rPr>
          <w:rFonts w:ascii="Times New Roman" w:eastAsia="Times New Roman" w:hAnsi="Times New Roman" w:cs="Times New Roman"/>
          <w:color w:val="000000"/>
          <w:sz w:val="24"/>
          <w:szCs w:val="24"/>
          <w:lang w:eastAsia="en-ZW"/>
        </w:rPr>
        <w:t xml:space="preserve">and therefore, refusing to order specific performance. </w:t>
      </w:r>
    </w:p>
    <w:p w14:paraId="5F70B35F" w14:textId="77777777" w:rsidR="008634B9" w:rsidRPr="00CE00B6" w:rsidRDefault="008634B9" w:rsidP="001E3D12">
      <w:pPr>
        <w:numPr>
          <w:ilvl w:val="0"/>
          <w:numId w:val="2"/>
        </w:numPr>
        <w:spacing w:after="0" w:line="480" w:lineRule="auto"/>
        <w:ind w:left="851" w:right="4" w:hanging="284"/>
        <w:jc w:val="both"/>
        <w:rPr>
          <w:rFonts w:ascii="Times New Roman" w:eastAsia="Times New Roman" w:hAnsi="Times New Roman" w:cs="Times New Roman"/>
          <w:color w:val="000000"/>
          <w:sz w:val="24"/>
          <w:szCs w:val="24"/>
          <w:lang w:eastAsia="en-ZW"/>
        </w:rPr>
      </w:pPr>
      <w:r w:rsidRPr="00CE00B6">
        <w:rPr>
          <w:rFonts w:ascii="Times New Roman" w:eastAsia="Times New Roman" w:hAnsi="Times New Roman" w:cs="Times New Roman"/>
          <w:color w:val="000000"/>
          <w:sz w:val="24"/>
          <w:szCs w:val="24"/>
          <w:lang w:eastAsia="en-ZW"/>
        </w:rPr>
        <w:t xml:space="preserve">The court </w:t>
      </w:r>
      <w:r w:rsidRPr="00CE00B6">
        <w:rPr>
          <w:rFonts w:ascii="Times New Roman" w:eastAsia="Times New Roman" w:hAnsi="Times New Roman" w:cs="Times New Roman"/>
          <w:i/>
          <w:color w:val="000000"/>
          <w:sz w:val="24"/>
          <w:szCs w:val="24"/>
          <w:lang w:eastAsia="en-ZW"/>
        </w:rPr>
        <w:t>a quo</w:t>
      </w:r>
      <w:r w:rsidRPr="00CE00B6">
        <w:rPr>
          <w:rFonts w:ascii="Times New Roman" w:eastAsia="Times New Roman" w:hAnsi="Times New Roman" w:cs="Times New Roman"/>
          <w:color w:val="000000"/>
          <w:sz w:val="24"/>
          <w:szCs w:val="24"/>
          <w:lang w:eastAsia="en-ZW"/>
        </w:rPr>
        <w:t xml:space="preserve"> erred at law and fact in concluding that there was common mistake on the value of the property when the payments were done in terms of the agreement sued on by the appellant. </w:t>
      </w:r>
    </w:p>
    <w:p w14:paraId="2ADE6B9A" w14:textId="5B025F38" w:rsidR="0038207D" w:rsidRPr="00CE00B6" w:rsidRDefault="008634B9" w:rsidP="001E3D12">
      <w:pPr>
        <w:numPr>
          <w:ilvl w:val="0"/>
          <w:numId w:val="2"/>
        </w:numPr>
        <w:spacing w:after="0" w:line="480" w:lineRule="auto"/>
        <w:ind w:left="851" w:right="4" w:hanging="284"/>
        <w:jc w:val="both"/>
        <w:rPr>
          <w:rFonts w:ascii="Times New Roman" w:hAnsi="Times New Roman" w:cs="Times New Roman"/>
          <w:b/>
          <w:sz w:val="24"/>
          <w:szCs w:val="24"/>
        </w:rPr>
      </w:pPr>
      <w:r w:rsidRPr="00CE00B6">
        <w:rPr>
          <w:rFonts w:ascii="Times New Roman" w:eastAsia="Times New Roman" w:hAnsi="Times New Roman" w:cs="Times New Roman"/>
          <w:color w:val="000000"/>
          <w:sz w:val="24"/>
          <w:szCs w:val="24"/>
          <w:lang w:eastAsia="en-ZW"/>
        </w:rPr>
        <w:t xml:space="preserve">The court </w:t>
      </w:r>
      <w:r w:rsidRPr="00CE00B6">
        <w:rPr>
          <w:rFonts w:ascii="Times New Roman" w:eastAsia="Times New Roman" w:hAnsi="Times New Roman" w:cs="Times New Roman"/>
          <w:i/>
          <w:color w:val="000000"/>
          <w:sz w:val="24"/>
          <w:szCs w:val="24"/>
          <w:lang w:eastAsia="en-ZW"/>
        </w:rPr>
        <w:t>a quo</w:t>
      </w:r>
      <w:r w:rsidRPr="00CE00B6">
        <w:rPr>
          <w:rFonts w:ascii="Times New Roman" w:eastAsia="Times New Roman" w:hAnsi="Times New Roman" w:cs="Times New Roman"/>
          <w:color w:val="000000"/>
          <w:sz w:val="24"/>
          <w:szCs w:val="24"/>
          <w:lang w:eastAsia="en-ZW"/>
        </w:rPr>
        <w:t xml:space="preserve"> erred at law</w:t>
      </w:r>
      <w:r w:rsidR="00DD5D65" w:rsidRPr="00CE00B6">
        <w:rPr>
          <w:rFonts w:ascii="Times New Roman" w:eastAsia="Times New Roman" w:hAnsi="Times New Roman" w:cs="Times New Roman"/>
          <w:color w:val="000000"/>
          <w:sz w:val="24"/>
          <w:szCs w:val="24"/>
          <w:lang w:eastAsia="en-ZW"/>
        </w:rPr>
        <w:t xml:space="preserve"> in concluding that</w:t>
      </w:r>
      <w:r w:rsidRPr="00CE00B6">
        <w:rPr>
          <w:rFonts w:ascii="Times New Roman" w:eastAsia="Times New Roman" w:hAnsi="Times New Roman" w:cs="Times New Roman"/>
          <w:color w:val="000000"/>
          <w:sz w:val="24"/>
          <w:szCs w:val="24"/>
          <w:lang w:eastAsia="en-ZW"/>
        </w:rPr>
        <w:t xml:space="preserve"> </w:t>
      </w:r>
      <w:r w:rsidR="00DD5D65" w:rsidRPr="00CE00B6">
        <w:rPr>
          <w:rFonts w:ascii="Times New Roman" w:eastAsia="Times New Roman" w:hAnsi="Times New Roman" w:cs="Times New Roman"/>
          <w:color w:val="000000"/>
          <w:sz w:val="24"/>
          <w:szCs w:val="24"/>
          <w:lang w:eastAsia="en-ZW"/>
        </w:rPr>
        <w:t>by appealing against the whole judgment, the appellant disenfranchised himself of the alternative relief granted by the trial court.</w:t>
      </w:r>
    </w:p>
    <w:p w14:paraId="54C761D2" w14:textId="77777777" w:rsidR="006E16D2" w:rsidRDefault="006E16D2" w:rsidP="001E3D12">
      <w:pPr>
        <w:spacing w:after="0" w:line="240" w:lineRule="auto"/>
        <w:ind w:left="-5" w:hanging="10"/>
        <w:jc w:val="both"/>
        <w:rPr>
          <w:rFonts w:ascii="Times New Roman" w:eastAsia="Times New Roman" w:hAnsi="Times New Roman" w:cs="Times New Roman"/>
          <w:b/>
          <w:color w:val="000000"/>
          <w:sz w:val="24"/>
          <w:szCs w:val="24"/>
          <w:lang w:eastAsia="en-ZW"/>
        </w:rPr>
      </w:pPr>
    </w:p>
    <w:p w14:paraId="31D2AE97" w14:textId="448C4888" w:rsidR="008634B9" w:rsidRPr="001E3D12" w:rsidRDefault="008634B9" w:rsidP="00E87EEE">
      <w:pPr>
        <w:spacing w:after="314" w:line="480" w:lineRule="auto"/>
        <w:ind w:left="-5" w:hanging="10"/>
        <w:jc w:val="both"/>
        <w:rPr>
          <w:rFonts w:ascii="Times New Roman" w:eastAsia="Times New Roman" w:hAnsi="Times New Roman" w:cs="Times New Roman"/>
          <w:color w:val="000000"/>
          <w:sz w:val="24"/>
          <w:szCs w:val="24"/>
          <w:u w:val="single"/>
          <w:lang w:eastAsia="en-ZW"/>
        </w:rPr>
      </w:pPr>
      <w:r w:rsidRPr="001E3D12">
        <w:rPr>
          <w:rFonts w:ascii="Times New Roman" w:eastAsia="Times New Roman" w:hAnsi="Times New Roman" w:cs="Times New Roman"/>
          <w:b/>
          <w:color w:val="000000"/>
          <w:sz w:val="24"/>
          <w:szCs w:val="24"/>
          <w:u w:val="single"/>
          <w:lang w:eastAsia="en-ZW"/>
        </w:rPr>
        <w:t xml:space="preserve">RELIEF SOUGHT </w:t>
      </w:r>
    </w:p>
    <w:p w14:paraId="7A80AC4F" w14:textId="77777777" w:rsidR="008634B9" w:rsidRPr="00CE00B6" w:rsidRDefault="008634B9" w:rsidP="001E3D12">
      <w:pPr>
        <w:numPr>
          <w:ilvl w:val="0"/>
          <w:numId w:val="3"/>
        </w:numPr>
        <w:spacing w:after="117" w:line="480" w:lineRule="auto"/>
        <w:ind w:left="1134" w:right="4" w:hanging="283"/>
        <w:jc w:val="both"/>
        <w:rPr>
          <w:rFonts w:ascii="Times New Roman" w:eastAsia="Times New Roman" w:hAnsi="Times New Roman" w:cs="Times New Roman"/>
          <w:color w:val="000000"/>
          <w:sz w:val="24"/>
          <w:szCs w:val="24"/>
          <w:lang w:eastAsia="en-ZW"/>
        </w:rPr>
      </w:pPr>
      <w:r w:rsidRPr="00CE00B6">
        <w:rPr>
          <w:rFonts w:ascii="Times New Roman" w:eastAsia="Times New Roman" w:hAnsi="Times New Roman" w:cs="Times New Roman"/>
          <w:color w:val="000000"/>
          <w:sz w:val="24"/>
          <w:szCs w:val="24"/>
          <w:lang w:eastAsia="en-ZW"/>
        </w:rPr>
        <w:lastRenderedPageBreak/>
        <w:t xml:space="preserve">The appeal is allowed with costs. </w:t>
      </w:r>
    </w:p>
    <w:p w14:paraId="355F45E7" w14:textId="77777777" w:rsidR="008634B9" w:rsidRPr="00CE00B6" w:rsidRDefault="008634B9" w:rsidP="001E3D12">
      <w:pPr>
        <w:numPr>
          <w:ilvl w:val="0"/>
          <w:numId w:val="3"/>
        </w:numPr>
        <w:spacing w:after="0" w:line="480" w:lineRule="auto"/>
        <w:ind w:left="1134" w:right="4" w:hanging="283"/>
        <w:jc w:val="both"/>
        <w:rPr>
          <w:rFonts w:ascii="Times New Roman" w:eastAsia="Times New Roman" w:hAnsi="Times New Roman" w:cs="Times New Roman"/>
          <w:color w:val="000000"/>
          <w:sz w:val="24"/>
          <w:szCs w:val="24"/>
          <w:lang w:eastAsia="en-ZW"/>
        </w:rPr>
      </w:pPr>
      <w:r w:rsidRPr="00CE00B6">
        <w:rPr>
          <w:rFonts w:ascii="Times New Roman" w:eastAsia="Times New Roman" w:hAnsi="Times New Roman" w:cs="Times New Roman"/>
          <w:color w:val="000000"/>
          <w:sz w:val="24"/>
          <w:szCs w:val="24"/>
          <w:lang w:eastAsia="en-ZW"/>
        </w:rPr>
        <w:t xml:space="preserve">The judgment of the court </w:t>
      </w:r>
      <w:r w:rsidRPr="00CE00B6">
        <w:rPr>
          <w:rFonts w:ascii="Times New Roman" w:eastAsia="Times New Roman" w:hAnsi="Times New Roman" w:cs="Times New Roman"/>
          <w:i/>
          <w:color w:val="000000"/>
          <w:sz w:val="24"/>
          <w:szCs w:val="24"/>
          <w:lang w:eastAsia="en-ZW"/>
        </w:rPr>
        <w:t>a quo</w:t>
      </w:r>
      <w:r w:rsidRPr="00CE00B6">
        <w:rPr>
          <w:rFonts w:ascii="Times New Roman" w:eastAsia="Times New Roman" w:hAnsi="Times New Roman" w:cs="Times New Roman"/>
          <w:color w:val="000000"/>
          <w:sz w:val="24"/>
          <w:szCs w:val="24"/>
          <w:lang w:eastAsia="en-ZW"/>
        </w:rPr>
        <w:t xml:space="preserve"> is set aside and is substituted by the following: </w:t>
      </w:r>
    </w:p>
    <w:p w14:paraId="23098011" w14:textId="77777777" w:rsidR="008634B9" w:rsidRPr="00CE00B6" w:rsidRDefault="008634B9" w:rsidP="001E3D12">
      <w:pPr>
        <w:numPr>
          <w:ilvl w:val="1"/>
          <w:numId w:val="3"/>
        </w:numPr>
        <w:spacing w:after="0" w:line="480" w:lineRule="auto"/>
        <w:ind w:left="1560" w:right="4" w:hanging="426"/>
        <w:jc w:val="both"/>
        <w:rPr>
          <w:rFonts w:ascii="Times New Roman" w:eastAsia="Times New Roman" w:hAnsi="Times New Roman" w:cs="Times New Roman"/>
          <w:color w:val="000000"/>
          <w:sz w:val="24"/>
          <w:szCs w:val="24"/>
          <w:lang w:eastAsia="en-ZW"/>
        </w:rPr>
      </w:pPr>
      <w:r w:rsidRPr="00CE00B6">
        <w:rPr>
          <w:rFonts w:ascii="Times New Roman" w:eastAsia="Times New Roman" w:hAnsi="Times New Roman" w:cs="Times New Roman"/>
          <w:color w:val="000000"/>
          <w:sz w:val="24"/>
          <w:szCs w:val="24"/>
          <w:lang w:eastAsia="en-ZW"/>
        </w:rPr>
        <w:t xml:space="preserve">The defendants be and are hereby ordered to transfer rights and title for a certain piece of land situated in the District of Salisbury, being unimproved land called stand number 4274 of remaining extent of Zizalisari Lot 1 Marlborough Township measuring one thousand three hundred and fifty-six </w:t>
      </w:r>
    </w:p>
    <w:p w14:paraId="3D1E2BE1" w14:textId="5B87BB88" w:rsidR="008634B9" w:rsidRPr="00CE00B6" w:rsidRDefault="008634B9" w:rsidP="001E3D12">
      <w:pPr>
        <w:spacing w:after="0" w:line="480" w:lineRule="auto"/>
        <w:ind w:left="1560" w:right="6"/>
        <w:rPr>
          <w:rFonts w:ascii="Times New Roman" w:eastAsia="Times New Roman" w:hAnsi="Times New Roman" w:cs="Times New Roman"/>
          <w:color w:val="000000"/>
          <w:sz w:val="24"/>
          <w:szCs w:val="24"/>
          <w:lang w:eastAsia="en-ZW"/>
        </w:rPr>
      </w:pPr>
      <w:r w:rsidRPr="00CE00B6">
        <w:rPr>
          <w:rFonts w:ascii="Times New Roman" w:eastAsia="Times New Roman" w:hAnsi="Times New Roman" w:cs="Times New Roman"/>
          <w:color w:val="000000"/>
          <w:sz w:val="24"/>
          <w:szCs w:val="24"/>
          <w:lang w:eastAsia="en-ZW"/>
        </w:rPr>
        <w:t>(1,356) square metres held under deed of tr</w:t>
      </w:r>
      <w:r w:rsidR="001E3D12">
        <w:rPr>
          <w:rFonts w:ascii="Times New Roman" w:eastAsia="Times New Roman" w:hAnsi="Times New Roman" w:cs="Times New Roman"/>
          <w:color w:val="000000"/>
          <w:sz w:val="24"/>
          <w:szCs w:val="24"/>
          <w:lang w:eastAsia="en-ZW"/>
        </w:rPr>
        <w:t xml:space="preserve">ansfer number 4918/2009 against </w:t>
      </w:r>
      <w:r w:rsidRPr="00CE00B6">
        <w:rPr>
          <w:rFonts w:ascii="Times New Roman" w:eastAsia="Times New Roman" w:hAnsi="Times New Roman" w:cs="Times New Roman"/>
          <w:color w:val="000000"/>
          <w:sz w:val="24"/>
          <w:szCs w:val="24"/>
          <w:lang w:eastAsia="en-ZW"/>
        </w:rPr>
        <w:t xml:space="preserve">the payment of the last instalment of US$6,000 (Six Thousand United States Dollars) by the plaintiff to the defendants. </w:t>
      </w:r>
    </w:p>
    <w:p w14:paraId="49861FDE" w14:textId="77777777" w:rsidR="008634B9" w:rsidRPr="00CE00B6" w:rsidRDefault="008634B9" w:rsidP="001E3D12">
      <w:pPr>
        <w:numPr>
          <w:ilvl w:val="1"/>
          <w:numId w:val="3"/>
        </w:numPr>
        <w:spacing w:after="314" w:line="480" w:lineRule="auto"/>
        <w:ind w:left="1560" w:right="4" w:hanging="426"/>
        <w:jc w:val="both"/>
        <w:rPr>
          <w:rFonts w:ascii="Times New Roman" w:eastAsia="Times New Roman" w:hAnsi="Times New Roman" w:cs="Times New Roman"/>
          <w:color w:val="000000"/>
          <w:sz w:val="24"/>
          <w:szCs w:val="24"/>
          <w:lang w:eastAsia="en-ZW"/>
        </w:rPr>
      </w:pPr>
      <w:r w:rsidRPr="00CE00B6">
        <w:rPr>
          <w:rFonts w:ascii="Times New Roman" w:eastAsia="Times New Roman" w:hAnsi="Times New Roman" w:cs="Times New Roman"/>
          <w:color w:val="000000"/>
          <w:sz w:val="24"/>
          <w:szCs w:val="24"/>
          <w:lang w:eastAsia="en-ZW"/>
        </w:rPr>
        <w:t xml:space="preserve">Respondents pay costs of suit. </w:t>
      </w:r>
    </w:p>
    <w:p w14:paraId="39816C47" w14:textId="77777777" w:rsidR="008634B9" w:rsidRPr="00CE00B6" w:rsidRDefault="008634B9" w:rsidP="001E3D12">
      <w:pPr>
        <w:spacing w:after="0" w:line="480" w:lineRule="auto"/>
        <w:ind w:left="567"/>
        <w:jc w:val="both"/>
        <w:rPr>
          <w:rFonts w:ascii="Times New Roman" w:eastAsia="Times New Roman" w:hAnsi="Times New Roman" w:cs="Times New Roman"/>
          <w:color w:val="000000"/>
          <w:sz w:val="24"/>
          <w:szCs w:val="24"/>
          <w:lang w:eastAsia="en-ZW"/>
        </w:rPr>
      </w:pPr>
      <w:r w:rsidRPr="00CE00B6">
        <w:rPr>
          <w:rFonts w:ascii="Times New Roman" w:eastAsia="Times New Roman" w:hAnsi="Times New Roman" w:cs="Times New Roman"/>
          <w:color w:val="000000"/>
          <w:sz w:val="24"/>
          <w:szCs w:val="24"/>
          <w:lang w:eastAsia="en-ZW"/>
        </w:rPr>
        <w:t xml:space="preserve">In the alternative: </w:t>
      </w:r>
    </w:p>
    <w:p w14:paraId="5651F1B7" w14:textId="17E83544" w:rsidR="00CE00B6" w:rsidRPr="00FD4E0A" w:rsidRDefault="008634B9" w:rsidP="003219BF">
      <w:pPr>
        <w:spacing w:after="190" w:line="480" w:lineRule="auto"/>
        <w:ind w:left="1134" w:hanging="283"/>
        <w:jc w:val="both"/>
        <w:rPr>
          <w:rFonts w:ascii="Times New Roman" w:eastAsia="Times New Roman" w:hAnsi="Times New Roman" w:cs="Times New Roman"/>
          <w:color w:val="000000"/>
          <w:sz w:val="24"/>
          <w:szCs w:val="24"/>
          <w:lang w:eastAsia="en-ZW"/>
        </w:rPr>
      </w:pPr>
      <w:r w:rsidRPr="00CE00B6">
        <w:rPr>
          <w:rFonts w:ascii="Times New Roman" w:eastAsia="Times New Roman" w:hAnsi="Times New Roman" w:cs="Times New Roman"/>
          <w:color w:val="000000"/>
          <w:sz w:val="24"/>
          <w:szCs w:val="24"/>
          <w:lang w:eastAsia="en-ZW"/>
        </w:rPr>
        <w:t>1.</w:t>
      </w:r>
      <w:r w:rsidRPr="00CE00B6">
        <w:rPr>
          <w:rFonts w:ascii="Times New Roman" w:eastAsia="Arial" w:hAnsi="Times New Roman" w:cs="Times New Roman"/>
          <w:color w:val="000000"/>
          <w:sz w:val="24"/>
          <w:szCs w:val="24"/>
          <w:lang w:eastAsia="en-ZW"/>
        </w:rPr>
        <w:t xml:space="preserve"> </w:t>
      </w:r>
      <w:r w:rsidRPr="00CE00B6">
        <w:rPr>
          <w:rFonts w:ascii="Times New Roman" w:eastAsia="Times New Roman" w:hAnsi="Times New Roman" w:cs="Times New Roman"/>
          <w:color w:val="000000"/>
          <w:sz w:val="24"/>
          <w:szCs w:val="24"/>
          <w:lang w:eastAsia="en-ZW"/>
        </w:rPr>
        <w:t xml:space="preserve">The defendants be and are hereby ordered to reimburse the sum of US$19,500 (Nineteen Thousand, Five Hundred United States Dollars), US$19,000.00 being the purchase price paid in relation to the property and US$500.00 </w:t>
      </w:r>
      <w:r w:rsidR="003219BF">
        <w:rPr>
          <w:rFonts w:ascii="Times New Roman" w:eastAsia="Times New Roman" w:hAnsi="Times New Roman" w:cs="Times New Roman"/>
          <w:color w:val="000000"/>
          <w:sz w:val="24"/>
          <w:szCs w:val="24"/>
          <w:lang w:eastAsia="en-ZW"/>
        </w:rPr>
        <w:t xml:space="preserve">being costs </w:t>
      </w:r>
      <w:r w:rsidRPr="00CE00B6">
        <w:rPr>
          <w:rFonts w:ascii="Times New Roman" w:eastAsia="Times New Roman" w:hAnsi="Times New Roman" w:cs="Times New Roman"/>
          <w:color w:val="000000"/>
          <w:sz w:val="24"/>
          <w:szCs w:val="24"/>
          <w:lang w:eastAsia="en-ZW"/>
        </w:rPr>
        <w:t>related to drafting of</w:t>
      </w:r>
      <w:r w:rsidR="00FD4E0A">
        <w:rPr>
          <w:rFonts w:ascii="Times New Roman" w:eastAsia="Times New Roman" w:hAnsi="Times New Roman" w:cs="Times New Roman"/>
          <w:color w:val="000000"/>
          <w:sz w:val="24"/>
          <w:szCs w:val="24"/>
          <w:lang w:eastAsia="en-ZW"/>
        </w:rPr>
        <w:t xml:space="preserve"> agreement plus costs of suit. </w:t>
      </w:r>
    </w:p>
    <w:p w14:paraId="4250222F" w14:textId="77777777" w:rsidR="003219BF" w:rsidRDefault="003219BF" w:rsidP="003219BF">
      <w:pPr>
        <w:autoSpaceDE w:val="0"/>
        <w:autoSpaceDN w:val="0"/>
        <w:adjustRightInd w:val="0"/>
        <w:spacing w:after="0" w:line="240" w:lineRule="auto"/>
        <w:jc w:val="both"/>
        <w:rPr>
          <w:rFonts w:ascii="Times New Roman" w:eastAsia="Calibri" w:hAnsi="Times New Roman" w:cs="Times New Roman"/>
          <w:b/>
          <w:bCs/>
          <w:sz w:val="24"/>
          <w:szCs w:val="24"/>
          <w:u w:val="single"/>
        </w:rPr>
      </w:pPr>
    </w:p>
    <w:p w14:paraId="3641F146" w14:textId="041936A4" w:rsidR="008634B9" w:rsidRDefault="00CE00B6" w:rsidP="003219BF">
      <w:pPr>
        <w:autoSpaceDE w:val="0"/>
        <w:autoSpaceDN w:val="0"/>
        <w:adjustRightInd w:val="0"/>
        <w:spacing w:after="0" w:line="480" w:lineRule="auto"/>
        <w:jc w:val="both"/>
        <w:rPr>
          <w:rFonts w:ascii="Times New Roman" w:eastAsia="Calibri" w:hAnsi="Times New Roman" w:cs="Times New Roman"/>
          <w:b/>
          <w:bCs/>
          <w:sz w:val="24"/>
          <w:szCs w:val="24"/>
          <w:u w:val="single"/>
        </w:rPr>
      </w:pPr>
      <w:r>
        <w:rPr>
          <w:rFonts w:ascii="Times New Roman" w:eastAsia="Calibri" w:hAnsi="Times New Roman" w:cs="Times New Roman"/>
          <w:b/>
          <w:bCs/>
          <w:sz w:val="24"/>
          <w:szCs w:val="24"/>
          <w:u w:val="single"/>
        </w:rPr>
        <w:t>PROCEEDINGS</w:t>
      </w:r>
      <w:r w:rsidR="008634B9" w:rsidRPr="00CE00B6">
        <w:rPr>
          <w:rFonts w:ascii="Times New Roman" w:eastAsia="Calibri" w:hAnsi="Times New Roman" w:cs="Times New Roman"/>
          <w:b/>
          <w:bCs/>
          <w:sz w:val="24"/>
          <w:szCs w:val="24"/>
          <w:u w:val="single"/>
        </w:rPr>
        <w:t xml:space="preserve"> BEFORE THIS COURT </w:t>
      </w:r>
    </w:p>
    <w:p w14:paraId="48ECC12B" w14:textId="5B523B32" w:rsidR="00CE00B6" w:rsidRPr="00CE00B6" w:rsidRDefault="00CE00B6" w:rsidP="003219BF">
      <w:pPr>
        <w:autoSpaceDE w:val="0"/>
        <w:autoSpaceDN w:val="0"/>
        <w:adjustRightInd w:val="0"/>
        <w:spacing w:after="0" w:line="480" w:lineRule="auto"/>
        <w:jc w:val="both"/>
        <w:rPr>
          <w:rFonts w:ascii="Times New Roman" w:eastAsia="Calibri" w:hAnsi="Times New Roman" w:cs="Times New Roman"/>
          <w:b/>
          <w:bCs/>
          <w:sz w:val="24"/>
          <w:szCs w:val="24"/>
        </w:rPr>
      </w:pPr>
      <w:r w:rsidRPr="00CE00B6">
        <w:rPr>
          <w:rFonts w:ascii="Times New Roman" w:eastAsia="Calibri" w:hAnsi="Times New Roman" w:cs="Times New Roman"/>
          <w:b/>
          <w:bCs/>
          <w:sz w:val="24"/>
          <w:szCs w:val="24"/>
        </w:rPr>
        <w:t>APPELLANT’S SUBMISSIONS</w:t>
      </w:r>
    </w:p>
    <w:p w14:paraId="3D9FDB1B" w14:textId="0F4CA27C" w:rsidR="00EF0EB8" w:rsidRPr="00FD4E0A" w:rsidRDefault="00EF0EB8" w:rsidP="003219BF">
      <w:pPr>
        <w:pStyle w:val="ListParagraph"/>
        <w:numPr>
          <w:ilvl w:val="0"/>
          <w:numId w:val="5"/>
        </w:numPr>
        <w:autoSpaceDE w:val="0"/>
        <w:autoSpaceDN w:val="0"/>
        <w:adjustRightInd w:val="0"/>
        <w:spacing w:after="0" w:line="480" w:lineRule="auto"/>
        <w:ind w:left="567" w:hanging="567"/>
        <w:jc w:val="both"/>
        <w:rPr>
          <w:rFonts w:ascii="Times New Roman" w:eastAsia="Calibri" w:hAnsi="Times New Roman" w:cs="Times New Roman"/>
          <w:bCs/>
          <w:sz w:val="24"/>
          <w:szCs w:val="24"/>
        </w:rPr>
      </w:pPr>
      <w:r w:rsidRPr="00CE00B6">
        <w:rPr>
          <w:rFonts w:ascii="Times New Roman" w:eastAsia="Calibri" w:hAnsi="Times New Roman" w:cs="Times New Roman"/>
          <w:bCs/>
          <w:sz w:val="24"/>
          <w:szCs w:val="24"/>
        </w:rPr>
        <w:t>Counsel for the appellant argued that the first respondent admitted to the validity of the US$25 000 agreement and acknowledged all payments</w:t>
      </w:r>
      <w:r w:rsidR="003219BF">
        <w:rPr>
          <w:rFonts w:ascii="Times New Roman" w:eastAsia="Calibri" w:hAnsi="Times New Roman" w:cs="Times New Roman"/>
          <w:bCs/>
          <w:sz w:val="24"/>
          <w:szCs w:val="24"/>
        </w:rPr>
        <w:t xml:space="preserve">, save for the last instalment.  </w:t>
      </w:r>
      <w:r w:rsidRPr="00CE00B6">
        <w:rPr>
          <w:rFonts w:ascii="Times New Roman" w:eastAsia="Calibri" w:hAnsi="Times New Roman" w:cs="Times New Roman"/>
          <w:bCs/>
          <w:sz w:val="24"/>
          <w:szCs w:val="24"/>
        </w:rPr>
        <w:t xml:space="preserve">On that basis, he submitted that no common mistake existed. </w:t>
      </w:r>
      <w:r w:rsidR="003219BF">
        <w:rPr>
          <w:rFonts w:ascii="Times New Roman" w:eastAsia="Calibri" w:hAnsi="Times New Roman" w:cs="Times New Roman"/>
          <w:bCs/>
          <w:sz w:val="24"/>
          <w:szCs w:val="24"/>
        </w:rPr>
        <w:t xml:space="preserve"> </w:t>
      </w:r>
      <w:r w:rsidRPr="00CE00B6">
        <w:rPr>
          <w:rFonts w:ascii="Times New Roman" w:eastAsia="Calibri" w:hAnsi="Times New Roman" w:cs="Times New Roman"/>
          <w:bCs/>
          <w:sz w:val="24"/>
          <w:szCs w:val="24"/>
        </w:rPr>
        <w:t xml:space="preserve">He emphasised that even in the cancellation letter, the first respondent recognised the same agreement but sought to void it on </w:t>
      </w:r>
      <w:r w:rsidR="00650CF7">
        <w:rPr>
          <w:rFonts w:ascii="Times New Roman" w:eastAsia="Calibri" w:hAnsi="Times New Roman" w:cs="Times New Roman"/>
          <w:bCs/>
          <w:sz w:val="24"/>
          <w:szCs w:val="24"/>
        </w:rPr>
        <w:t xml:space="preserve">the </w:t>
      </w:r>
      <w:r w:rsidRPr="00CE00B6">
        <w:rPr>
          <w:rFonts w:ascii="Times New Roman" w:eastAsia="Calibri" w:hAnsi="Times New Roman" w:cs="Times New Roman"/>
          <w:bCs/>
          <w:sz w:val="24"/>
          <w:szCs w:val="24"/>
        </w:rPr>
        <w:t>grounds of co</w:t>
      </w:r>
      <w:r w:rsidR="00914579">
        <w:rPr>
          <w:rFonts w:ascii="Times New Roman" w:eastAsia="Calibri" w:hAnsi="Times New Roman" w:cs="Times New Roman"/>
          <w:bCs/>
          <w:sz w:val="24"/>
          <w:szCs w:val="24"/>
        </w:rPr>
        <w:t>ercion</w:t>
      </w:r>
      <w:r w:rsidR="003219BF">
        <w:rPr>
          <w:rFonts w:ascii="Times New Roman" w:eastAsia="Calibri" w:hAnsi="Times New Roman" w:cs="Times New Roman"/>
          <w:bCs/>
          <w:sz w:val="24"/>
          <w:szCs w:val="24"/>
        </w:rPr>
        <w:t xml:space="preserve">.  </w:t>
      </w:r>
      <w:r w:rsidRPr="00CE00B6">
        <w:rPr>
          <w:rFonts w:ascii="Times New Roman" w:eastAsia="Calibri" w:hAnsi="Times New Roman" w:cs="Times New Roman"/>
          <w:bCs/>
          <w:sz w:val="24"/>
          <w:szCs w:val="24"/>
        </w:rPr>
        <w:t>He further contended that the US$</w:t>
      </w:r>
      <w:r w:rsidR="00650CF7">
        <w:rPr>
          <w:rFonts w:ascii="Times New Roman" w:eastAsia="Calibri" w:hAnsi="Times New Roman" w:cs="Times New Roman"/>
          <w:bCs/>
          <w:sz w:val="24"/>
          <w:szCs w:val="24"/>
        </w:rPr>
        <w:t xml:space="preserve"> 40,000 agreement related to a different property,</w:t>
      </w:r>
      <w:r w:rsidR="003219BF">
        <w:rPr>
          <w:rFonts w:ascii="Times New Roman" w:eastAsia="Calibri" w:hAnsi="Times New Roman" w:cs="Times New Roman"/>
          <w:bCs/>
          <w:sz w:val="24"/>
          <w:szCs w:val="24"/>
        </w:rPr>
        <w:t xml:space="preserve"> not the one in dispute.  </w:t>
      </w:r>
      <w:r w:rsidRPr="00CE00B6">
        <w:rPr>
          <w:rFonts w:ascii="Times New Roman" w:eastAsia="Calibri" w:hAnsi="Times New Roman" w:cs="Times New Roman"/>
          <w:bCs/>
          <w:sz w:val="24"/>
          <w:szCs w:val="24"/>
        </w:rPr>
        <w:t xml:space="preserve">Counsel argued that although the </w:t>
      </w:r>
      <w:r w:rsidRPr="00CE00B6">
        <w:rPr>
          <w:rFonts w:ascii="Times New Roman" w:eastAsia="Calibri" w:hAnsi="Times New Roman" w:cs="Times New Roman"/>
          <w:bCs/>
          <w:sz w:val="24"/>
          <w:szCs w:val="24"/>
        </w:rPr>
        <w:lastRenderedPageBreak/>
        <w:t xml:space="preserve">appellant’s </w:t>
      </w:r>
      <w:r w:rsidR="003219BF">
        <w:rPr>
          <w:rFonts w:ascii="Times New Roman" w:eastAsia="Calibri" w:hAnsi="Times New Roman" w:cs="Times New Roman"/>
          <w:bCs/>
          <w:sz w:val="24"/>
          <w:szCs w:val="24"/>
        </w:rPr>
        <w:t>wife</w:t>
      </w:r>
      <w:r w:rsidR="00E26E08">
        <w:rPr>
          <w:rFonts w:ascii="Times New Roman" w:eastAsia="Calibri" w:hAnsi="Times New Roman" w:cs="Times New Roman"/>
          <w:bCs/>
          <w:sz w:val="24"/>
          <w:szCs w:val="24"/>
        </w:rPr>
        <w:t xml:space="preserve">‘s </w:t>
      </w:r>
      <w:r w:rsidRPr="00CE00B6">
        <w:rPr>
          <w:rFonts w:ascii="Times New Roman" w:eastAsia="Calibri" w:hAnsi="Times New Roman" w:cs="Times New Roman"/>
          <w:bCs/>
          <w:sz w:val="24"/>
          <w:szCs w:val="24"/>
        </w:rPr>
        <w:t>signature appeared on that document, she was uncertain how it came into existence.</w:t>
      </w:r>
    </w:p>
    <w:p w14:paraId="0A021856" w14:textId="77777777" w:rsidR="003219BF" w:rsidRDefault="003219BF" w:rsidP="003219BF">
      <w:pPr>
        <w:pStyle w:val="ListParagraph"/>
        <w:autoSpaceDE w:val="0"/>
        <w:autoSpaceDN w:val="0"/>
        <w:adjustRightInd w:val="0"/>
        <w:spacing w:after="0" w:line="240" w:lineRule="auto"/>
        <w:ind w:left="644"/>
        <w:jc w:val="both"/>
        <w:rPr>
          <w:rFonts w:ascii="Times New Roman" w:eastAsia="Calibri" w:hAnsi="Times New Roman" w:cs="Times New Roman"/>
          <w:bCs/>
          <w:sz w:val="24"/>
          <w:szCs w:val="24"/>
        </w:rPr>
      </w:pPr>
    </w:p>
    <w:p w14:paraId="59F6B573" w14:textId="455286CA" w:rsidR="00CE00B6" w:rsidRPr="00FD4E0A" w:rsidRDefault="00EF0EB8" w:rsidP="003219BF">
      <w:pPr>
        <w:pStyle w:val="ListParagraph"/>
        <w:numPr>
          <w:ilvl w:val="0"/>
          <w:numId w:val="5"/>
        </w:numPr>
        <w:autoSpaceDE w:val="0"/>
        <w:autoSpaceDN w:val="0"/>
        <w:adjustRightInd w:val="0"/>
        <w:spacing w:after="0" w:line="480" w:lineRule="auto"/>
        <w:ind w:left="567" w:hanging="567"/>
        <w:jc w:val="both"/>
        <w:rPr>
          <w:rFonts w:ascii="Times New Roman" w:eastAsia="Calibri" w:hAnsi="Times New Roman" w:cs="Times New Roman"/>
          <w:bCs/>
          <w:sz w:val="24"/>
          <w:szCs w:val="24"/>
        </w:rPr>
      </w:pPr>
      <w:r w:rsidRPr="00CE00B6">
        <w:rPr>
          <w:rFonts w:ascii="Times New Roman" w:eastAsia="Calibri" w:hAnsi="Times New Roman" w:cs="Times New Roman"/>
          <w:bCs/>
          <w:sz w:val="24"/>
          <w:szCs w:val="24"/>
        </w:rPr>
        <w:t xml:space="preserve">The Court inquired </w:t>
      </w:r>
      <w:r w:rsidR="00650CF7">
        <w:rPr>
          <w:rFonts w:ascii="Times New Roman" w:eastAsia="Calibri" w:hAnsi="Times New Roman" w:cs="Times New Roman"/>
          <w:bCs/>
          <w:sz w:val="24"/>
          <w:szCs w:val="24"/>
        </w:rPr>
        <w:t>into</w:t>
      </w:r>
      <w:r w:rsidR="00650CF7" w:rsidRPr="00CE00B6">
        <w:rPr>
          <w:rFonts w:ascii="Times New Roman" w:eastAsia="Calibri" w:hAnsi="Times New Roman" w:cs="Times New Roman"/>
          <w:bCs/>
          <w:sz w:val="24"/>
          <w:szCs w:val="24"/>
        </w:rPr>
        <w:t xml:space="preserve"> </w:t>
      </w:r>
      <w:r w:rsidRPr="00CE00B6">
        <w:rPr>
          <w:rFonts w:ascii="Times New Roman" w:eastAsia="Calibri" w:hAnsi="Times New Roman" w:cs="Times New Roman"/>
          <w:bCs/>
          <w:sz w:val="24"/>
          <w:szCs w:val="24"/>
        </w:rPr>
        <w:t>whether the existence of the two agreements</w:t>
      </w:r>
      <w:r w:rsidR="003219BF">
        <w:rPr>
          <w:rFonts w:ascii="Times New Roman" w:eastAsia="Calibri" w:hAnsi="Times New Roman" w:cs="Times New Roman"/>
          <w:bCs/>
          <w:sz w:val="24"/>
          <w:szCs w:val="24"/>
        </w:rPr>
        <w:t xml:space="preserve"> suggested a lack of consensus.  </w:t>
      </w:r>
      <w:r w:rsidRPr="00CE00B6">
        <w:rPr>
          <w:rFonts w:ascii="Times New Roman" w:eastAsia="Calibri" w:hAnsi="Times New Roman" w:cs="Times New Roman"/>
          <w:bCs/>
          <w:sz w:val="24"/>
          <w:szCs w:val="24"/>
        </w:rPr>
        <w:t xml:space="preserve">Counsel maintained that there was </w:t>
      </w:r>
      <w:r w:rsidRPr="00CE00B6">
        <w:rPr>
          <w:rFonts w:ascii="Times New Roman" w:eastAsia="Calibri" w:hAnsi="Times New Roman" w:cs="Times New Roman"/>
          <w:bCs/>
          <w:i/>
          <w:sz w:val="24"/>
          <w:szCs w:val="24"/>
        </w:rPr>
        <w:t>consensus ad idem</w:t>
      </w:r>
      <w:r w:rsidRPr="00CE00B6">
        <w:rPr>
          <w:rFonts w:ascii="Times New Roman" w:eastAsia="Calibri" w:hAnsi="Times New Roman" w:cs="Times New Roman"/>
          <w:bCs/>
          <w:sz w:val="24"/>
          <w:szCs w:val="24"/>
        </w:rPr>
        <w:t xml:space="preserve"> since the first respondent never challenged the US$25 000 agreement but only sought its cancellation. He added that the appellant’s failure to pay the balance was due to the first respondent's obstruction</w:t>
      </w:r>
      <w:r w:rsidR="00CA1B07">
        <w:rPr>
          <w:rFonts w:ascii="Times New Roman" w:eastAsia="Calibri" w:hAnsi="Times New Roman" w:cs="Times New Roman"/>
          <w:bCs/>
          <w:sz w:val="24"/>
          <w:szCs w:val="24"/>
        </w:rPr>
        <w:t xml:space="preserve"> and refusal to accept it.</w:t>
      </w:r>
    </w:p>
    <w:p w14:paraId="0A09D312" w14:textId="77777777" w:rsidR="003219BF" w:rsidRDefault="003219BF" w:rsidP="003219BF">
      <w:pPr>
        <w:pStyle w:val="ListParagraph"/>
        <w:autoSpaceDE w:val="0"/>
        <w:autoSpaceDN w:val="0"/>
        <w:adjustRightInd w:val="0"/>
        <w:spacing w:after="0" w:line="240" w:lineRule="auto"/>
        <w:ind w:left="644"/>
        <w:jc w:val="both"/>
        <w:rPr>
          <w:rFonts w:ascii="Times New Roman" w:eastAsia="Calibri" w:hAnsi="Times New Roman" w:cs="Times New Roman"/>
          <w:bCs/>
          <w:sz w:val="24"/>
          <w:szCs w:val="24"/>
        </w:rPr>
      </w:pPr>
    </w:p>
    <w:p w14:paraId="164FDAD2" w14:textId="774B7503" w:rsidR="00CE00B6" w:rsidRPr="00FD4E0A" w:rsidRDefault="00CE00B6" w:rsidP="003219BF">
      <w:pPr>
        <w:pStyle w:val="ListParagraph"/>
        <w:numPr>
          <w:ilvl w:val="0"/>
          <w:numId w:val="5"/>
        </w:numPr>
        <w:autoSpaceDE w:val="0"/>
        <w:autoSpaceDN w:val="0"/>
        <w:adjustRightInd w:val="0"/>
        <w:spacing w:after="0" w:line="480" w:lineRule="auto"/>
        <w:ind w:left="567" w:hanging="567"/>
        <w:jc w:val="both"/>
        <w:rPr>
          <w:rFonts w:ascii="Times New Roman" w:eastAsia="Calibri" w:hAnsi="Times New Roman" w:cs="Times New Roman"/>
          <w:bCs/>
          <w:sz w:val="24"/>
          <w:szCs w:val="24"/>
        </w:rPr>
      </w:pPr>
      <w:r w:rsidRPr="00CE00B6">
        <w:rPr>
          <w:rFonts w:ascii="Times New Roman" w:eastAsia="Calibri" w:hAnsi="Times New Roman" w:cs="Times New Roman"/>
          <w:bCs/>
          <w:sz w:val="24"/>
          <w:szCs w:val="24"/>
        </w:rPr>
        <w:t>The Court further directed questions to counsel for the ap</w:t>
      </w:r>
      <w:r w:rsidR="007A4DA1">
        <w:rPr>
          <w:rFonts w:ascii="Times New Roman" w:eastAsia="Calibri" w:hAnsi="Times New Roman" w:cs="Times New Roman"/>
          <w:bCs/>
          <w:sz w:val="24"/>
          <w:szCs w:val="24"/>
        </w:rPr>
        <w:t>p</w:t>
      </w:r>
      <w:r w:rsidR="00CB4041">
        <w:rPr>
          <w:rFonts w:ascii="Times New Roman" w:eastAsia="Calibri" w:hAnsi="Times New Roman" w:cs="Times New Roman"/>
          <w:bCs/>
          <w:sz w:val="24"/>
          <w:szCs w:val="24"/>
        </w:rPr>
        <w:t>ellant concerning the propriety</w:t>
      </w:r>
      <w:r w:rsidR="007A4DA1">
        <w:rPr>
          <w:rFonts w:ascii="Times New Roman" w:eastAsia="Calibri" w:hAnsi="Times New Roman" w:cs="Times New Roman"/>
          <w:bCs/>
          <w:sz w:val="24"/>
          <w:szCs w:val="24"/>
        </w:rPr>
        <w:t xml:space="preserve"> of the appellant’s wife giving</w:t>
      </w:r>
      <w:r w:rsidRPr="00CE00B6">
        <w:rPr>
          <w:rFonts w:ascii="Times New Roman" w:eastAsia="Calibri" w:hAnsi="Times New Roman" w:cs="Times New Roman"/>
          <w:bCs/>
          <w:sz w:val="24"/>
          <w:szCs w:val="24"/>
        </w:rPr>
        <w:t xml:space="preserve"> e</w:t>
      </w:r>
      <w:r w:rsidR="003219BF">
        <w:rPr>
          <w:rFonts w:ascii="Times New Roman" w:eastAsia="Calibri" w:hAnsi="Times New Roman" w:cs="Times New Roman"/>
          <w:bCs/>
          <w:sz w:val="24"/>
          <w:szCs w:val="24"/>
        </w:rPr>
        <w:t xml:space="preserve">vidence before the trial court.  </w:t>
      </w:r>
      <w:r w:rsidRPr="00CE00B6">
        <w:rPr>
          <w:rFonts w:ascii="Times New Roman" w:eastAsia="Calibri" w:hAnsi="Times New Roman" w:cs="Times New Roman"/>
          <w:bCs/>
          <w:sz w:val="24"/>
          <w:szCs w:val="24"/>
        </w:rPr>
        <w:t>In part</w:t>
      </w:r>
      <w:r w:rsidR="007A4DA1">
        <w:rPr>
          <w:rFonts w:ascii="Times New Roman" w:eastAsia="Calibri" w:hAnsi="Times New Roman" w:cs="Times New Roman"/>
          <w:bCs/>
          <w:sz w:val="24"/>
          <w:szCs w:val="24"/>
        </w:rPr>
        <w:t>icular, the Court enquired into the</w:t>
      </w:r>
      <w:r w:rsidRPr="00CE00B6">
        <w:rPr>
          <w:rFonts w:ascii="Times New Roman" w:eastAsia="Calibri" w:hAnsi="Times New Roman" w:cs="Times New Roman"/>
          <w:bCs/>
          <w:sz w:val="24"/>
          <w:szCs w:val="24"/>
        </w:rPr>
        <w:t xml:space="preserve"> provision</w:t>
      </w:r>
      <w:r w:rsidR="007A4DA1">
        <w:rPr>
          <w:rFonts w:ascii="Times New Roman" w:eastAsia="Calibri" w:hAnsi="Times New Roman" w:cs="Times New Roman"/>
          <w:bCs/>
          <w:sz w:val="24"/>
          <w:szCs w:val="24"/>
        </w:rPr>
        <w:t>s of the</w:t>
      </w:r>
      <w:r w:rsidRPr="00CE00B6">
        <w:rPr>
          <w:rFonts w:ascii="Times New Roman" w:eastAsia="Calibri" w:hAnsi="Times New Roman" w:cs="Times New Roman"/>
          <w:bCs/>
          <w:sz w:val="24"/>
          <w:szCs w:val="24"/>
        </w:rPr>
        <w:t xml:space="preserve"> law</w:t>
      </w:r>
      <w:r w:rsidR="007A4DA1">
        <w:rPr>
          <w:rFonts w:ascii="Times New Roman" w:eastAsia="Calibri" w:hAnsi="Times New Roman" w:cs="Times New Roman"/>
          <w:bCs/>
          <w:sz w:val="24"/>
          <w:szCs w:val="24"/>
        </w:rPr>
        <w:t xml:space="preserve"> which permitted a person</w:t>
      </w:r>
      <w:r w:rsidRPr="00CE00B6">
        <w:rPr>
          <w:rFonts w:ascii="Times New Roman" w:eastAsia="Calibri" w:hAnsi="Times New Roman" w:cs="Times New Roman"/>
          <w:bCs/>
          <w:sz w:val="24"/>
          <w:szCs w:val="24"/>
        </w:rPr>
        <w:t xml:space="preserve"> to give evidence on behalf of a party, and whether such testimony was legally admissible where the witness was not the named party to the proceedings.</w:t>
      </w:r>
    </w:p>
    <w:p w14:paraId="6796B9D8" w14:textId="77777777" w:rsidR="003219BF" w:rsidRDefault="003219BF" w:rsidP="003219BF">
      <w:pPr>
        <w:pStyle w:val="ListParagraph"/>
        <w:autoSpaceDE w:val="0"/>
        <w:autoSpaceDN w:val="0"/>
        <w:adjustRightInd w:val="0"/>
        <w:spacing w:after="0" w:line="240" w:lineRule="auto"/>
        <w:ind w:left="644"/>
        <w:jc w:val="both"/>
        <w:rPr>
          <w:rFonts w:ascii="Times New Roman" w:eastAsia="Calibri" w:hAnsi="Times New Roman" w:cs="Times New Roman"/>
          <w:bCs/>
          <w:sz w:val="24"/>
          <w:szCs w:val="24"/>
        </w:rPr>
      </w:pPr>
    </w:p>
    <w:p w14:paraId="2969A0CA" w14:textId="034979AA" w:rsidR="00CE00B6" w:rsidRPr="00FD4E0A" w:rsidRDefault="00CE00B6" w:rsidP="00DA54D6">
      <w:pPr>
        <w:pStyle w:val="ListParagraph"/>
        <w:numPr>
          <w:ilvl w:val="0"/>
          <w:numId w:val="5"/>
        </w:numPr>
        <w:autoSpaceDE w:val="0"/>
        <w:autoSpaceDN w:val="0"/>
        <w:adjustRightInd w:val="0"/>
        <w:spacing w:after="0" w:line="480" w:lineRule="auto"/>
        <w:ind w:left="567" w:hanging="567"/>
        <w:jc w:val="both"/>
        <w:rPr>
          <w:rFonts w:ascii="Times New Roman" w:eastAsia="Calibri" w:hAnsi="Times New Roman" w:cs="Times New Roman"/>
          <w:bCs/>
          <w:sz w:val="24"/>
          <w:szCs w:val="24"/>
        </w:rPr>
      </w:pPr>
      <w:r w:rsidRPr="00CE00B6">
        <w:rPr>
          <w:rFonts w:ascii="Times New Roman" w:eastAsia="Calibri" w:hAnsi="Times New Roman" w:cs="Times New Roman"/>
          <w:bCs/>
          <w:sz w:val="24"/>
          <w:szCs w:val="24"/>
        </w:rPr>
        <w:t>In response to these queries, counsel for the appellant submitted that there is no rule of civil evidence which prohibits a witness from testifying on behalf of another litigant, provided that the evidence tendered is based on first-hand knowledge of the facts in issue. Counsel emphasised that the appellant’s wife was not purporting to testify as a representative in a technical or legal sense, but rather as a factual witness with direct personal knowledge of the transaction.</w:t>
      </w:r>
    </w:p>
    <w:p w14:paraId="4EDA3BCB" w14:textId="77777777" w:rsidR="00DA54D6" w:rsidRDefault="00DA54D6" w:rsidP="00DA54D6">
      <w:pPr>
        <w:pStyle w:val="ListParagraph"/>
        <w:autoSpaceDE w:val="0"/>
        <w:autoSpaceDN w:val="0"/>
        <w:adjustRightInd w:val="0"/>
        <w:spacing w:after="0" w:line="240" w:lineRule="auto"/>
        <w:ind w:left="644"/>
        <w:jc w:val="both"/>
        <w:rPr>
          <w:rFonts w:ascii="Times New Roman" w:eastAsia="Calibri" w:hAnsi="Times New Roman" w:cs="Times New Roman"/>
          <w:bCs/>
          <w:sz w:val="24"/>
          <w:szCs w:val="24"/>
        </w:rPr>
      </w:pPr>
    </w:p>
    <w:p w14:paraId="3A82F7C4" w14:textId="0FF0109B" w:rsidR="00CE00B6" w:rsidRPr="00FD4E0A" w:rsidRDefault="00CE00B6" w:rsidP="00DA54D6">
      <w:pPr>
        <w:pStyle w:val="ListParagraph"/>
        <w:numPr>
          <w:ilvl w:val="0"/>
          <w:numId w:val="5"/>
        </w:numPr>
        <w:autoSpaceDE w:val="0"/>
        <w:autoSpaceDN w:val="0"/>
        <w:adjustRightInd w:val="0"/>
        <w:spacing w:after="0" w:line="480" w:lineRule="auto"/>
        <w:ind w:left="567" w:hanging="567"/>
        <w:jc w:val="both"/>
        <w:rPr>
          <w:rFonts w:ascii="Times New Roman" w:eastAsia="Calibri" w:hAnsi="Times New Roman" w:cs="Times New Roman"/>
          <w:bCs/>
          <w:sz w:val="24"/>
          <w:szCs w:val="24"/>
        </w:rPr>
      </w:pPr>
      <w:r w:rsidRPr="00CE00B6">
        <w:rPr>
          <w:rFonts w:ascii="Times New Roman" w:eastAsia="Calibri" w:hAnsi="Times New Roman" w:cs="Times New Roman"/>
          <w:bCs/>
          <w:sz w:val="24"/>
          <w:szCs w:val="24"/>
        </w:rPr>
        <w:t xml:space="preserve">Counsel further submitted that the appellant’s wife was herself a signatory to the agreement forming the subject matter of the dispute. </w:t>
      </w:r>
      <w:r w:rsidR="00DA54D6">
        <w:rPr>
          <w:rFonts w:ascii="Times New Roman" w:eastAsia="Calibri" w:hAnsi="Times New Roman" w:cs="Times New Roman"/>
          <w:bCs/>
          <w:sz w:val="24"/>
          <w:szCs w:val="24"/>
        </w:rPr>
        <w:t xml:space="preserve"> </w:t>
      </w:r>
      <w:r w:rsidRPr="00CE00B6">
        <w:rPr>
          <w:rFonts w:ascii="Times New Roman" w:eastAsia="Calibri" w:hAnsi="Times New Roman" w:cs="Times New Roman"/>
          <w:bCs/>
          <w:sz w:val="24"/>
          <w:szCs w:val="24"/>
        </w:rPr>
        <w:t xml:space="preserve">It was explained that she was the buyer in the transaction and that she had personally executed the agreement. </w:t>
      </w:r>
      <w:r w:rsidR="00DA54D6">
        <w:rPr>
          <w:rFonts w:ascii="Times New Roman" w:eastAsia="Calibri" w:hAnsi="Times New Roman" w:cs="Times New Roman"/>
          <w:bCs/>
          <w:sz w:val="24"/>
          <w:szCs w:val="24"/>
        </w:rPr>
        <w:t xml:space="preserve"> </w:t>
      </w:r>
      <w:r w:rsidRPr="00CE00B6">
        <w:rPr>
          <w:rFonts w:ascii="Times New Roman" w:eastAsia="Calibri" w:hAnsi="Times New Roman" w:cs="Times New Roman"/>
          <w:bCs/>
          <w:sz w:val="24"/>
          <w:szCs w:val="24"/>
        </w:rPr>
        <w:t>Although the agreement bore her signature, it was common cause between the parties that she had signed the document on behalf</w:t>
      </w:r>
      <w:r w:rsidR="00DA54D6">
        <w:rPr>
          <w:rFonts w:ascii="Times New Roman" w:eastAsia="Calibri" w:hAnsi="Times New Roman" w:cs="Times New Roman"/>
          <w:bCs/>
          <w:sz w:val="24"/>
          <w:szCs w:val="24"/>
        </w:rPr>
        <w:t xml:space="preserve"> of the appellant, her husband.  </w:t>
      </w:r>
      <w:r w:rsidRPr="00CE00B6">
        <w:rPr>
          <w:rFonts w:ascii="Times New Roman" w:eastAsia="Calibri" w:hAnsi="Times New Roman" w:cs="Times New Roman"/>
          <w:bCs/>
          <w:sz w:val="24"/>
          <w:szCs w:val="24"/>
        </w:rPr>
        <w:t xml:space="preserve">On that basis, counsel </w:t>
      </w:r>
      <w:r w:rsidRPr="00CE00B6">
        <w:rPr>
          <w:rFonts w:ascii="Times New Roman" w:eastAsia="Calibri" w:hAnsi="Times New Roman" w:cs="Times New Roman"/>
          <w:bCs/>
          <w:sz w:val="24"/>
          <w:szCs w:val="24"/>
        </w:rPr>
        <w:lastRenderedPageBreak/>
        <w:t>argued that her evidence was both relevant and admissible, as it related to matters within her direct participation and knowledge.</w:t>
      </w:r>
    </w:p>
    <w:p w14:paraId="07B9BF23" w14:textId="77777777" w:rsidR="00DA54D6" w:rsidRDefault="00DA54D6" w:rsidP="00DA54D6">
      <w:pPr>
        <w:pStyle w:val="ListParagraph"/>
        <w:autoSpaceDE w:val="0"/>
        <w:autoSpaceDN w:val="0"/>
        <w:adjustRightInd w:val="0"/>
        <w:spacing w:after="0" w:line="240" w:lineRule="auto"/>
        <w:ind w:left="644"/>
        <w:jc w:val="both"/>
        <w:rPr>
          <w:rFonts w:ascii="Times New Roman" w:eastAsia="Calibri" w:hAnsi="Times New Roman" w:cs="Times New Roman"/>
          <w:bCs/>
          <w:sz w:val="24"/>
          <w:szCs w:val="24"/>
        </w:rPr>
      </w:pPr>
    </w:p>
    <w:p w14:paraId="20B2E5E7" w14:textId="3E63E74A" w:rsidR="00CE00B6" w:rsidRPr="00FD4E0A" w:rsidRDefault="00CE00B6" w:rsidP="00DA54D6">
      <w:pPr>
        <w:pStyle w:val="ListParagraph"/>
        <w:numPr>
          <w:ilvl w:val="0"/>
          <w:numId w:val="5"/>
        </w:numPr>
        <w:autoSpaceDE w:val="0"/>
        <w:autoSpaceDN w:val="0"/>
        <w:adjustRightInd w:val="0"/>
        <w:spacing w:after="167" w:line="480" w:lineRule="auto"/>
        <w:ind w:left="567" w:hanging="567"/>
        <w:jc w:val="both"/>
        <w:rPr>
          <w:rFonts w:ascii="Times New Roman" w:eastAsia="Calibri" w:hAnsi="Times New Roman" w:cs="Times New Roman"/>
          <w:bCs/>
          <w:sz w:val="24"/>
          <w:szCs w:val="24"/>
        </w:rPr>
      </w:pPr>
      <w:r w:rsidRPr="00CE00B6">
        <w:rPr>
          <w:rFonts w:ascii="Times New Roman" w:eastAsia="Calibri" w:hAnsi="Times New Roman" w:cs="Times New Roman"/>
          <w:bCs/>
          <w:sz w:val="24"/>
          <w:szCs w:val="24"/>
        </w:rPr>
        <w:t xml:space="preserve">Counsel accordingly maintained that the court </w:t>
      </w:r>
      <w:r w:rsidRPr="00CE00B6">
        <w:rPr>
          <w:rFonts w:ascii="Times New Roman" w:eastAsia="Calibri" w:hAnsi="Times New Roman" w:cs="Times New Roman"/>
          <w:bCs/>
          <w:i/>
          <w:sz w:val="24"/>
          <w:szCs w:val="24"/>
        </w:rPr>
        <w:t>a quo</w:t>
      </w:r>
      <w:r w:rsidRPr="00CE00B6">
        <w:rPr>
          <w:rFonts w:ascii="Times New Roman" w:eastAsia="Calibri" w:hAnsi="Times New Roman" w:cs="Times New Roman"/>
          <w:bCs/>
          <w:sz w:val="24"/>
          <w:szCs w:val="24"/>
        </w:rPr>
        <w:t xml:space="preserve"> had correctly </w:t>
      </w:r>
      <w:r w:rsidR="00CA1B07">
        <w:rPr>
          <w:rFonts w:ascii="Times New Roman" w:eastAsia="Calibri" w:hAnsi="Times New Roman" w:cs="Times New Roman"/>
          <w:bCs/>
          <w:sz w:val="24"/>
          <w:szCs w:val="24"/>
        </w:rPr>
        <w:t>accepted</w:t>
      </w:r>
      <w:r w:rsidRPr="00CE00B6">
        <w:rPr>
          <w:rFonts w:ascii="Times New Roman" w:eastAsia="Calibri" w:hAnsi="Times New Roman" w:cs="Times New Roman"/>
          <w:bCs/>
          <w:sz w:val="24"/>
          <w:szCs w:val="24"/>
        </w:rPr>
        <w:t xml:space="preserve"> the wife’s evidence, there being no legal impediment to her testifying in the circumstances, and that the court </w:t>
      </w:r>
      <w:r w:rsidRPr="00CE00B6">
        <w:rPr>
          <w:rFonts w:ascii="Times New Roman" w:eastAsia="Calibri" w:hAnsi="Times New Roman" w:cs="Times New Roman"/>
          <w:bCs/>
          <w:i/>
          <w:sz w:val="24"/>
          <w:szCs w:val="24"/>
        </w:rPr>
        <w:t>a quo</w:t>
      </w:r>
      <w:r w:rsidRPr="00CE00B6">
        <w:rPr>
          <w:rFonts w:ascii="Times New Roman" w:eastAsia="Calibri" w:hAnsi="Times New Roman" w:cs="Times New Roman"/>
          <w:bCs/>
          <w:sz w:val="24"/>
          <w:szCs w:val="24"/>
        </w:rPr>
        <w:t xml:space="preserve"> was entitled to rely on such evidence in determining the issues before it.</w:t>
      </w:r>
    </w:p>
    <w:p w14:paraId="6CE85E2A" w14:textId="77777777" w:rsidR="00DA54D6" w:rsidRDefault="00DA54D6" w:rsidP="00DA54D6">
      <w:pPr>
        <w:autoSpaceDE w:val="0"/>
        <w:autoSpaceDN w:val="0"/>
        <w:adjustRightInd w:val="0"/>
        <w:spacing w:after="0" w:line="240" w:lineRule="auto"/>
        <w:jc w:val="both"/>
        <w:rPr>
          <w:rFonts w:ascii="Times New Roman" w:eastAsia="Calibri" w:hAnsi="Times New Roman" w:cs="Times New Roman"/>
          <w:b/>
          <w:bCs/>
          <w:sz w:val="24"/>
          <w:szCs w:val="24"/>
          <w:u w:val="single"/>
        </w:rPr>
      </w:pPr>
    </w:p>
    <w:p w14:paraId="06B071B6" w14:textId="2F75571F" w:rsidR="00CE00B6" w:rsidRPr="00DA54D6" w:rsidRDefault="00CE00B6" w:rsidP="00DA54D6">
      <w:pPr>
        <w:autoSpaceDE w:val="0"/>
        <w:autoSpaceDN w:val="0"/>
        <w:adjustRightInd w:val="0"/>
        <w:spacing w:after="0" w:line="480" w:lineRule="auto"/>
        <w:jc w:val="both"/>
        <w:rPr>
          <w:rFonts w:ascii="Times New Roman" w:eastAsia="Calibri" w:hAnsi="Times New Roman" w:cs="Times New Roman"/>
          <w:b/>
          <w:bCs/>
          <w:sz w:val="24"/>
          <w:szCs w:val="24"/>
          <w:u w:val="single"/>
        </w:rPr>
      </w:pPr>
      <w:r w:rsidRPr="00DA54D6">
        <w:rPr>
          <w:rFonts w:ascii="Times New Roman" w:eastAsia="Calibri" w:hAnsi="Times New Roman" w:cs="Times New Roman"/>
          <w:b/>
          <w:bCs/>
          <w:sz w:val="24"/>
          <w:szCs w:val="24"/>
          <w:u w:val="single"/>
        </w:rPr>
        <w:t>RESPONDENT’S SUBMISSIONS</w:t>
      </w:r>
    </w:p>
    <w:p w14:paraId="074455BA" w14:textId="72FA96CC" w:rsidR="00EF0EB8" w:rsidRPr="00FD4E0A" w:rsidRDefault="00EF0EB8" w:rsidP="00DA54D6">
      <w:pPr>
        <w:pStyle w:val="ListParagraph"/>
        <w:numPr>
          <w:ilvl w:val="0"/>
          <w:numId w:val="5"/>
        </w:numPr>
        <w:autoSpaceDE w:val="0"/>
        <w:autoSpaceDN w:val="0"/>
        <w:adjustRightInd w:val="0"/>
        <w:spacing w:after="0" w:line="480" w:lineRule="auto"/>
        <w:ind w:left="567" w:hanging="567"/>
        <w:jc w:val="both"/>
        <w:rPr>
          <w:rFonts w:ascii="Times New Roman" w:eastAsia="Calibri" w:hAnsi="Times New Roman" w:cs="Times New Roman"/>
          <w:bCs/>
          <w:sz w:val="24"/>
          <w:szCs w:val="24"/>
        </w:rPr>
      </w:pPr>
      <w:r w:rsidRPr="00CE00B6">
        <w:rPr>
          <w:rFonts w:ascii="Times New Roman" w:eastAsia="Calibri" w:hAnsi="Times New Roman" w:cs="Times New Roman"/>
          <w:bCs/>
          <w:sz w:val="24"/>
          <w:szCs w:val="24"/>
        </w:rPr>
        <w:t xml:space="preserve">On the other hand, counsel for the first respondent argued that the appellant raised no objection to the admission of the US$40 000 agreement into evidence. </w:t>
      </w:r>
      <w:r w:rsidR="00DA54D6">
        <w:rPr>
          <w:rFonts w:ascii="Times New Roman" w:eastAsia="Calibri" w:hAnsi="Times New Roman" w:cs="Times New Roman"/>
          <w:bCs/>
          <w:sz w:val="24"/>
          <w:szCs w:val="24"/>
        </w:rPr>
        <w:t xml:space="preserve"> </w:t>
      </w:r>
      <w:r w:rsidRPr="00CE00B6">
        <w:rPr>
          <w:rFonts w:ascii="Times New Roman" w:eastAsia="Calibri" w:hAnsi="Times New Roman" w:cs="Times New Roman"/>
          <w:bCs/>
          <w:sz w:val="24"/>
          <w:szCs w:val="24"/>
        </w:rPr>
        <w:t>He submitted that once the appellant acknowledged h</w:t>
      </w:r>
      <w:r w:rsidR="00DA54D6">
        <w:rPr>
          <w:rFonts w:ascii="Times New Roman" w:eastAsia="Calibri" w:hAnsi="Times New Roman" w:cs="Times New Roman"/>
          <w:bCs/>
          <w:sz w:val="24"/>
          <w:szCs w:val="24"/>
        </w:rPr>
        <w:t>is wife</w:t>
      </w:r>
      <w:r w:rsidR="00914579">
        <w:rPr>
          <w:rFonts w:ascii="Times New Roman" w:eastAsia="Calibri" w:hAnsi="Times New Roman" w:cs="Times New Roman"/>
          <w:bCs/>
          <w:sz w:val="24"/>
          <w:szCs w:val="24"/>
        </w:rPr>
        <w:t>‘s</w:t>
      </w:r>
      <w:r w:rsidRPr="00CE00B6">
        <w:rPr>
          <w:rFonts w:ascii="Times New Roman" w:eastAsia="Calibri" w:hAnsi="Times New Roman" w:cs="Times New Roman"/>
          <w:bCs/>
          <w:sz w:val="24"/>
          <w:szCs w:val="24"/>
        </w:rPr>
        <w:t xml:space="preserve"> signature on that agreement, it became legally binding. </w:t>
      </w:r>
      <w:r w:rsidR="00DA54D6">
        <w:rPr>
          <w:rFonts w:ascii="Times New Roman" w:eastAsia="Calibri" w:hAnsi="Times New Roman" w:cs="Times New Roman"/>
          <w:bCs/>
          <w:sz w:val="24"/>
          <w:szCs w:val="24"/>
        </w:rPr>
        <w:t xml:space="preserve"> </w:t>
      </w:r>
      <w:r w:rsidRPr="00CE00B6">
        <w:rPr>
          <w:rFonts w:ascii="Times New Roman" w:eastAsia="Calibri" w:hAnsi="Times New Roman" w:cs="Times New Roman"/>
          <w:bCs/>
          <w:sz w:val="24"/>
          <w:szCs w:val="24"/>
        </w:rPr>
        <w:t xml:space="preserve">He further contended that although the two agreements described the property differently, they concerned the same land and reflected a lack of consensus. </w:t>
      </w:r>
      <w:r w:rsidR="00DA54D6">
        <w:rPr>
          <w:rFonts w:ascii="Times New Roman" w:eastAsia="Calibri" w:hAnsi="Times New Roman" w:cs="Times New Roman"/>
          <w:bCs/>
          <w:sz w:val="24"/>
          <w:szCs w:val="24"/>
        </w:rPr>
        <w:t xml:space="preserve"> </w:t>
      </w:r>
      <w:r w:rsidRPr="00CE00B6">
        <w:rPr>
          <w:rFonts w:ascii="Times New Roman" w:eastAsia="Calibri" w:hAnsi="Times New Roman" w:cs="Times New Roman"/>
          <w:bCs/>
          <w:sz w:val="24"/>
          <w:szCs w:val="24"/>
        </w:rPr>
        <w:t>He further stated that the existence of an objection confirmed that there was no meeting of minds.</w:t>
      </w:r>
    </w:p>
    <w:p w14:paraId="1277FA49" w14:textId="77777777" w:rsidR="00DA54D6" w:rsidRDefault="00DA54D6" w:rsidP="00DA54D6">
      <w:pPr>
        <w:pStyle w:val="ListParagraph"/>
        <w:autoSpaceDE w:val="0"/>
        <w:autoSpaceDN w:val="0"/>
        <w:adjustRightInd w:val="0"/>
        <w:spacing w:after="0" w:line="240" w:lineRule="auto"/>
        <w:ind w:left="644"/>
        <w:jc w:val="both"/>
        <w:rPr>
          <w:rFonts w:ascii="Times New Roman" w:eastAsia="Calibri" w:hAnsi="Times New Roman" w:cs="Times New Roman"/>
          <w:bCs/>
          <w:sz w:val="24"/>
          <w:szCs w:val="24"/>
        </w:rPr>
      </w:pPr>
    </w:p>
    <w:p w14:paraId="229FCE31" w14:textId="1D4F9F9D" w:rsidR="00EF0EB8" w:rsidRPr="00FD4E0A" w:rsidRDefault="00EF0EB8" w:rsidP="00DA54D6">
      <w:pPr>
        <w:pStyle w:val="ListParagraph"/>
        <w:numPr>
          <w:ilvl w:val="0"/>
          <w:numId w:val="5"/>
        </w:numPr>
        <w:autoSpaceDE w:val="0"/>
        <w:autoSpaceDN w:val="0"/>
        <w:adjustRightInd w:val="0"/>
        <w:spacing w:after="0" w:line="480" w:lineRule="auto"/>
        <w:ind w:left="567" w:hanging="567"/>
        <w:jc w:val="both"/>
        <w:rPr>
          <w:rFonts w:ascii="Times New Roman" w:eastAsia="Calibri" w:hAnsi="Times New Roman" w:cs="Times New Roman"/>
          <w:bCs/>
          <w:sz w:val="24"/>
          <w:szCs w:val="24"/>
        </w:rPr>
      </w:pPr>
      <w:r w:rsidRPr="00CE00B6">
        <w:rPr>
          <w:rFonts w:ascii="Times New Roman" w:eastAsia="Calibri" w:hAnsi="Times New Roman" w:cs="Times New Roman"/>
          <w:bCs/>
          <w:sz w:val="24"/>
          <w:szCs w:val="24"/>
        </w:rPr>
        <w:t>While con</w:t>
      </w:r>
      <w:r w:rsidR="00914579">
        <w:rPr>
          <w:rFonts w:ascii="Times New Roman" w:eastAsia="Calibri" w:hAnsi="Times New Roman" w:cs="Times New Roman"/>
          <w:bCs/>
          <w:sz w:val="24"/>
          <w:szCs w:val="24"/>
        </w:rPr>
        <w:t>ceding</w:t>
      </w:r>
      <w:r w:rsidRPr="00CE00B6">
        <w:rPr>
          <w:rFonts w:ascii="Times New Roman" w:eastAsia="Calibri" w:hAnsi="Times New Roman" w:cs="Times New Roman"/>
          <w:bCs/>
          <w:sz w:val="24"/>
          <w:szCs w:val="24"/>
        </w:rPr>
        <w:t xml:space="preserve"> the admissions made, counsel for the first respondent submitted that </w:t>
      </w:r>
      <w:r w:rsidR="00650CF7">
        <w:rPr>
          <w:rFonts w:ascii="Times New Roman" w:eastAsia="Calibri" w:hAnsi="Times New Roman" w:cs="Times New Roman"/>
          <w:bCs/>
          <w:sz w:val="24"/>
          <w:szCs w:val="24"/>
        </w:rPr>
        <w:t>the C</w:t>
      </w:r>
      <w:r w:rsidRPr="00CE00B6">
        <w:rPr>
          <w:rFonts w:ascii="Times New Roman" w:eastAsia="Calibri" w:hAnsi="Times New Roman" w:cs="Times New Roman"/>
          <w:bCs/>
          <w:sz w:val="24"/>
          <w:szCs w:val="24"/>
        </w:rPr>
        <w:t xml:space="preserve">ourt could not ignore the existence of two binding but conflicting agreements; in any case, the appellant </w:t>
      </w:r>
      <w:r w:rsidR="00DA54D6">
        <w:rPr>
          <w:rFonts w:ascii="Times New Roman" w:eastAsia="Calibri" w:hAnsi="Times New Roman" w:cs="Times New Roman"/>
          <w:bCs/>
          <w:sz w:val="24"/>
          <w:szCs w:val="24"/>
        </w:rPr>
        <w:t xml:space="preserve">had failed to pay the balance.  </w:t>
      </w:r>
      <w:r w:rsidRPr="00CE00B6">
        <w:rPr>
          <w:rFonts w:ascii="Times New Roman" w:eastAsia="Calibri" w:hAnsi="Times New Roman" w:cs="Times New Roman"/>
          <w:bCs/>
          <w:sz w:val="24"/>
          <w:szCs w:val="24"/>
        </w:rPr>
        <w:t xml:space="preserve">The </w:t>
      </w:r>
      <w:r w:rsidR="00650CF7">
        <w:rPr>
          <w:rFonts w:ascii="Times New Roman" w:eastAsia="Calibri" w:hAnsi="Times New Roman" w:cs="Times New Roman"/>
          <w:bCs/>
          <w:sz w:val="24"/>
          <w:szCs w:val="24"/>
        </w:rPr>
        <w:t>C</w:t>
      </w:r>
      <w:r w:rsidRPr="00CE00B6">
        <w:rPr>
          <w:rFonts w:ascii="Times New Roman" w:eastAsia="Calibri" w:hAnsi="Times New Roman" w:cs="Times New Roman"/>
          <w:bCs/>
          <w:sz w:val="24"/>
          <w:szCs w:val="24"/>
        </w:rPr>
        <w:t xml:space="preserve">ourt inquired whether the court </w:t>
      </w:r>
      <w:r w:rsidR="00DA54D6">
        <w:rPr>
          <w:rFonts w:ascii="Times New Roman" w:eastAsia="Calibri" w:hAnsi="Times New Roman" w:cs="Times New Roman"/>
          <w:bCs/>
          <w:sz w:val="24"/>
          <w:szCs w:val="24"/>
        </w:rPr>
        <w:t xml:space="preserve">   </w:t>
      </w:r>
      <w:r w:rsidRPr="00F122BD">
        <w:rPr>
          <w:rFonts w:ascii="Times New Roman" w:eastAsia="Calibri" w:hAnsi="Times New Roman" w:cs="Times New Roman"/>
          <w:bCs/>
          <w:i/>
          <w:iCs/>
          <w:sz w:val="24"/>
          <w:szCs w:val="24"/>
        </w:rPr>
        <w:t>a quo</w:t>
      </w:r>
      <w:r w:rsidRPr="00CE00B6">
        <w:rPr>
          <w:rFonts w:ascii="Times New Roman" w:eastAsia="Calibri" w:hAnsi="Times New Roman" w:cs="Times New Roman"/>
          <w:bCs/>
          <w:sz w:val="24"/>
          <w:szCs w:val="24"/>
        </w:rPr>
        <w:t xml:space="preserve"> considered the admission.</w:t>
      </w:r>
      <w:r w:rsidR="00DA54D6">
        <w:rPr>
          <w:rFonts w:ascii="Times New Roman" w:eastAsia="Calibri" w:hAnsi="Times New Roman" w:cs="Times New Roman"/>
          <w:bCs/>
          <w:sz w:val="24"/>
          <w:szCs w:val="24"/>
        </w:rPr>
        <w:t xml:space="preserve">  </w:t>
      </w:r>
      <w:r w:rsidRPr="00CE00B6">
        <w:rPr>
          <w:rFonts w:ascii="Times New Roman" w:eastAsia="Calibri" w:hAnsi="Times New Roman" w:cs="Times New Roman"/>
          <w:bCs/>
          <w:sz w:val="24"/>
          <w:szCs w:val="24"/>
        </w:rPr>
        <w:t>Coun</w:t>
      </w:r>
      <w:r w:rsidR="00914579">
        <w:rPr>
          <w:rFonts w:ascii="Times New Roman" w:eastAsia="Calibri" w:hAnsi="Times New Roman" w:cs="Times New Roman"/>
          <w:bCs/>
          <w:sz w:val="24"/>
          <w:szCs w:val="24"/>
        </w:rPr>
        <w:t xml:space="preserve">sel </w:t>
      </w:r>
      <w:r w:rsidRPr="00CE00B6">
        <w:rPr>
          <w:rFonts w:ascii="Times New Roman" w:eastAsia="Calibri" w:hAnsi="Times New Roman" w:cs="Times New Roman"/>
          <w:bCs/>
          <w:sz w:val="24"/>
          <w:szCs w:val="24"/>
        </w:rPr>
        <w:t xml:space="preserve">conceded that it had not, but argued it was a live issue before the court </w:t>
      </w:r>
      <w:r w:rsidRPr="00F122BD">
        <w:rPr>
          <w:rFonts w:ascii="Times New Roman" w:eastAsia="Calibri" w:hAnsi="Times New Roman" w:cs="Times New Roman"/>
          <w:bCs/>
          <w:i/>
          <w:iCs/>
          <w:sz w:val="24"/>
          <w:szCs w:val="24"/>
        </w:rPr>
        <w:t>a quo</w:t>
      </w:r>
      <w:r w:rsidRPr="00CE00B6">
        <w:rPr>
          <w:rFonts w:ascii="Times New Roman" w:eastAsia="Calibri" w:hAnsi="Times New Roman" w:cs="Times New Roman"/>
          <w:bCs/>
          <w:sz w:val="24"/>
          <w:szCs w:val="24"/>
        </w:rPr>
        <w:t xml:space="preserve"> because it found the conflicting agreements dispositive of the matter which was before it.</w:t>
      </w:r>
    </w:p>
    <w:p w14:paraId="12AB084E" w14:textId="77777777" w:rsidR="00DA54D6" w:rsidRDefault="00DA54D6" w:rsidP="00DA54D6">
      <w:pPr>
        <w:pStyle w:val="ListParagraph"/>
        <w:autoSpaceDE w:val="0"/>
        <w:autoSpaceDN w:val="0"/>
        <w:adjustRightInd w:val="0"/>
        <w:spacing w:after="0" w:line="240" w:lineRule="auto"/>
        <w:ind w:left="644"/>
        <w:jc w:val="both"/>
        <w:rPr>
          <w:rFonts w:ascii="Times New Roman" w:eastAsia="Calibri" w:hAnsi="Times New Roman" w:cs="Times New Roman"/>
          <w:bCs/>
          <w:sz w:val="24"/>
          <w:szCs w:val="24"/>
        </w:rPr>
      </w:pPr>
    </w:p>
    <w:p w14:paraId="646ACF20" w14:textId="2CD293AE" w:rsidR="00EF0EB8" w:rsidRPr="00DA54D6" w:rsidRDefault="00EF0EB8" w:rsidP="00DA54D6">
      <w:pPr>
        <w:pStyle w:val="ListParagraph"/>
        <w:numPr>
          <w:ilvl w:val="0"/>
          <w:numId w:val="5"/>
        </w:numPr>
        <w:autoSpaceDE w:val="0"/>
        <w:autoSpaceDN w:val="0"/>
        <w:adjustRightInd w:val="0"/>
        <w:spacing w:after="167" w:line="480" w:lineRule="auto"/>
        <w:ind w:left="567" w:hanging="567"/>
        <w:jc w:val="both"/>
        <w:rPr>
          <w:rFonts w:ascii="Times New Roman" w:eastAsia="Calibri" w:hAnsi="Times New Roman" w:cs="Times New Roman"/>
          <w:bCs/>
          <w:sz w:val="24"/>
          <w:szCs w:val="24"/>
        </w:rPr>
      </w:pPr>
      <w:r w:rsidRPr="00CE00B6">
        <w:rPr>
          <w:rFonts w:ascii="Times New Roman" w:eastAsia="Calibri" w:hAnsi="Times New Roman" w:cs="Times New Roman"/>
          <w:bCs/>
          <w:sz w:val="24"/>
          <w:szCs w:val="24"/>
        </w:rPr>
        <w:t xml:space="preserve">The </w:t>
      </w:r>
      <w:r w:rsidR="00650CF7">
        <w:rPr>
          <w:rFonts w:ascii="Times New Roman" w:eastAsia="Calibri" w:hAnsi="Times New Roman" w:cs="Times New Roman"/>
          <w:bCs/>
          <w:sz w:val="24"/>
          <w:szCs w:val="24"/>
        </w:rPr>
        <w:t>C</w:t>
      </w:r>
      <w:r w:rsidRPr="00CE00B6">
        <w:rPr>
          <w:rFonts w:ascii="Times New Roman" w:eastAsia="Calibri" w:hAnsi="Times New Roman" w:cs="Times New Roman"/>
          <w:bCs/>
          <w:sz w:val="24"/>
          <w:szCs w:val="24"/>
        </w:rPr>
        <w:t xml:space="preserve">ourt inquired whether the existence of conflicting agreements had been raised </w:t>
      </w:r>
      <w:r w:rsidR="00DA54D6">
        <w:rPr>
          <w:rFonts w:ascii="Times New Roman" w:eastAsia="Calibri" w:hAnsi="Times New Roman" w:cs="Times New Roman"/>
          <w:bCs/>
          <w:sz w:val="24"/>
          <w:szCs w:val="24"/>
        </w:rPr>
        <w:t xml:space="preserve">in the first respondent's plea.  </w:t>
      </w:r>
      <w:r w:rsidRPr="00CE00B6">
        <w:rPr>
          <w:rFonts w:ascii="Times New Roman" w:eastAsia="Calibri" w:hAnsi="Times New Roman" w:cs="Times New Roman"/>
          <w:bCs/>
          <w:sz w:val="24"/>
          <w:szCs w:val="24"/>
        </w:rPr>
        <w:t>Counsel con</w:t>
      </w:r>
      <w:r w:rsidR="00DF62B0">
        <w:rPr>
          <w:rFonts w:ascii="Times New Roman" w:eastAsia="Calibri" w:hAnsi="Times New Roman" w:cs="Times New Roman"/>
          <w:bCs/>
          <w:sz w:val="24"/>
          <w:szCs w:val="24"/>
        </w:rPr>
        <w:t>ceded</w:t>
      </w:r>
      <w:r w:rsidRPr="00CE00B6">
        <w:rPr>
          <w:rFonts w:ascii="Times New Roman" w:eastAsia="Calibri" w:hAnsi="Times New Roman" w:cs="Times New Roman"/>
          <w:bCs/>
          <w:sz w:val="24"/>
          <w:szCs w:val="24"/>
        </w:rPr>
        <w:t xml:space="preserve"> that only a bare denial was pleaded, adding that while the issue appeared in the summary of evidence, it was first brought to light in the cancellation letter</w:t>
      </w:r>
      <w:r w:rsidR="00B72C18">
        <w:rPr>
          <w:rFonts w:ascii="Times New Roman" w:eastAsia="Calibri" w:hAnsi="Times New Roman" w:cs="Times New Roman"/>
          <w:bCs/>
          <w:sz w:val="24"/>
          <w:szCs w:val="24"/>
        </w:rPr>
        <w:t>,</w:t>
      </w:r>
      <w:r w:rsidRPr="00CE00B6">
        <w:rPr>
          <w:rFonts w:ascii="Times New Roman" w:eastAsia="Calibri" w:hAnsi="Times New Roman" w:cs="Times New Roman"/>
          <w:bCs/>
          <w:sz w:val="24"/>
          <w:szCs w:val="24"/>
        </w:rPr>
        <w:t xml:space="preserve"> which gave rise to the dispute.</w:t>
      </w:r>
    </w:p>
    <w:p w14:paraId="0FABC031" w14:textId="1D2331FA" w:rsidR="0038207D" w:rsidRPr="00DA54D6" w:rsidRDefault="00D760AF" w:rsidP="00DA54D6">
      <w:pPr>
        <w:spacing w:after="0" w:line="480" w:lineRule="auto"/>
        <w:jc w:val="both"/>
        <w:rPr>
          <w:rFonts w:ascii="Times New Roman" w:hAnsi="Times New Roman" w:cs="Times New Roman"/>
          <w:b/>
          <w:sz w:val="24"/>
          <w:szCs w:val="24"/>
          <w:u w:val="single"/>
        </w:rPr>
      </w:pPr>
      <w:r w:rsidRPr="00DA54D6">
        <w:rPr>
          <w:rFonts w:ascii="Times New Roman" w:hAnsi="Times New Roman" w:cs="Times New Roman"/>
          <w:b/>
          <w:sz w:val="24"/>
          <w:szCs w:val="24"/>
          <w:u w:val="single"/>
        </w:rPr>
        <w:lastRenderedPageBreak/>
        <w:t>ISSUE</w:t>
      </w:r>
      <w:r w:rsidR="00CE00B6" w:rsidRPr="00DA54D6">
        <w:rPr>
          <w:rFonts w:ascii="Times New Roman" w:hAnsi="Times New Roman" w:cs="Times New Roman"/>
          <w:b/>
          <w:sz w:val="24"/>
          <w:szCs w:val="24"/>
          <w:u w:val="single"/>
        </w:rPr>
        <w:t>S</w:t>
      </w:r>
      <w:r w:rsidR="00A113C5" w:rsidRPr="00DA54D6">
        <w:rPr>
          <w:rFonts w:ascii="Times New Roman" w:hAnsi="Times New Roman" w:cs="Times New Roman"/>
          <w:b/>
          <w:sz w:val="24"/>
          <w:szCs w:val="24"/>
          <w:u w:val="single"/>
        </w:rPr>
        <w:t xml:space="preserve"> FOR DETERMINATION</w:t>
      </w:r>
    </w:p>
    <w:p w14:paraId="6CA05958" w14:textId="48F466CB" w:rsidR="003375E2" w:rsidRDefault="00CE00B6" w:rsidP="00646B82">
      <w:pPr>
        <w:pStyle w:val="ListParagraph"/>
        <w:numPr>
          <w:ilvl w:val="0"/>
          <w:numId w:val="5"/>
        </w:numPr>
        <w:spacing w:after="0" w:line="480" w:lineRule="auto"/>
        <w:ind w:left="567" w:hanging="567"/>
        <w:jc w:val="both"/>
        <w:rPr>
          <w:rFonts w:ascii="Times New Roman" w:hAnsi="Times New Roman" w:cs="Times New Roman"/>
          <w:bCs/>
          <w:sz w:val="24"/>
          <w:szCs w:val="24"/>
        </w:rPr>
      </w:pPr>
      <w:r w:rsidRPr="00CE00B6">
        <w:rPr>
          <w:rFonts w:ascii="Times New Roman" w:hAnsi="Times New Roman" w:cs="Times New Roman"/>
          <w:bCs/>
          <w:sz w:val="24"/>
          <w:szCs w:val="24"/>
        </w:rPr>
        <w:t xml:space="preserve">Considering the grounds of appeal raised above and the </w:t>
      </w:r>
      <w:r w:rsidR="00690D78">
        <w:rPr>
          <w:rFonts w:ascii="Times New Roman" w:hAnsi="Times New Roman" w:cs="Times New Roman"/>
          <w:bCs/>
          <w:sz w:val="24"/>
          <w:szCs w:val="24"/>
        </w:rPr>
        <w:t>submissions made by both</w:t>
      </w:r>
      <w:r w:rsidR="00690D78" w:rsidRPr="00CE00B6">
        <w:rPr>
          <w:rFonts w:ascii="Times New Roman" w:hAnsi="Times New Roman" w:cs="Times New Roman"/>
          <w:bCs/>
          <w:sz w:val="24"/>
          <w:szCs w:val="24"/>
        </w:rPr>
        <w:t xml:space="preserve"> </w:t>
      </w:r>
      <w:r w:rsidRPr="00CE00B6">
        <w:rPr>
          <w:rFonts w:ascii="Times New Roman" w:hAnsi="Times New Roman" w:cs="Times New Roman"/>
          <w:bCs/>
          <w:sz w:val="24"/>
          <w:szCs w:val="24"/>
        </w:rPr>
        <w:t xml:space="preserve"> counsel for the appellant and the </w:t>
      </w:r>
      <w:r w:rsidR="00E26E08">
        <w:rPr>
          <w:rFonts w:ascii="Times New Roman" w:hAnsi="Times New Roman" w:cs="Times New Roman"/>
          <w:bCs/>
          <w:sz w:val="24"/>
          <w:szCs w:val="24"/>
        </w:rPr>
        <w:t xml:space="preserve">first </w:t>
      </w:r>
      <w:r w:rsidR="00690D78">
        <w:rPr>
          <w:rFonts w:ascii="Times New Roman" w:hAnsi="Times New Roman" w:cs="Times New Roman"/>
          <w:bCs/>
          <w:sz w:val="24"/>
          <w:szCs w:val="24"/>
        </w:rPr>
        <w:t>respondent,</w:t>
      </w:r>
      <w:r w:rsidRPr="00CE00B6">
        <w:rPr>
          <w:rFonts w:ascii="Times New Roman" w:hAnsi="Times New Roman" w:cs="Times New Roman"/>
          <w:bCs/>
          <w:sz w:val="24"/>
          <w:szCs w:val="24"/>
        </w:rPr>
        <w:t xml:space="preserve"> the following issues </w:t>
      </w:r>
      <w:r w:rsidR="00690D78">
        <w:rPr>
          <w:rFonts w:ascii="Times New Roman" w:hAnsi="Times New Roman" w:cs="Times New Roman"/>
          <w:bCs/>
          <w:sz w:val="24"/>
          <w:szCs w:val="24"/>
        </w:rPr>
        <w:t xml:space="preserve">arise </w:t>
      </w:r>
      <w:r w:rsidRPr="00CE00B6">
        <w:rPr>
          <w:rFonts w:ascii="Times New Roman" w:hAnsi="Times New Roman" w:cs="Times New Roman"/>
          <w:bCs/>
          <w:sz w:val="24"/>
          <w:szCs w:val="24"/>
        </w:rPr>
        <w:t>for determination</w:t>
      </w:r>
      <w:r w:rsidR="00690D78">
        <w:rPr>
          <w:rFonts w:ascii="Times New Roman" w:hAnsi="Times New Roman" w:cs="Times New Roman"/>
          <w:bCs/>
          <w:sz w:val="24"/>
          <w:szCs w:val="24"/>
        </w:rPr>
        <w:t>:</w:t>
      </w:r>
    </w:p>
    <w:p w14:paraId="65C39344" w14:textId="34577163" w:rsidR="00CE00B6" w:rsidRPr="00DA54D6" w:rsidRDefault="00CE00B6" w:rsidP="00DA54D6">
      <w:pPr>
        <w:pStyle w:val="ListParagraph"/>
        <w:numPr>
          <w:ilvl w:val="0"/>
          <w:numId w:val="18"/>
        </w:numPr>
        <w:spacing w:line="480" w:lineRule="auto"/>
        <w:ind w:left="1418" w:hanging="284"/>
        <w:jc w:val="both"/>
        <w:rPr>
          <w:rFonts w:ascii="Times New Roman" w:hAnsi="Times New Roman" w:cs="Times New Roman"/>
          <w:bCs/>
          <w:sz w:val="24"/>
          <w:szCs w:val="24"/>
        </w:rPr>
      </w:pPr>
      <w:r w:rsidRPr="00DA54D6">
        <w:rPr>
          <w:rFonts w:ascii="Times New Roman" w:hAnsi="Times New Roman" w:cs="Times New Roman"/>
          <w:bCs/>
          <w:sz w:val="24"/>
          <w:szCs w:val="24"/>
          <w:lang w:val="en-US"/>
        </w:rPr>
        <w:t xml:space="preserve">Whether or not the court </w:t>
      </w:r>
      <w:r w:rsidRPr="00646B82">
        <w:rPr>
          <w:rFonts w:ascii="Times New Roman" w:hAnsi="Times New Roman" w:cs="Times New Roman"/>
          <w:bCs/>
          <w:i/>
          <w:iCs/>
          <w:sz w:val="24"/>
          <w:szCs w:val="24"/>
          <w:lang w:val="en-US"/>
        </w:rPr>
        <w:t>a quo</w:t>
      </w:r>
      <w:r w:rsidRPr="00DA54D6">
        <w:rPr>
          <w:rFonts w:ascii="Times New Roman" w:hAnsi="Times New Roman" w:cs="Times New Roman"/>
          <w:bCs/>
          <w:iCs/>
          <w:sz w:val="24"/>
          <w:szCs w:val="24"/>
          <w:lang w:val="en-US"/>
        </w:rPr>
        <w:t xml:space="preserve"> </w:t>
      </w:r>
      <w:r w:rsidRPr="00DA54D6">
        <w:rPr>
          <w:rFonts w:ascii="Times New Roman" w:hAnsi="Times New Roman" w:cs="Times New Roman"/>
          <w:bCs/>
          <w:sz w:val="24"/>
          <w:szCs w:val="24"/>
          <w:lang w:val="en-US"/>
        </w:rPr>
        <w:t xml:space="preserve">misdirected itself in disregarding the payment of the final instalment. </w:t>
      </w:r>
    </w:p>
    <w:p w14:paraId="1AF58613" w14:textId="0AEB1FF9" w:rsidR="00CE00B6" w:rsidRPr="00DA54D6" w:rsidRDefault="00CE00B6" w:rsidP="00DA54D6">
      <w:pPr>
        <w:pStyle w:val="ListParagraph"/>
        <w:numPr>
          <w:ilvl w:val="0"/>
          <w:numId w:val="18"/>
        </w:numPr>
        <w:spacing w:line="480" w:lineRule="auto"/>
        <w:ind w:left="1418" w:hanging="284"/>
        <w:jc w:val="both"/>
        <w:rPr>
          <w:rFonts w:ascii="Times New Roman" w:hAnsi="Times New Roman" w:cs="Times New Roman"/>
          <w:bCs/>
          <w:sz w:val="24"/>
          <w:szCs w:val="24"/>
        </w:rPr>
      </w:pPr>
      <w:r w:rsidRPr="00DA54D6">
        <w:rPr>
          <w:rFonts w:ascii="Times New Roman" w:hAnsi="Times New Roman" w:cs="Times New Roman"/>
          <w:bCs/>
          <w:sz w:val="24"/>
          <w:szCs w:val="24"/>
          <w:lang w:val="en-US"/>
        </w:rPr>
        <w:t xml:space="preserve">Whether or not the court </w:t>
      </w:r>
      <w:r w:rsidRPr="00646B82">
        <w:rPr>
          <w:rFonts w:ascii="Times New Roman" w:hAnsi="Times New Roman" w:cs="Times New Roman"/>
          <w:bCs/>
          <w:i/>
          <w:iCs/>
          <w:sz w:val="24"/>
          <w:szCs w:val="24"/>
          <w:lang w:val="en-US"/>
        </w:rPr>
        <w:t>a quo</w:t>
      </w:r>
      <w:r w:rsidRPr="00DA54D6">
        <w:rPr>
          <w:rFonts w:ascii="Times New Roman" w:hAnsi="Times New Roman" w:cs="Times New Roman"/>
          <w:bCs/>
          <w:iCs/>
          <w:sz w:val="24"/>
          <w:szCs w:val="24"/>
          <w:lang w:val="en-US"/>
        </w:rPr>
        <w:t xml:space="preserve"> </w:t>
      </w:r>
      <w:r w:rsidRPr="00DA54D6">
        <w:rPr>
          <w:rFonts w:ascii="Times New Roman" w:hAnsi="Times New Roman" w:cs="Times New Roman"/>
          <w:bCs/>
          <w:sz w:val="24"/>
          <w:szCs w:val="24"/>
          <w:lang w:val="en-US"/>
        </w:rPr>
        <w:t xml:space="preserve">misdirected itself in finding that there was </w:t>
      </w:r>
      <w:r w:rsidR="00B72C18" w:rsidRPr="00DA54D6">
        <w:rPr>
          <w:rFonts w:ascii="Times New Roman" w:hAnsi="Times New Roman" w:cs="Times New Roman"/>
          <w:bCs/>
          <w:sz w:val="24"/>
          <w:szCs w:val="24"/>
          <w:lang w:val="en-US"/>
        </w:rPr>
        <w:t xml:space="preserve">a </w:t>
      </w:r>
      <w:r w:rsidRPr="00DA54D6">
        <w:rPr>
          <w:rFonts w:ascii="Times New Roman" w:hAnsi="Times New Roman" w:cs="Times New Roman"/>
          <w:bCs/>
          <w:sz w:val="24"/>
          <w:szCs w:val="24"/>
          <w:lang w:val="en-US"/>
        </w:rPr>
        <w:t xml:space="preserve">common mistake on the value of the property, despite payments being made in accordance with the agreement relied upon by the appellant. </w:t>
      </w:r>
    </w:p>
    <w:p w14:paraId="58254FBB" w14:textId="5E7455D8" w:rsidR="00CE00B6" w:rsidRPr="00DA54D6" w:rsidRDefault="00CE00B6" w:rsidP="00646B82">
      <w:pPr>
        <w:pStyle w:val="ListParagraph"/>
        <w:numPr>
          <w:ilvl w:val="0"/>
          <w:numId w:val="18"/>
        </w:numPr>
        <w:spacing w:line="480" w:lineRule="auto"/>
        <w:ind w:left="1418" w:hanging="284"/>
        <w:jc w:val="both"/>
        <w:rPr>
          <w:rFonts w:ascii="Times New Roman" w:hAnsi="Times New Roman" w:cs="Times New Roman"/>
          <w:bCs/>
          <w:sz w:val="24"/>
          <w:szCs w:val="24"/>
        </w:rPr>
      </w:pPr>
      <w:r w:rsidRPr="00DA54D6">
        <w:rPr>
          <w:rFonts w:ascii="Times New Roman" w:hAnsi="Times New Roman" w:cs="Times New Roman"/>
          <w:bCs/>
          <w:sz w:val="24"/>
          <w:szCs w:val="24"/>
          <w:lang w:val="en-US"/>
        </w:rPr>
        <w:t xml:space="preserve">Whether or not the court </w:t>
      </w:r>
      <w:r w:rsidRPr="00646B82">
        <w:rPr>
          <w:rFonts w:ascii="Times New Roman" w:hAnsi="Times New Roman" w:cs="Times New Roman"/>
          <w:bCs/>
          <w:i/>
          <w:iCs/>
          <w:sz w:val="24"/>
          <w:szCs w:val="24"/>
          <w:lang w:val="en-US"/>
        </w:rPr>
        <w:t>a quo</w:t>
      </w:r>
      <w:r w:rsidRPr="00DA54D6">
        <w:rPr>
          <w:rFonts w:ascii="Times New Roman" w:hAnsi="Times New Roman" w:cs="Times New Roman"/>
          <w:bCs/>
          <w:iCs/>
          <w:sz w:val="24"/>
          <w:szCs w:val="24"/>
          <w:lang w:val="en-US"/>
        </w:rPr>
        <w:t xml:space="preserve"> </w:t>
      </w:r>
      <w:r w:rsidRPr="00DA54D6">
        <w:rPr>
          <w:rFonts w:ascii="Times New Roman" w:hAnsi="Times New Roman" w:cs="Times New Roman"/>
          <w:bCs/>
          <w:sz w:val="24"/>
          <w:szCs w:val="24"/>
          <w:lang w:val="en-US"/>
        </w:rPr>
        <w:t xml:space="preserve">misdirected itself in finding that by appealing the entire judgment, the appellant forfeited the alternative relief granted by the trial court. </w:t>
      </w:r>
    </w:p>
    <w:p w14:paraId="6C7B4963" w14:textId="77777777" w:rsidR="00DD5D65" w:rsidRPr="00CE00B6" w:rsidRDefault="00DD5D65" w:rsidP="00646B82">
      <w:pPr>
        <w:pStyle w:val="ListParagraph"/>
        <w:spacing w:after="0" w:line="240" w:lineRule="auto"/>
        <w:ind w:left="0"/>
        <w:jc w:val="both"/>
        <w:rPr>
          <w:rFonts w:ascii="Times New Roman" w:hAnsi="Times New Roman" w:cs="Times New Roman"/>
          <w:b/>
          <w:iCs/>
          <w:sz w:val="24"/>
          <w:szCs w:val="24"/>
        </w:rPr>
      </w:pPr>
    </w:p>
    <w:p w14:paraId="488528A2" w14:textId="4E7493CB" w:rsidR="00B2413C" w:rsidRPr="00646B82" w:rsidRDefault="00DD5D65" w:rsidP="0033440C">
      <w:pPr>
        <w:pStyle w:val="ListParagraph"/>
        <w:spacing w:line="480" w:lineRule="auto"/>
        <w:ind w:left="0"/>
        <w:jc w:val="both"/>
        <w:rPr>
          <w:rFonts w:ascii="Times New Roman" w:hAnsi="Times New Roman" w:cs="Times New Roman"/>
          <w:b/>
          <w:iCs/>
          <w:sz w:val="24"/>
          <w:szCs w:val="24"/>
          <w:u w:val="single"/>
        </w:rPr>
      </w:pPr>
      <w:r w:rsidRPr="00646B82">
        <w:rPr>
          <w:rFonts w:ascii="Times New Roman" w:hAnsi="Times New Roman" w:cs="Times New Roman"/>
          <w:b/>
          <w:iCs/>
          <w:sz w:val="24"/>
          <w:szCs w:val="24"/>
          <w:u w:val="single"/>
        </w:rPr>
        <w:t>APPLICATION OF THE LAW TO THE FACTS</w:t>
      </w:r>
    </w:p>
    <w:p w14:paraId="0EDE5116" w14:textId="57578CBD" w:rsidR="00B2413C" w:rsidRPr="00B2413C" w:rsidRDefault="00B2413C" w:rsidP="00646B82">
      <w:pPr>
        <w:pStyle w:val="ListParagraph"/>
        <w:spacing w:line="480" w:lineRule="auto"/>
        <w:ind w:left="0"/>
        <w:jc w:val="both"/>
        <w:rPr>
          <w:rFonts w:ascii="Times New Roman" w:hAnsi="Times New Roman" w:cs="Times New Roman"/>
          <w:b/>
          <w:iCs/>
          <w:sz w:val="24"/>
          <w:szCs w:val="24"/>
          <w:lang w:val="en-US"/>
        </w:rPr>
      </w:pPr>
      <w:r w:rsidRPr="00B2413C">
        <w:rPr>
          <w:rFonts w:ascii="Times New Roman" w:hAnsi="Times New Roman" w:cs="Times New Roman"/>
          <w:b/>
          <w:bCs/>
          <w:iCs/>
          <w:sz w:val="24"/>
          <w:szCs w:val="24"/>
          <w:lang w:val="en-US"/>
        </w:rPr>
        <w:t xml:space="preserve">Whether or not the court </w:t>
      </w:r>
      <w:r w:rsidRPr="00B2413C">
        <w:rPr>
          <w:rFonts w:ascii="Times New Roman" w:hAnsi="Times New Roman" w:cs="Times New Roman"/>
          <w:b/>
          <w:bCs/>
          <w:i/>
          <w:iCs/>
          <w:sz w:val="24"/>
          <w:szCs w:val="24"/>
          <w:lang w:val="en-US"/>
        </w:rPr>
        <w:t xml:space="preserve">a quo </w:t>
      </w:r>
      <w:r w:rsidRPr="00B2413C">
        <w:rPr>
          <w:rFonts w:ascii="Times New Roman" w:hAnsi="Times New Roman" w:cs="Times New Roman"/>
          <w:b/>
          <w:bCs/>
          <w:iCs/>
          <w:sz w:val="24"/>
          <w:szCs w:val="24"/>
          <w:lang w:val="en-US"/>
        </w:rPr>
        <w:t xml:space="preserve">misdirected itself in disregarding the payment of the final instalment. </w:t>
      </w:r>
    </w:p>
    <w:p w14:paraId="112DC971" w14:textId="16F98E5B" w:rsidR="00B2413C" w:rsidRDefault="00B2413C" w:rsidP="00646B82">
      <w:pPr>
        <w:pStyle w:val="ListParagraph"/>
        <w:numPr>
          <w:ilvl w:val="0"/>
          <w:numId w:val="5"/>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In the first ground of appeal and at the hearing of the matter, counsel for the appellant insisted that the </w:t>
      </w:r>
      <w:r w:rsidRPr="00B2413C">
        <w:rPr>
          <w:rFonts w:ascii="Times New Roman" w:hAnsi="Times New Roman" w:cs="Times New Roman"/>
          <w:sz w:val="24"/>
          <w:szCs w:val="24"/>
        </w:rPr>
        <w:t xml:space="preserve">court </w:t>
      </w:r>
      <w:r w:rsidRPr="00F122BD">
        <w:rPr>
          <w:rFonts w:ascii="Times New Roman" w:hAnsi="Times New Roman" w:cs="Times New Roman"/>
          <w:i/>
          <w:iCs/>
          <w:sz w:val="24"/>
          <w:szCs w:val="24"/>
        </w:rPr>
        <w:t>a quo</w:t>
      </w:r>
      <w:r w:rsidRPr="00B2413C">
        <w:rPr>
          <w:rFonts w:ascii="Times New Roman" w:hAnsi="Times New Roman" w:cs="Times New Roman"/>
          <w:sz w:val="24"/>
          <w:szCs w:val="24"/>
        </w:rPr>
        <w:t xml:space="preserve"> misdirected itself in finding that he failed to tender the full</w:t>
      </w:r>
      <w:r w:rsidR="00646B82">
        <w:rPr>
          <w:rFonts w:ascii="Times New Roman" w:hAnsi="Times New Roman" w:cs="Times New Roman"/>
          <w:sz w:val="24"/>
          <w:szCs w:val="24"/>
        </w:rPr>
        <w:t xml:space="preserve"> purchase price of US$25 000.  </w:t>
      </w:r>
      <w:r>
        <w:rPr>
          <w:rFonts w:ascii="Times New Roman" w:hAnsi="Times New Roman" w:cs="Times New Roman"/>
          <w:sz w:val="24"/>
          <w:szCs w:val="24"/>
        </w:rPr>
        <w:t>Counsel submitted</w:t>
      </w:r>
      <w:r w:rsidRPr="00B2413C">
        <w:rPr>
          <w:rFonts w:ascii="Times New Roman" w:hAnsi="Times New Roman" w:cs="Times New Roman"/>
          <w:sz w:val="24"/>
          <w:szCs w:val="24"/>
        </w:rPr>
        <w:t xml:space="preserve"> that the doctrine of ficti</w:t>
      </w:r>
      <w:r w:rsidR="009B36A3">
        <w:rPr>
          <w:rFonts w:ascii="Times New Roman" w:hAnsi="Times New Roman" w:cs="Times New Roman"/>
          <w:sz w:val="24"/>
          <w:szCs w:val="24"/>
        </w:rPr>
        <w:t xml:space="preserve">onal fulfilment applied on the basis that </w:t>
      </w:r>
      <w:r w:rsidRPr="00B2413C">
        <w:rPr>
          <w:rFonts w:ascii="Times New Roman" w:hAnsi="Times New Roman" w:cs="Times New Roman"/>
          <w:sz w:val="24"/>
          <w:szCs w:val="24"/>
        </w:rPr>
        <w:t>the first respondent frustrated his performance by issuing a letter of cancellation before the final instalment was</w:t>
      </w:r>
      <w:r w:rsidR="00E26E08">
        <w:rPr>
          <w:rFonts w:ascii="Times New Roman" w:hAnsi="Times New Roman" w:cs="Times New Roman"/>
          <w:sz w:val="24"/>
          <w:szCs w:val="24"/>
        </w:rPr>
        <w:t xml:space="preserve"> due and</w:t>
      </w:r>
      <w:r w:rsidRPr="00B2413C">
        <w:rPr>
          <w:rFonts w:ascii="Times New Roman" w:hAnsi="Times New Roman" w:cs="Times New Roman"/>
          <w:sz w:val="24"/>
          <w:szCs w:val="24"/>
        </w:rPr>
        <w:t xml:space="preserve"> paid. </w:t>
      </w:r>
      <w:r w:rsidR="00646B82">
        <w:rPr>
          <w:rFonts w:ascii="Times New Roman" w:hAnsi="Times New Roman" w:cs="Times New Roman"/>
          <w:sz w:val="24"/>
          <w:szCs w:val="24"/>
        </w:rPr>
        <w:t xml:space="preserve"> </w:t>
      </w:r>
      <w:r w:rsidRPr="00B2413C">
        <w:rPr>
          <w:rFonts w:ascii="Times New Roman" w:hAnsi="Times New Roman" w:cs="Times New Roman"/>
          <w:sz w:val="24"/>
          <w:szCs w:val="24"/>
        </w:rPr>
        <w:t>He further contends that the court erred in holding that he held only personal rights rather than real rights.</w:t>
      </w:r>
    </w:p>
    <w:p w14:paraId="7ED6EA22" w14:textId="77777777" w:rsidR="00646B82" w:rsidRDefault="00646B82" w:rsidP="00646B82">
      <w:pPr>
        <w:pStyle w:val="ListParagraph"/>
        <w:spacing w:after="0" w:line="240" w:lineRule="auto"/>
        <w:ind w:left="644"/>
        <w:jc w:val="both"/>
        <w:rPr>
          <w:rFonts w:ascii="Times New Roman" w:hAnsi="Times New Roman" w:cs="Times New Roman"/>
          <w:sz w:val="24"/>
          <w:szCs w:val="24"/>
        </w:rPr>
      </w:pPr>
    </w:p>
    <w:p w14:paraId="5B282720" w14:textId="44504AEF" w:rsidR="009D6E6C" w:rsidRDefault="00B2413C" w:rsidP="00646B82">
      <w:pPr>
        <w:pStyle w:val="ListParagraph"/>
        <w:numPr>
          <w:ilvl w:val="0"/>
          <w:numId w:val="5"/>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On the other hand, counsel for</w:t>
      </w:r>
      <w:r w:rsidRPr="00B2413C">
        <w:rPr>
          <w:rFonts w:ascii="Times New Roman" w:hAnsi="Times New Roman" w:cs="Times New Roman"/>
          <w:sz w:val="24"/>
          <w:szCs w:val="24"/>
        </w:rPr>
        <w:t xml:space="preserve"> the first respondent maintain</w:t>
      </w:r>
      <w:r w:rsidR="00E26E08">
        <w:rPr>
          <w:rFonts w:ascii="Times New Roman" w:hAnsi="Times New Roman" w:cs="Times New Roman"/>
          <w:sz w:val="24"/>
          <w:szCs w:val="24"/>
        </w:rPr>
        <w:t xml:space="preserve">ed </w:t>
      </w:r>
      <w:r w:rsidRPr="00B2413C">
        <w:rPr>
          <w:rFonts w:ascii="Times New Roman" w:hAnsi="Times New Roman" w:cs="Times New Roman"/>
          <w:sz w:val="24"/>
          <w:szCs w:val="24"/>
        </w:rPr>
        <w:t>that the doctrine</w:t>
      </w:r>
      <w:r w:rsidR="00DF62B0">
        <w:rPr>
          <w:rFonts w:ascii="Times New Roman" w:hAnsi="Times New Roman" w:cs="Times New Roman"/>
          <w:sz w:val="24"/>
          <w:szCs w:val="24"/>
        </w:rPr>
        <w:t xml:space="preserve"> of fictional </w:t>
      </w:r>
      <w:r w:rsidR="0047065F">
        <w:rPr>
          <w:rFonts w:ascii="Times New Roman" w:hAnsi="Times New Roman" w:cs="Times New Roman"/>
          <w:sz w:val="24"/>
          <w:szCs w:val="24"/>
        </w:rPr>
        <w:t>fulfilment</w:t>
      </w:r>
      <w:r w:rsidRPr="00B2413C">
        <w:rPr>
          <w:rFonts w:ascii="Times New Roman" w:hAnsi="Times New Roman" w:cs="Times New Roman"/>
          <w:sz w:val="24"/>
          <w:szCs w:val="24"/>
        </w:rPr>
        <w:t xml:space="preserve"> is inapplicable,</w:t>
      </w:r>
      <w:r w:rsidR="009B36A3">
        <w:rPr>
          <w:rFonts w:ascii="Times New Roman" w:hAnsi="Times New Roman" w:cs="Times New Roman"/>
          <w:sz w:val="24"/>
          <w:szCs w:val="24"/>
        </w:rPr>
        <w:t xml:space="preserve"> </w:t>
      </w:r>
      <w:r w:rsidR="0047065F">
        <w:rPr>
          <w:rFonts w:ascii="Times New Roman" w:hAnsi="Times New Roman" w:cs="Times New Roman"/>
          <w:sz w:val="24"/>
          <w:szCs w:val="24"/>
        </w:rPr>
        <w:t xml:space="preserve">on </w:t>
      </w:r>
      <w:r w:rsidR="009B36A3">
        <w:rPr>
          <w:rFonts w:ascii="Times New Roman" w:hAnsi="Times New Roman" w:cs="Times New Roman"/>
          <w:sz w:val="24"/>
          <w:szCs w:val="24"/>
        </w:rPr>
        <w:t xml:space="preserve">the premise that </w:t>
      </w:r>
      <w:r w:rsidRPr="00B2413C">
        <w:rPr>
          <w:rFonts w:ascii="Times New Roman" w:hAnsi="Times New Roman" w:cs="Times New Roman"/>
          <w:sz w:val="24"/>
          <w:szCs w:val="24"/>
        </w:rPr>
        <w:t>no valid and enforceable contract existed due to the absence of a true meeting of the minds.</w:t>
      </w:r>
    </w:p>
    <w:p w14:paraId="73B1C57E" w14:textId="63C4536C" w:rsidR="00B2413C" w:rsidRDefault="00B2413C" w:rsidP="00646B82">
      <w:pPr>
        <w:pStyle w:val="ListParagraph"/>
        <w:numPr>
          <w:ilvl w:val="0"/>
          <w:numId w:val="5"/>
        </w:numPr>
        <w:spacing w:after="0" w:line="480" w:lineRule="auto"/>
        <w:ind w:left="567" w:hanging="567"/>
        <w:jc w:val="both"/>
        <w:rPr>
          <w:rFonts w:ascii="Times New Roman" w:hAnsi="Times New Roman" w:cs="Times New Roman"/>
          <w:sz w:val="24"/>
          <w:szCs w:val="24"/>
        </w:rPr>
      </w:pPr>
      <w:r w:rsidRPr="00B2413C">
        <w:rPr>
          <w:rFonts w:ascii="Times New Roman" w:hAnsi="Times New Roman" w:cs="Times New Roman"/>
          <w:sz w:val="24"/>
          <w:szCs w:val="24"/>
        </w:rPr>
        <w:lastRenderedPageBreak/>
        <w:t xml:space="preserve">Fictional fulfilment occurs where the law deems a contractual condition to have been satisfied because one party wrongfully prevented its fulfilment, thereby precluding that </w:t>
      </w:r>
      <w:r w:rsidR="009B36A3">
        <w:rPr>
          <w:rFonts w:ascii="Times New Roman" w:hAnsi="Times New Roman" w:cs="Times New Roman"/>
          <w:sz w:val="24"/>
          <w:szCs w:val="24"/>
        </w:rPr>
        <w:t>party from benefiting from its</w:t>
      </w:r>
      <w:r w:rsidRPr="00B2413C">
        <w:rPr>
          <w:rFonts w:ascii="Times New Roman" w:hAnsi="Times New Roman" w:cs="Times New Roman"/>
          <w:sz w:val="24"/>
          <w:szCs w:val="24"/>
        </w:rPr>
        <w:t xml:space="preserve"> own obstructive conduct, as explained by </w:t>
      </w:r>
      <w:r w:rsidR="00FD4E0A" w:rsidRPr="00B2413C">
        <w:rPr>
          <w:rFonts w:ascii="Times New Roman" w:hAnsi="Times New Roman" w:cs="Times New Roman"/>
          <w:sz w:val="24"/>
          <w:szCs w:val="24"/>
        </w:rPr>
        <w:t>C</w:t>
      </w:r>
      <w:r w:rsidR="00FD4E0A" w:rsidRPr="00F122BD">
        <w:rPr>
          <w:rFonts w:ascii="Times New Roman" w:hAnsi="Times New Roman" w:cs="Times New Roman"/>
          <w:sz w:val="18"/>
          <w:szCs w:val="18"/>
        </w:rPr>
        <w:t>HIWESHE</w:t>
      </w:r>
      <w:r w:rsidRPr="00B2413C">
        <w:rPr>
          <w:rFonts w:ascii="Times New Roman" w:hAnsi="Times New Roman" w:cs="Times New Roman"/>
          <w:sz w:val="24"/>
          <w:szCs w:val="24"/>
        </w:rPr>
        <w:t xml:space="preserve"> JA in </w:t>
      </w:r>
      <w:r w:rsidRPr="00B2413C">
        <w:rPr>
          <w:rFonts w:ascii="Times New Roman" w:hAnsi="Times New Roman" w:cs="Times New Roman"/>
          <w:i/>
          <w:iCs/>
          <w:sz w:val="24"/>
          <w:szCs w:val="24"/>
        </w:rPr>
        <w:t xml:space="preserve">Zimbabwe Power Company </w:t>
      </w:r>
      <w:r w:rsidRPr="00F122BD">
        <w:rPr>
          <w:rFonts w:ascii="Times New Roman" w:hAnsi="Times New Roman" w:cs="Times New Roman"/>
          <w:sz w:val="24"/>
          <w:szCs w:val="24"/>
        </w:rPr>
        <w:t>v</w:t>
      </w:r>
      <w:r w:rsidRPr="00B2413C">
        <w:rPr>
          <w:rFonts w:ascii="Times New Roman" w:hAnsi="Times New Roman" w:cs="Times New Roman"/>
          <w:i/>
          <w:iCs/>
          <w:sz w:val="24"/>
          <w:szCs w:val="24"/>
        </w:rPr>
        <w:t xml:space="preserve"> Intratrek Zimbabwe </w:t>
      </w:r>
      <w:r w:rsidR="00FD4E0A">
        <w:rPr>
          <w:rFonts w:ascii="Times New Roman" w:hAnsi="Times New Roman" w:cs="Times New Roman"/>
          <w:iCs/>
          <w:sz w:val="24"/>
          <w:szCs w:val="24"/>
        </w:rPr>
        <w:t>S</w:t>
      </w:r>
      <w:r w:rsidR="00B72C18">
        <w:rPr>
          <w:rFonts w:ascii="Times New Roman" w:hAnsi="Times New Roman" w:cs="Times New Roman"/>
          <w:iCs/>
          <w:sz w:val="24"/>
          <w:szCs w:val="24"/>
        </w:rPr>
        <w:t xml:space="preserve">C </w:t>
      </w:r>
      <w:r w:rsidR="00646B82">
        <w:rPr>
          <w:rFonts w:ascii="Times New Roman" w:hAnsi="Times New Roman" w:cs="Times New Roman"/>
          <w:iCs/>
          <w:sz w:val="24"/>
          <w:szCs w:val="24"/>
        </w:rPr>
        <w:t>127/</w:t>
      </w:r>
      <w:r w:rsidRPr="00FD4E0A">
        <w:rPr>
          <w:rFonts w:ascii="Times New Roman" w:hAnsi="Times New Roman" w:cs="Times New Roman"/>
          <w:iCs/>
          <w:sz w:val="24"/>
          <w:szCs w:val="24"/>
        </w:rPr>
        <w:t>23</w:t>
      </w:r>
      <w:r>
        <w:rPr>
          <w:rFonts w:ascii="Times New Roman" w:hAnsi="Times New Roman" w:cs="Times New Roman"/>
          <w:sz w:val="24"/>
          <w:szCs w:val="24"/>
        </w:rPr>
        <w:t>:</w:t>
      </w:r>
    </w:p>
    <w:p w14:paraId="135673A5" w14:textId="77072E52" w:rsidR="00646B82" w:rsidRDefault="00B2413C" w:rsidP="00797BDE">
      <w:pPr>
        <w:pStyle w:val="ListParagraph"/>
        <w:spacing w:line="240" w:lineRule="auto"/>
        <w:ind w:left="1134"/>
        <w:jc w:val="both"/>
        <w:rPr>
          <w:rFonts w:ascii="Times New Roman" w:hAnsi="Times New Roman" w:cs="Times New Roman"/>
          <w:sz w:val="24"/>
          <w:szCs w:val="24"/>
          <w:lang w:val="en-US"/>
        </w:rPr>
      </w:pPr>
      <w:r>
        <w:rPr>
          <w:rFonts w:ascii="Times New Roman" w:hAnsi="Times New Roman" w:cs="Times New Roman"/>
          <w:sz w:val="24"/>
          <w:szCs w:val="24"/>
        </w:rPr>
        <w:t>“</w:t>
      </w:r>
      <w:r w:rsidRPr="00B2413C">
        <w:rPr>
          <w:rFonts w:ascii="Times New Roman" w:hAnsi="Times New Roman" w:cs="Times New Roman"/>
          <w:sz w:val="24"/>
          <w:szCs w:val="24"/>
          <w:lang w:val="en-US"/>
        </w:rPr>
        <w:t>Fictional fulfilment is a doctrine that may be invoked under circumstances where a party to a contract deliberately frustrates the fulfilment of a condi</w:t>
      </w:r>
      <w:r>
        <w:rPr>
          <w:rFonts w:ascii="Times New Roman" w:hAnsi="Times New Roman" w:cs="Times New Roman"/>
          <w:sz w:val="24"/>
          <w:szCs w:val="24"/>
          <w:lang w:val="en-US"/>
        </w:rPr>
        <w:t>tion stipulated in the contract.”</w:t>
      </w:r>
    </w:p>
    <w:p w14:paraId="6988F5A6" w14:textId="77777777" w:rsidR="00797BDE" w:rsidRPr="00797BDE" w:rsidRDefault="00797BDE" w:rsidP="00797BDE">
      <w:pPr>
        <w:pStyle w:val="ListParagraph"/>
        <w:spacing w:line="240" w:lineRule="auto"/>
        <w:ind w:left="1134"/>
        <w:jc w:val="both"/>
        <w:rPr>
          <w:rFonts w:ascii="Times New Roman" w:hAnsi="Times New Roman" w:cs="Times New Roman"/>
          <w:sz w:val="24"/>
          <w:szCs w:val="24"/>
          <w:lang w:val="en-US"/>
        </w:rPr>
      </w:pPr>
    </w:p>
    <w:p w14:paraId="25A9BFAA" w14:textId="041B1842" w:rsidR="00B2413C" w:rsidRPr="00B2413C" w:rsidRDefault="00B2413C" w:rsidP="00646B82">
      <w:pPr>
        <w:pStyle w:val="ListParagraph"/>
        <w:numPr>
          <w:ilvl w:val="0"/>
          <w:numId w:val="5"/>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The same sentiments were </w:t>
      </w:r>
      <w:r w:rsidR="00DF62B0">
        <w:rPr>
          <w:rFonts w:ascii="Times New Roman" w:hAnsi="Times New Roman" w:cs="Times New Roman"/>
          <w:sz w:val="24"/>
          <w:szCs w:val="24"/>
        </w:rPr>
        <w:t>made</w:t>
      </w:r>
      <w:r>
        <w:rPr>
          <w:rFonts w:ascii="Times New Roman" w:hAnsi="Times New Roman" w:cs="Times New Roman"/>
          <w:sz w:val="24"/>
          <w:szCs w:val="24"/>
        </w:rPr>
        <w:t xml:space="preserve"> by </w:t>
      </w:r>
      <w:r w:rsidRPr="00B2413C">
        <w:rPr>
          <w:rFonts w:ascii="Times New Roman" w:hAnsi="Times New Roman" w:cs="Times New Roman"/>
          <w:sz w:val="24"/>
          <w:szCs w:val="24"/>
          <w:lang w:val="en-US"/>
        </w:rPr>
        <w:t>the</w:t>
      </w:r>
      <w:r w:rsidR="00DF62B0">
        <w:rPr>
          <w:rFonts w:ascii="Times New Roman" w:hAnsi="Times New Roman" w:cs="Times New Roman"/>
          <w:sz w:val="24"/>
          <w:szCs w:val="24"/>
          <w:lang w:val="en-US"/>
        </w:rPr>
        <w:t xml:space="preserve"> South African</w:t>
      </w:r>
      <w:r w:rsidRPr="00B2413C">
        <w:rPr>
          <w:rFonts w:ascii="Times New Roman" w:hAnsi="Times New Roman" w:cs="Times New Roman"/>
          <w:sz w:val="24"/>
          <w:szCs w:val="24"/>
          <w:lang w:val="en-US"/>
        </w:rPr>
        <w:t xml:space="preserve"> </w:t>
      </w:r>
      <w:r w:rsidR="008C20E4">
        <w:rPr>
          <w:rFonts w:ascii="Times New Roman" w:hAnsi="Times New Roman" w:cs="Times New Roman"/>
          <w:sz w:val="24"/>
          <w:szCs w:val="24"/>
          <w:lang w:val="en-US"/>
        </w:rPr>
        <w:t xml:space="preserve">Supreme </w:t>
      </w:r>
      <w:r w:rsidRPr="00B2413C">
        <w:rPr>
          <w:rFonts w:ascii="Times New Roman" w:hAnsi="Times New Roman" w:cs="Times New Roman"/>
          <w:sz w:val="24"/>
          <w:szCs w:val="24"/>
          <w:lang w:val="en-US"/>
        </w:rPr>
        <w:t>Court</w:t>
      </w:r>
      <w:r w:rsidR="008C20E4">
        <w:rPr>
          <w:rFonts w:ascii="Times New Roman" w:hAnsi="Times New Roman" w:cs="Times New Roman"/>
          <w:sz w:val="24"/>
          <w:szCs w:val="24"/>
          <w:lang w:val="en-US"/>
        </w:rPr>
        <w:t xml:space="preserve"> of Appeal</w:t>
      </w:r>
      <w:r w:rsidRPr="00B2413C">
        <w:rPr>
          <w:rFonts w:ascii="Times New Roman" w:hAnsi="Times New Roman" w:cs="Times New Roman"/>
          <w:sz w:val="24"/>
          <w:szCs w:val="24"/>
          <w:lang w:val="en-US"/>
        </w:rPr>
        <w:t xml:space="preserve"> in </w:t>
      </w:r>
      <w:r w:rsidRPr="00B2413C">
        <w:rPr>
          <w:rFonts w:ascii="Times New Roman" w:hAnsi="Times New Roman" w:cs="Times New Roman"/>
          <w:i/>
          <w:iCs/>
          <w:sz w:val="24"/>
          <w:szCs w:val="24"/>
          <w:lang w:val="en-US"/>
        </w:rPr>
        <w:t xml:space="preserve">Lekup Prop Co No 4 (Pty) Ltd </w:t>
      </w:r>
      <w:r w:rsidRPr="00B2413C">
        <w:rPr>
          <w:rFonts w:ascii="Times New Roman" w:hAnsi="Times New Roman" w:cs="Times New Roman"/>
          <w:sz w:val="24"/>
          <w:szCs w:val="24"/>
          <w:lang w:val="en-US"/>
        </w:rPr>
        <w:t xml:space="preserve">v </w:t>
      </w:r>
      <w:r w:rsidRPr="00B2413C">
        <w:rPr>
          <w:rFonts w:ascii="Times New Roman" w:hAnsi="Times New Roman" w:cs="Times New Roman"/>
          <w:i/>
          <w:iCs/>
          <w:sz w:val="24"/>
          <w:szCs w:val="24"/>
          <w:lang w:val="en-US"/>
        </w:rPr>
        <w:t xml:space="preserve">Wright </w:t>
      </w:r>
      <w:r w:rsidRPr="00B2413C">
        <w:rPr>
          <w:rFonts w:ascii="Times New Roman" w:hAnsi="Times New Roman" w:cs="Times New Roman"/>
          <w:sz w:val="24"/>
          <w:szCs w:val="24"/>
          <w:lang w:val="en-US"/>
        </w:rPr>
        <w:t>2012 (5) SA 246 (SCA)</w:t>
      </w:r>
      <w:r>
        <w:rPr>
          <w:rFonts w:ascii="Times New Roman" w:hAnsi="Times New Roman" w:cs="Times New Roman"/>
          <w:sz w:val="24"/>
          <w:szCs w:val="24"/>
          <w:lang w:val="en-US"/>
        </w:rPr>
        <w:t xml:space="preserve"> </w:t>
      </w:r>
      <w:r w:rsidR="008C20E4">
        <w:rPr>
          <w:rFonts w:ascii="Times New Roman" w:hAnsi="Times New Roman" w:cs="Times New Roman"/>
          <w:sz w:val="24"/>
          <w:szCs w:val="24"/>
          <w:lang w:val="en-US"/>
        </w:rPr>
        <w:t xml:space="preserve">at para 7 </w:t>
      </w:r>
      <w:r>
        <w:rPr>
          <w:rFonts w:ascii="Times New Roman" w:hAnsi="Times New Roman" w:cs="Times New Roman"/>
          <w:sz w:val="24"/>
          <w:szCs w:val="24"/>
          <w:lang w:val="en-US"/>
        </w:rPr>
        <w:t xml:space="preserve">where the remarks </w:t>
      </w:r>
      <w:r w:rsidRPr="00B2413C">
        <w:rPr>
          <w:rFonts w:ascii="Times New Roman" w:hAnsi="Times New Roman" w:cs="Times New Roman"/>
          <w:sz w:val="24"/>
          <w:szCs w:val="24"/>
          <w:lang w:val="en-US"/>
        </w:rPr>
        <w:t xml:space="preserve">in </w:t>
      </w:r>
      <w:r w:rsidRPr="00B2413C">
        <w:rPr>
          <w:rFonts w:ascii="Times New Roman" w:hAnsi="Times New Roman" w:cs="Times New Roman"/>
          <w:i/>
          <w:iCs/>
          <w:sz w:val="24"/>
          <w:szCs w:val="24"/>
          <w:lang w:val="en-US"/>
        </w:rPr>
        <w:t xml:space="preserve">Koenig </w:t>
      </w:r>
      <w:r w:rsidRPr="00B2413C">
        <w:rPr>
          <w:rFonts w:ascii="Times New Roman" w:hAnsi="Times New Roman" w:cs="Times New Roman"/>
          <w:sz w:val="24"/>
          <w:szCs w:val="24"/>
          <w:lang w:val="en-US"/>
        </w:rPr>
        <w:t xml:space="preserve">v </w:t>
      </w:r>
      <w:r w:rsidRPr="00B2413C">
        <w:rPr>
          <w:rFonts w:ascii="Times New Roman" w:hAnsi="Times New Roman" w:cs="Times New Roman"/>
          <w:i/>
          <w:iCs/>
          <w:sz w:val="24"/>
          <w:szCs w:val="24"/>
          <w:lang w:val="en-US"/>
        </w:rPr>
        <w:t xml:space="preserve">Johnson &amp; Co Ltd </w:t>
      </w:r>
      <w:r w:rsidRPr="00B2413C">
        <w:rPr>
          <w:rFonts w:ascii="Times New Roman" w:hAnsi="Times New Roman" w:cs="Times New Roman"/>
          <w:sz w:val="24"/>
          <w:szCs w:val="24"/>
          <w:lang w:val="en-US"/>
        </w:rPr>
        <w:t xml:space="preserve">1935 AD 262 at 272 </w:t>
      </w:r>
      <w:r>
        <w:rPr>
          <w:rFonts w:ascii="Times New Roman" w:hAnsi="Times New Roman" w:cs="Times New Roman"/>
          <w:sz w:val="24"/>
          <w:szCs w:val="24"/>
          <w:lang w:val="en-US"/>
        </w:rPr>
        <w:t xml:space="preserve">were reiterated </w:t>
      </w:r>
      <w:r w:rsidRPr="00B2413C">
        <w:rPr>
          <w:rFonts w:ascii="Times New Roman" w:hAnsi="Times New Roman" w:cs="Times New Roman"/>
          <w:sz w:val="24"/>
          <w:szCs w:val="24"/>
          <w:lang w:val="en-US"/>
        </w:rPr>
        <w:t xml:space="preserve">as follows: </w:t>
      </w:r>
    </w:p>
    <w:p w14:paraId="11E0C816" w14:textId="2064D563" w:rsidR="00646B82" w:rsidRDefault="00B2413C" w:rsidP="00797BDE">
      <w:pPr>
        <w:pStyle w:val="ListParagraph"/>
        <w:spacing w:line="240" w:lineRule="auto"/>
        <w:ind w:left="1134"/>
        <w:jc w:val="both"/>
        <w:rPr>
          <w:rFonts w:ascii="Times New Roman" w:hAnsi="Times New Roman" w:cs="Times New Roman"/>
          <w:sz w:val="24"/>
          <w:szCs w:val="24"/>
          <w:lang w:val="en-US"/>
        </w:rPr>
      </w:pPr>
      <w:r w:rsidRPr="00B2413C">
        <w:rPr>
          <w:rFonts w:ascii="Times New Roman" w:hAnsi="Times New Roman" w:cs="Times New Roman"/>
          <w:sz w:val="24"/>
          <w:szCs w:val="24"/>
          <w:lang w:val="en-US"/>
        </w:rPr>
        <w:t>“If it is the fault of the person in whose favour the condition is inserted that the condition cannot be fulfilled, or if he intended to prevent the condition from being fulfilled, the law considers the condition to have</w:t>
      </w:r>
      <w:r w:rsidR="00646B82">
        <w:rPr>
          <w:rFonts w:ascii="Times New Roman" w:hAnsi="Times New Roman" w:cs="Times New Roman"/>
          <w:sz w:val="24"/>
          <w:szCs w:val="24"/>
          <w:lang w:val="en-US"/>
        </w:rPr>
        <w:t xml:space="preserve"> been fulfilled as against him.  </w:t>
      </w:r>
      <w:r w:rsidRPr="00B2413C">
        <w:rPr>
          <w:rFonts w:ascii="Times New Roman" w:hAnsi="Times New Roman" w:cs="Times New Roman"/>
          <w:sz w:val="24"/>
          <w:szCs w:val="24"/>
          <w:lang w:val="en-US"/>
        </w:rPr>
        <w:t xml:space="preserve">The nature of the contract </w:t>
      </w:r>
      <w:r w:rsidR="00646B82">
        <w:rPr>
          <w:rFonts w:ascii="Times New Roman" w:hAnsi="Times New Roman" w:cs="Times New Roman"/>
          <w:sz w:val="24"/>
          <w:szCs w:val="24"/>
          <w:lang w:val="en-US"/>
        </w:rPr>
        <w:t xml:space="preserve">is always an important element.  </w:t>
      </w:r>
      <w:r w:rsidRPr="00B2413C">
        <w:rPr>
          <w:rFonts w:ascii="Times New Roman" w:hAnsi="Times New Roman" w:cs="Times New Roman"/>
          <w:sz w:val="24"/>
          <w:szCs w:val="24"/>
          <w:lang w:val="en-US"/>
        </w:rPr>
        <w:t xml:space="preserve">In some cases the person benefitted by the non-performance of the condition can sit still and do nothing to assist in its fulfilment; in other cases it is his legal duty to assist in the condition being fulfilled, and in all cases if he deliberately and in bad faith prevents the fulfilment of the condition in order to escape the consequences of the contract the law will consider the unfulfilled condition to have been fulfilled as against the person guilty of bad faith.” </w:t>
      </w:r>
    </w:p>
    <w:p w14:paraId="575AEBCA" w14:textId="77777777" w:rsidR="00797BDE" w:rsidRPr="00797BDE" w:rsidRDefault="00797BDE" w:rsidP="00797BDE">
      <w:pPr>
        <w:pStyle w:val="ListParagraph"/>
        <w:spacing w:line="240" w:lineRule="auto"/>
        <w:ind w:left="1134"/>
        <w:jc w:val="both"/>
        <w:rPr>
          <w:rFonts w:ascii="Times New Roman" w:hAnsi="Times New Roman" w:cs="Times New Roman"/>
          <w:sz w:val="24"/>
          <w:szCs w:val="24"/>
          <w:lang w:val="en-US"/>
        </w:rPr>
      </w:pPr>
    </w:p>
    <w:p w14:paraId="49BEE085" w14:textId="4DD23759" w:rsidR="00B2413C" w:rsidRPr="00B2413C" w:rsidRDefault="00B2413C" w:rsidP="00646B82">
      <w:pPr>
        <w:pStyle w:val="ListParagraph"/>
        <w:numPr>
          <w:ilvl w:val="0"/>
          <w:numId w:val="5"/>
        </w:numPr>
        <w:spacing w:line="480" w:lineRule="auto"/>
        <w:ind w:left="567" w:hanging="567"/>
        <w:jc w:val="both"/>
        <w:rPr>
          <w:rFonts w:ascii="Times New Roman" w:hAnsi="Times New Roman" w:cs="Times New Roman"/>
          <w:sz w:val="24"/>
          <w:szCs w:val="24"/>
        </w:rPr>
      </w:pPr>
      <w:r w:rsidRPr="00B2413C">
        <w:rPr>
          <w:rFonts w:ascii="Times New Roman" w:hAnsi="Times New Roman" w:cs="Times New Roman"/>
          <w:sz w:val="24"/>
          <w:szCs w:val="24"/>
        </w:rPr>
        <w:t>For the doctrine to apply, it must first be established that a party deliberately engaged in conduct calculated to prevent the fulfilm</w:t>
      </w:r>
      <w:r w:rsidR="00646B82">
        <w:rPr>
          <w:rFonts w:ascii="Times New Roman" w:hAnsi="Times New Roman" w:cs="Times New Roman"/>
          <w:sz w:val="24"/>
          <w:szCs w:val="24"/>
        </w:rPr>
        <w:t xml:space="preserve">ent of a contractual condition.  </w:t>
      </w:r>
      <w:r w:rsidRPr="00B2413C">
        <w:rPr>
          <w:rFonts w:ascii="Times New Roman" w:hAnsi="Times New Roman" w:cs="Times New Roman"/>
          <w:sz w:val="24"/>
          <w:szCs w:val="24"/>
        </w:rPr>
        <w:t>Secondly, such conduct must have been driven by an i</w:t>
      </w:r>
      <w:r w:rsidR="00646B82">
        <w:rPr>
          <w:rFonts w:ascii="Times New Roman" w:hAnsi="Times New Roman" w:cs="Times New Roman"/>
          <w:sz w:val="24"/>
          <w:szCs w:val="24"/>
        </w:rPr>
        <w:t xml:space="preserve">ntention to evade the contract.  </w:t>
      </w:r>
      <w:r w:rsidRPr="00B2413C">
        <w:rPr>
          <w:rFonts w:ascii="Times New Roman" w:hAnsi="Times New Roman" w:cs="Times New Roman"/>
          <w:sz w:val="24"/>
          <w:szCs w:val="24"/>
        </w:rPr>
        <w:t>The doctrine</w:t>
      </w:r>
      <w:r w:rsidR="00B72C18">
        <w:rPr>
          <w:rFonts w:ascii="Times New Roman" w:hAnsi="Times New Roman" w:cs="Times New Roman"/>
          <w:sz w:val="24"/>
          <w:szCs w:val="24"/>
        </w:rPr>
        <w:t>,</w:t>
      </w:r>
      <w:r w:rsidRPr="00B2413C">
        <w:rPr>
          <w:rFonts w:ascii="Times New Roman" w:hAnsi="Times New Roman" w:cs="Times New Roman"/>
          <w:sz w:val="24"/>
          <w:szCs w:val="24"/>
        </w:rPr>
        <w:t xml:space="preserve"> therefore</w:t>
      </w:r>
      <w:r w:rsidR="00B72C18">
        <w:rPr>
          <w:rFonts w:ascii="Times New Roman" w:hAnsi="Times New Roman" w:cs="Times New Roman"/>
          <w:sz w:val="24"/>
          <w:szCs w:val="24"/>
        </w:rPr>
        <w:t>,</w:t>
      </w:r>
      <w:r w:rsidRPr="00B2413C">
        <w:rPr>
          <w:rFonts w:ascii="Times New Roman" w:hAnsi="Times New Roman" w:cs="Times New Roman"/>
          <w:sz w:val="24"/>
          <w:szCs w:val="24"/>
        </w:rPr>
        <w:t xml:space="preserve"> contemplates </w:t>
      </w:r>
      <w:r w:rsidR="009B36A3">
        <w:rPr>
          <w:rFonts w:ascii="Times New Roman" w:hAnsi="Times New Roman" w:cs="Times New Roman"/>
          <w:sz w:val="24"/>
          <w:szCs w:val="24"/>
        </w:rPr>
        <w:t>deliberate and blamewor</w:t>
      </w:r>
      <w:r w:rsidR="00646B82">
        <w:rPr>
          <w:rFonts w:ascii="Times New Roman" w:hAnsi="Times New Roman" w:cs="Times New Roman"/>
          <w:sz w:val="24"/>
          <w:szCs w:val="24"/>
        </w:rPr>
        <w:t xml:space="preserve">thy obstruction of performance.  </w:t>
      </w:r>
      <w:r w:rsidRPr="00B2413C">
        <w:rPr>
          <w:rFonts w:ascii="Times New Roman" w:hAnsi="Times New Roman" w:cs="Times New Roman"/>
          <w:i/>
          <w:sz w:val="24"/>
          <w:szCs w:val="24"/>
        </w:rPr>
        <w:t>In casu</w:t>
      </w:r>
      <w:r w:rsidRPr="00B2413C">
        <w:rPr>
          <w:rFonts w:ascii="Times New Roman" w:hAnsi="Times New Roman" w:cs="Times New Roman"/>
          <w:sz w:val="24"/>
          <w:szCs w:val="24"/>
        </w:rPr>
        <w:t>, the first respondent’s conduct</w:t>
      </w:r>
      <w:r w:rsidR="00646B82">
        <w:rPr>
          <w:rFonts w:ascii="Times New Roman" w:hAnsi="Times New Roman" w:cs="Times New Roman"/>
          <w:sz w:val="24"/>
          <w:szCs w:val="24"/>
        </w:rPr>
        <w:t xml:space="preserve"> falls short of this threshold.  </w:t>
      </w:r>
      <w:r w:rsidRPr="00B2413C">
        <w:rPr>
          <w:rFonts w:ascii="Times New Roman" w:hAnsi="Times New Roman" w:cs="Times New Roman"/>
          <w:sz w:val="24"/>
          <w:szCs w:val="24"/>
        </w:rPr>
        <w:t>He did not impede the appellant’s performance; rather, he openly stated his position by cancelling the agreement, which is distinguishable from the covert obstruction envisaged under the doctrine of f</w:t>
      </w:r>
      <w:r w:rsidR="00646B82">
        <w:rPr>
          <w:rFonts w:ascii="Times New Roman" w:hAnsi="Times New Roman" w:cs="Times New Roman"/>
          <w:sz w:val="24"/>
          <w:szCs w:val="24"/>
        </w:rPr>
        <w:t xml:space="preserve">ictional fulfilment.  </w:t>
      </w:r>
      <w:r w:rsidRPr="00B2413C">
        <w:rPr>
          <w:rFonts w:ascii="Times New Roman" w:hAnsi="Times New Roman" w:cs="Times New Roman"/>
          <w:sz w:val="24"/>
          <w:szCs w:val="24"/>
        </w:rPr>
        <w:t>Having unequivocally communicated his cancellation, there was no necessity for him to engage in conduct aimed at frustrating the appellant’s performance.</w:t>
      </w:r>
    </w:p>
    <w:p w14:paraId="2A890473" w14:textId="567CD481" w:rsidR="00B2413C" w:rsidRDefault="00CA1B07" w:rsidP="00646B82">
      <w:pPr>
        <w:pStyle w:val="ListParagraph"/>
        <w:numPr>
          <w:ilvl w:val="0"/>
          <w:numId w:val="5"/>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In any event</w:t>
      </w:r>
      <w:r w:rsidR="00B2413C" w:rsidRPr="00B2413C">
        <w:rPr>
          <w:rFonts w:ascii="Times New Roman" w:hAnsi="Times New Roman" w:cs="Times New Roman"/>
          <w:sz w:val="24"/>
          <w:szCs w:val="24"/>
        </w:rPr>
        <w:t>,</w:t>
      </w:r>
      <w:r w:rsidR="009B36A3">
        <w:rPr>
          <w:rFonts w:ascii="Times New Roman" w:hAnsi="Times New Roman" w:cs="Times New Roman"/>
          <w:sz w:val="24"/>
          <w:szCs w:val="24"/>
        </w:rPr>
        <w:t xml:space="preserve"> once uncertainty arose as to which </w:t>
      </w:r>
      <w:r w:rsidR="00DF62B0">
        <w:rPr>
          <w:rFonts w:ascii="Times New Roman" w:hAnsi="Times New Roman" w:cs="Times New Roman"/>
          <w:sz w:val="24"/>
          <w:szCs w:val="24"/>
        </w:rPr>
        <w:t xml:space="preserve">of the </w:t>
      </w:r>
      <w:r w:rsidR="009B36A3">
        <w:rPr>
          <w:rFonts w:ascii="Times New Roman" w:hAnsi="Times New Roman" w:cs="Times New Roman"/>
          <w:sz w:val="24"/>
          <w:szCs w:val="24"/>
        </w:rPr>
        <w:t>two written agreement reflected the parties</w:t>
      </w:r>
      <w:r w:rsidR="00B72C18">
        <w:rPr>
          <w:rFonts w:ascii="Times New Roman" w:hAnsi="Times New Roman" w:cs="Times New Roman"/>
          <w:sz w:val="24"/>
          <w:szCs w:val="24"/>
        </w:rPr>
        <w:t>’</w:t>
      </w:r>
      <w:r w:rsidR="009B36A3">
        <w:rPr>
          <w:rFonts w:ascii="Times New Roman" w:hAnsi="Times New Roman" w:cs="Times New Roman"/>
          <w:sz w:val="24"/>
          <w:szCs w:val="24"/>
        </w:rPr>
        <w:t xml:space="preserve"> true intention, </w:t>
      </w:r>
      <w:r w:rsidR="00B2413C" w:rsidRPr="00B2413C">
        <w:rPr>
          <w:rFonts w:ascii="Times New Roman" w:hAnsi="Times New Roman" w:cs="Times New Roman"/>
          <w:sz w:val="24"/>
          <w:szCs w:val="24"/>
        </w:rPr>
        <w:t>the issue of whether the appellant had tendered the full pu</w:t>
      </w:r>
      <w:r w:rsidR="00646B82">
        <w:rPr>
          <w:rFonts w:ascii="Times New Roman" w:hAnsi="Times New Roman" w:cs="Times New Roman"/>
          <w:sz w:val="24"/>
          <w:szCs w:val="24"/>
        </w:rPr>
        <w:t xml:space="preserve">rchase price became immaterial.  </w:t>
      </w:r>
      <w:r w:rsidR="00B2413C" w:rsidRPr="00B2413C">
        <w:rPr>
          <w:rFonts w:ascii="Times New Roman" w:hAnsi="Times New Roman" w:cs="Times New Roman"/>
          <w:sz w:val="24"/>
          <w:szCs w:val="24"/>
        </w:rPr>
        <w:t>Once the court determined that neither agreement was legally sustainable, any inquiry into performance or payment was rendered</w:t>
      </w:r>
      <w:r w:rsidR="00646B82">
        <w:rPr>
          <w:rFonts w:ascii="Times New Roman" w:hAnsi="Times New Roman" w:cs="Times New Roman"/>
          <w:sz w:val="24"/>
          <w:szCs w:val="24"/>
        </w:rPr>
        <w:t xml:space="preserve"> academic.  </w:t>
      </w:r>
      <w:r w:rsidR="00B2413C" w:rsidRPr="00B2413C">
        <w:rPr>
          <w:rFonts w:ascii="Times New Roman" w:hAnsi="Times New Roman" w:cs="Times New Roman"/>
          <w:sz w:val="24"/>
          <w:szCs w:val="24"/>
        </w:rPr>
        <w:t>The invalidity of the contracts effectively resolved the dispute, leaving no basis upon which further contractual obligations could be enforced.</w:t>
      </w:r>
    </w:p>
    <w:p w14:paraId="0DF12DAF" w14:textId="77777777" w:rsidR="00646B82" w:rsidRDefault="00646B82" w:rsidP="00646B82">
      <w:pPr>
        <w:pStyle w:val="ListParagraph"/>
        <w:spacing w:after="0" w:line="240" w:lineRule="auto"/>
        <w:ind w:left="644"/>
        <w:jc w:val="both"/>
        <w:rPr>
          <w:rFonts w:ascii="Times New Roman" w:hAnsi="Times New Roman" w:cs="Times New Roman"/>
          <w:sz w:val="24"/>
          <w:szCs w:val="24"/>
        </w:rPr>
      </w:pPr>
    </w:p>
    <w:p w14:paraId="510CA4C3" w14:textId="6019EEE4" w:rsidR="005C6578" w:rsidRPr="005C6578" w:rsidRDefault="005C6578" w:rsidP="00646B82">
      <w:pPr>
        <w:pStyle w:val="ListParagraph"/>
        <w:numPr>
          <w:ilvl w:val="0"/>
          <w:numId w:val="5"/>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In any event,</w:t>
      </w:r>
      <w:r w:rsidRPr="005C6578">
        <w:rPr>
          <w:rFonts w:ascii="Times New Roman" w:hAnsi="Times New Roman" w:cs="Times New Roman"/>
          <w:sz w:val="24"/>
          <w:szCs w:val="24"/>
        </w:rPr>
        <w:t xml:space="preserve"> the court</w:t>
      </w:r>
      <w:r>
        <w:rPr>
          <w:rFonts w:ascii="Times New Roman" w:hAnsi="Times New Roman" w:cs="Times New Roman"/>
          <w:sz w:val="24"/>
          <w:szCs w:val="24"/>
        </w:rPr>
        <w:t xml:space="preserve"> </w:t>
      </w:r>
      <w:r w:rsidRPr="00F122BD">
        <w:rPr>
          <w:rFonts w:ascii="Times New Roman" w:hAnsi="Times New Roman" w:cs="Times New Roman"/>
          <w:i/>
          <w:iCs/>
          <w:sz w:val="24"/>
          <w:szCs w:val="24"/>
        </w:rPr>
        <w:t>a quo</w:t>
      </w:r>
      <w:r w:rsidRPr="005C6578">
        <w:rPr>
          <w:rFonts w:ascii="Times New Roman" w:hAnsi="Times New Roman" w:cs="Times New Roman"/>
          <w:sz w:val="24"/>
          <w:szCs w:val="24"/>
        </w:rPr>
        <w:t xml:space="preserve">’s remarks concerning payment amounted to </w:t>
      </w:r>
      <w:r w:rsidRPr="005C6578">
        <w:rPr>
          <w:rFonts w:ascii="Times New Roman" w:hAnsi="Times New Roman" w:cs="Times New Roman"/>
          <w:i/>
          <w:sz w:val="24"/>
          <w:szCs w:val="24"/>
        </w:rPr>
        <w:t>obiter dicta</w:t>
      </w:r>
      <w:r w:rsidRPr="005C6578">
        <w:rPr>
          <w:rFonts w:ascii="Times New Roman" w:hAnsi="Times New Roman" w:cs="Times New Roman"/>
          <w:sz w:val="24"/>
          <w:szCs w:val="24"/>
        </w:rPr>
        <w:t>, as they did not underpin the fin</w:t>
      </w:r>
      <w:r w:rsidR="00646B82">
        <w:rPr>
          <w:rFonts w:ascii="Times New Roman" w:hAnsi="Times New Roman" w:cs="Times New Roman"/>
          <w:sz w:val="24"/>
          <w:szCs w:val="24"/>
        </w:rPr>
        <w:t xml:space="preserve">al determination of the matter.  </w:t>
      </w:r>
      <w:r w:rsidRPr="005C6578">
        <w:rPr>
          <w:rFonts w:ascii="Times New Roman" w:hAnsi="Times New Roman" w:cs="Times New Roman"/>
          <w:sz w:val="24"/>
          <w:szCs w:val="24"/>
        </w:rPr>
        <w:t>The decisive finding was that both agreements were void on account of their conflicting terms and the absence of a genuine</w:t>
      </w:r>
      <w:r w:rsidR="00646B82">
        <w:rPr>
          <w:rFonts w:ascii="Times New Roman" w:hAnsi="Times New Roman" w:cs="Times New Roman"/>
          <w:sz w:val="24"/>
          <w:szCs w:val="24"/>
        </w:rPr>
        <w:t xml:space="preserve"> consensus between the parties.  </w:t>
      </w:r>
      <w:r w:rsidRPr="005C6578">
        <w:rPr>
          <w:rFonts w:ascii="Times New Roman" w:hAnsi="Times New Roman" w:cs="Times New Roman"/>
          <w:sz w:val="24"/>
          <w:szCs w:val="24"/>
        </w:rPr>
        <w:t>Any observations relating to whether the appellant had discharged the payment obligations were</w:t>
      </w:r>
      <w:r w:rsidR="00B72C18">
        <w:rPr>
          <w:rFonts w:ascii="Times New Roman" w:hAnsi="Times New Roman" w:cs="Times New Roman"/>
          <w:sz w:val="24"/>
          <w:szCs w:val="24"/>
        </w:rPr>
        <w:t>,</w:t>
      </w:r>
      <w:r w:rsidRPr="005C6578">
        <w:rPr>
          <w:rFonts w:ascii="Times New Roman" w:hAnsi="Times New Roman" w:cs="Times New Roman"/>
          <w:sz w:val="24"/>
          <w:szCs w:val="24"/>
        </w:rPr>
        <w:t xml:space="preserve"> therefore</w:t>
      </w:r>
      <w:r w:rsidR="00B72C18">
        <w:rPr>
          <w:rFonts w:ascii="Times New Roman" w:hAnsi="Times New Roman" w:cs="Times New Roman"/>
          <w:sz w:val="24"/>
          <w:szCs w:val="24"/>
        </w:rPr>
        <w:t>,</w:t>
      </w:r>
      <w:r w:rsidRPr="005C6578">
        <w:rPr>
          <w:rFonts w:ascii="Times New Roman" w:hAnsi="Times New Roman" w:cs="Times New Roman"/>
          <w:sz w:val="24"/>
          <w:szCs w:val="24"/>
        </w:rPr>
        <w:t xml:space="preserve"> ancillary to the court’s reasoning and had no bearing on the outcome.</w:t>
      </w:r>
    </w:p>
    <w:p w14:paraId="5DEE7C8A" w14:textId="77777777" w:rsidR="00646B82" w:rsidRDefault="00646B82" w:rsidP="00646B82">
      <w:pPr>
        <w:pStyle w:val="ListParagraph"/>
        <w:spacing w:after="0" w:line="240" w:lineRule="auto"/>
        <w:ind w:left="644"/>
        <w:jc w:val="both"/>
        <w:rPr>
          <w:rFonts w:ascii="Times New Roman" w:hAnsi="Times New Roman" w:cs="Times New Roman"/>
          <w:sz w:val="24"/>
          <w:szCs w:val="24"/>
        </w:rPr>
      </w:pPr>
    </w:p>
    <w:p w14:paraId="7BB13878" w14:textId="1B135DEB" w:rsidR="005C6578" w:rsidRDefault="005C6578" w:rsidP="00646B82">
      <w:pPr>
        <w:pStyle w:val="ListParagraph"/>
        <w:numPr>
          <w:ilvl w:val="0"/>
          <w:numId w:val="5"/>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T</w:t>
      </w:r>
      <w:r w:rsidRPr="005C6578">
        <w:rPr>
          <w:rFonts w:ascii="Times New Roman" w:hAnsi="Times New Roman" w:cs="Times New Roman"/>
          <w:sz w:val="24"/>
          <w:szCs w:val="24"/>
        </w:rPr>
        <w:t xml:space="preserve">he court </w:t>
      </w:r>
      <w:r w:rsidRPr="00F122BD">
        <w:rPr>
          <w:rFonts w:ascii="Times New Roman" w:hAnsi="Times New Roman" w:cs="Times New Roman"/>
          <w:i/>
          <w:iCs/>
          <w:sz w:val="24"/>
          <w:szCs w:val="24"/>
        </w:rPr>
        <w:t>a quo</w:t>
      </w:r>
      <w:r w:rsidRPr="005C6578">
        <w:rPr>
          <w:rFonts w:ascii="Times New Roman" w:hAnsi="Times New Roman" w:cs="Times New Roman"/>
          <w:sz w:val="24"/>
          <w:szCs w:val="24"/>
        </w:rPr>
        <w:t xml:space="preserve"> cannot be</w:t>
      </w:r>
      <w:r>
        <w:rPr>
          <w:rFonts w:ascii="Times New Roman" w:hAnsi="Times New Roman" w:cs="Times New Roman"/>
          <w:sz w:val="24"/>
          <w:szCs w:val="24"/>
        </w:rPr>
        <w:t xml:space="preserve"> further</w:t>
      </w:r>
      <w:r w:rsidRPr="005C6578">
        <w:rPr>
          <w:rFonts w:ascii="Times New Roman" w:hAnsi="Times New Roman" w:cs="Times New Roman"/>
          <w:sz w:val="24"/>
          <w:szCs w:val="24"/>
        </w:rPr>
        <w:t xml:space="preserve"> criticised for concluding that the appellant held only perso</w:t>
      </w:r>
      <w:r w:rsidR="00646B82">
        <w:rPr>
          <w:rFonts w:ascii="Times New Roman" w:hAnsi="Times New Roman" w:cs="Times New Roman"/>
          <w:sz w:val="24"/>
          <w:szCs w:val="24"/>
        </w:rPr>
        <w:t xml:space="preserve">nal rights and not real rights.  </w:t>
      </w:r>
      <w:r w:rsidRPr="005C6578">
        <w:rPr>
          <w:rFonts w:ascii="Times New Roman" w:hAnsi="Times New Roman" w:cs="Times New Roman"/>
          <w:sz w:val="24"/>
          <w:szCs w:val="24"/>
        </w:rPr>
        <w:t>A “real right” is defined in s 2 of the Deeds Registry Act [</w:t>
      </w:r>
      <w:r w:rsidRPr="005C6578">
        <w:rPr>
          <w:rFonts w:ascii="Times New Roman" w:hAnsi="Times New Roman" w:cs="Times New Roman"/>
          <w:i/>
          <w:sz w:val="24"/>
          <w:szCs w:val="24"/>
        </w:rPr>
        <w:t>Chapter 20:05</w:t>
      </w:r>
      <w:r w:rsidRPr="005C6578">
        <w:rPr>
          <w:rFonts w:ascii="Times New Roman" w:hAnsi="Times New Roman" w:cs="Times New Roman"/>
          <w:sz w:val="24"/>
          <w:szCs w:val="24"/>
        </w:rPr>
        <w:t>] as “any right which becomes a</w:t>
      </w:r>
      <w:r w:rsidR="00646B82">
        <w:rPr>
          <w:rFonts w:ascii="Times New Roman" w:hAnsi="Times New Roman" w:cs="Times New Roman"/>
          <w:sz w:val="24"/>
          <w:szCs w:val="24"/>
        </w:rPr>
        <w:t xml:space="preserve"> real right upon registration.”  </w:t>
      </w:r>
      <w:r w:rsidRPr="005C6578">
        <w:rPr>
          <w:rFonts w:ascii="Times New Roman" w:hAnsi="Times New Roman" w:cs="Times New Roman"/>
          <w:sz w:val="24"/>
          <w:szCs w:val="24"/>
        </w:rPr>
        <w:t xml:space="preserve">In construing this definition, the Court in </w:t>
      </w:r>
      <w:r w:rsidRPr="005C6578">
        <w:rPr>
          <w:rFonts w:ascii="Times New Roman" w:hAnsi="Times New Roman" w:cs="Times New Roman"/>
          <w:i/>
          <w:sz w:val="24"/>
          <w:szCs w:val="24"/>
        </w:rPr>
        <w:t>Goldlock Industries 2003 (Pvt) Ltd</w:t>
      </w:r>
      <w:r w:rsidRPr="005C6578">
        <w:rPr>
          <w:rFonts w:ascii="Times New Roman" w:hAnsi="Times New Roman" w:cs="Times New Roman"/>
          <w:sz w:val="24"/>
          <w:szCs w:val="24"/>
        </w:rPr>
        <w:t xml:space="preserve"> v </w:t>
      </w:r>
      <w:r w:rsidRPr="005C6578">
        <w:rPr>
          <w:rFonts w:ascii="Times New Roman" w:hAnsi="Times New Roman" w:cs="Times New Roman"/>
          <w:i/>
          <w:sz w:val="24"/>
          <w:szCs w:val="24"/>
        </w:rPr>
        <w:t>Sheriff of Zimbabwe &amp; Ors</w:t>
      </w:r>
      <w:r w:rsidR="00646B82">
        <w:rPr>
          <w:rFonts w:ascii="Times New Roman" w:hAnsi="Times New Roman" w:cs="Times New Roman"/>
          <w:sz w:val="24"/>
          <w:szCs w:val="24"/>
        </w:rPr>
        <w:t xml:space="preserve"> SC 62/23 at p</w:t>
      </w:r>
      <w:r w:rsidRPr="005C6578">
        <w:rPr>
          <w:rFonts w:ascii="Times New Roman" w:hAnsi="Times New Roman" w:cs="Times New Roman"/>
          <w:sz w:val="24"/>
          <w:szCs w:val="24"/>
        </w:rPr>
        <w:t xml:space="preserve"> 11 reaffirmed the position adopted in </w:t>
      </w:r>
      <w:r w:rsidRPr="005C6578">
        <w:rPr>
          <w:rFonts w:ascii="Times New Roman" w:hAnsi="Times New Roman" w:cs="Times New Roman"/>
          <w:i/>
          <w:sz w:val="24"/>
          <w:szCs w:val="24"/>
        </w:rPr>
        <w:t>Mavhundise</w:t>
      </w:r>
      <w:r w:rsidRPr="005C6578">
        <w:rPr>
          <w:rFonts w:ascii="Times New Roman" w:hAnsi="Times New Roman" w:cs="Times New Roman"/>
          <w:sz w:val="24"/>
          <w:szCs w:val="24"/>
        </w:rPr>
        <w:t xml:space="preserve"> v </w:t>
      </w:r>
      <w:r w:rsidRPr="005C6578">
        <w:rPr>
          <w:rFonts w:ascii="Times New Roman" w:hAnsi="Times New Roman" w:cs="Times New Roman"/>
          <w:i/>
          <w:sz w:val="24"/>
          <w:szCs w:val="24"/>
        </w:rPr>
        <w:t xml:space="preserve">UDC Ltd &amp; Ors </w:t>
      </w:r>
      <w:r w:rsidRPr="00F122BD">
        <w:rPr>
          <w:rFonts w:ascii="Times New Roman" w:hAnsi="Times New Roman" w:cs="Times New Roman"/>
          <w:iCs/>
          <w:sz w:val="24"/>
          <w:szCs w:val="24"/>
        </w:rPr>
        <w:t>2001</w:t>
      </w:r>
      <w:r w:rsidRPr="005C6578">
        <w:rPr>
          <w:rFonts w:ascii="Times New Roman" w:hAnsi="Times New Roman" w:cs="Times New Roman"/>
          <w:sz w:val="24"/>
          <w:szCs w:val="24"/>
        </w:rPr>
        <w:t xml:space="preserve"> (2) ZLR 337 (H) at 342G, where it was held that:</w:t>
      </w:r>
    </w:p>
    <w:p w14:paraId="5B5252BB" w14:textId="29A1BFCF" w:rsidR="00797BDE" w:rsidRDefault="005C6578" w:rsidP="00797BDE">
      <w:pPr>
        <w:pStyle w:val="ListParagraph"/>
        <w:spacing w:line="240" w:lineRule="auto"/>
        <w:ind w:left="1134"/>
        <w:jc w:val="both"/>
        <w:rPr>
          <w:rFonts w:ascii="Times New Roman" w:hAnsi="Times New Roman" w:cs="Times New Roman"/>
          <w:sz w:val="24"/>
          <w:szCs w:val="24"/>
          <w:lang w:val="en-US"/>
        </w:rPr>
      </w:pPr>
      <w:r>
        <w:rPr>
          <w:rFonts w:ascii="Times New Roman" w:hAnsi="Times New Roman" w:cs="Times New Roman"/>
          <w:sz w:val="24"/>
          <w:szCs w:val="24"/>
        </w:rPr>
        <w:t>“</w:t>
      </w:r>
      <w:r w:rsidRPr="005C6578">
        <w:rPr>
          <w:rFonts w:ascii="Times New Roman" w:hAnsi="Times New Roman" w:cs="Times New Roman"/>
          <w:sz w:val="24"/>
          <w:szCs w:val="24"/>
          <w:lang w:val="en-US"/>
        </w:rPr>
        <w:t xml:space="preserve">Ownership of land can only be acquired by transfer of the ownership from the previous owner and such transfer must be registered in the Deeds Registry.” </w:t>
      </w:r>
    </w:p>
    <w:p w14:paraId="3D483B5F" w14:textId="77777777" w:rsidR="00797BDE" w:rsidRPr="00797BDE" w:rsidRDefault="00797BDE" w:rsidP="00797BDE">
      <w:pPr>
        <w:pStyle w:val="ListParagraph"/>
        <w:spacing w:line="240" w:lineRule="auto"/>
        <w:ind w:left="1134"/>
        <w:jc w:val="both"/>
        <w:rPr>
          <w:rFonts w:ascii="Times New Roman" w:hAnsi="Times New Roman" w:cs="Times New Roman"/>
          <w:sz w:val="24"/>
          <w:szCs w:val="24"/>
          <w:lang w:val="en-US"/>
        </w:rPr>
      </w:pPr>
    </w:p>
    <w:p w14:paraId="2D61E731" w14:textId="6250DAF4" w:rsidR="005C6578" w:rsidRDefault="005C6578" w:rsidP="00646B82">
      <w:pPr>
        <w:pStyle w:val="ListParagraph"/>
        <w:numPr>
          <w:ilvl w:val="0"/>
          <w:numId w:val="5"/>
        </w:numPr>
        <w:spacing w:line="480" w:lineRule="auto"/>
        <w:ind w:left="567" w:hanging="567"/>
        <w:jc w:val="both"/>
        <w:rPr>
          <w:rFonts w:ascii="Times New Roman" w:hAnsi="Times New Roman" w:cs="Times New Roman"/>
          <w:sz w:val="24"/>
          <w:szCs w:val="24"/>
        </w:rPr>
      </w:pPr>
      <w:r w:rsidRPr="005C6578">
        <w:rPr>
          <w:rFonts w:ascii="Times New Roman" w:hAnsi="Times New Roman" w:cs="Times New Roman"/>
          <w:sz w:val="24"/>
          <w:szCs w:val="24"/>
        </w:rPr>
        <w:t>In light of the foregoing, it is evident that a real right in immovable property is created through the registration of th</w:t>
      </w:r>
      <w:r w:rsidR="00646B82">
        <w:rPr>
          <w:rFonts w:ascii="Times New Roman" w:hAnsi="Times New Roman" w:cs="Times New Roman"/>
          <w:sz w:val="24"/>
          <w:szCs w:val="24"/>
        </w:rPr>
        <w:t xml:space="preserve">at right in the Deeds Registry.  </w:t>
      </w:r>
      <w:r w:rsidRPr="005C6578">
        <w:rPr>
          <w:rFonts w:ascii="Times New Roman" w:hAnsi="Times New Roman" w:cs="Times New Roman"/>
          <w:sz w:val="24"/>
          <w:szCs w:val="24"/>
        </w:rPr>
        <w:t>Such rights are not limited to the contracting parties; they attach to the property itself and are enforcea</w:t>
      </w:r>
      <w:r w:rsidR="00646B82">
        <w:rPr>
          <w:rFonts w:ascii="Times New Roman" w:hAnsi="Times New Roman" w:cs="Times New Roman"/>
          <w:sz w:val="24"/>
          <w:szCs w:val="24"/>
        </w:rPr>
        <w:t xml:space="preserve">ble against the world at large.  </w:t>
      </w:r>
      <w:r w:rsidRPr="005C6578">
        <w:rPr>
          <w:rFonts w:ascii="Times New Roman" w:hAnsi="Times New Roman" w:cs="Times New Roman"/>
          <w:sz w:val="24"/>
          <w:szCs w:val="24"/>
        </w:rPr>
        <w:t xml:space="preserve">By contrast, personal rights arise from agreements or obligations between individuals, obliging one party to perform in favour of another. </w:t>
      </w:r>
      <w:r w:rsidR="00646B82">
        <w:rPr>
          <w:rFonts w:ascii="Times New Roman" w:hAnsi="Times New Roman" w:cs="Times New Roman"/>
          <w:sz w:val="24"/>
          <w:szCs w:val="24"/>
        </w:rPr>
        <w:t xml:space="preserve"> </w:t>
      </w:r>
      <w:r w:rsidRPr="005C6578">
        <w:rPr>
          <w:rFonts w:ascii="Times New Roman" w:hAnsi="Times New Roman" w:cs="Times New Roman"/>
          <w:sz w:val="24"/>
          <w:szCs w:val="24"/>
        </w:rPr>
        <w:t xml:space="preserve">Their operation </w:t>
      </w:r>
      <w:r w:rsidRPr="005C6578">
        <w:rPr>
          <w:rFonts w:ascii="Times New Roman" w:hAnsi="Times New Roman" w:cs="Times New Roman"/>
          <w:sz w:val="24"/>
          <w:szCs w:val="24"/>
        </w:rPr>
        <w:lastRenderedPageBreak/>
        <w:t xml:space="preserve">is purely relational, binding only the parties to the contract or obligation. </w:t>
      </w:r>
      <w:r w:rsidR="00646B82">
        <w:rPr>
          <w:rFonts w:ascii="Times New Roman" w:hAnsi="Times New Roman" w:cs="Times New Roman"/>
          <w:sz w:val="24"/>
          <w:szCs w:val="24"/>
        </w:rPr>
        <w:t xml:space="preserve"> </w:t>
      </w:r>
      <w:r w:rsidRPr="005C6578">
        <w:rPr>
          <w:rFonts w:ascii="Times New Roman" w:hAnsi="Times New Roman" w:cs="Times New Roman"/>
          <w:sz w:val="24"/>
          <w:szCs w:val="24"/>
        </w:rPr>
        <w:t xml:space="preserve">This distinction between real and personal rights was succinctly articulated in </w:t>
      </w:r>
      <w:r w:rsidRPr="005C6578">
        <w:rPr>
          <w:rFonts w:ascii="Times New Roman" w:hAnsi="Times New Roman" w:cs="Times New Roman"/>
          <w:i/>
          <w:iCs/>
          <w:sz w:val="24"/>
          <w:szCs w:val="24"/>
        </w:rPr>
        <w:t xml:space="preserve">Absa Bank Limited </w:t>
      </w:r>
      <w:r w:rsidRPr="00F122BD">
        <w:rPr>
          <w:rFonts w:ascii="Times New Roman" w:hAnsi="Times New Roman" w:cs="Times New Roman"/>
          <w:sz w:val="24"/>
          <w:szCs w:val="24"/>
        </w:rPr>
        <w:t>v</w:t>
      </w:r>
      <w:r w:rsidRPr="005C6578">
        <w:rPr>
          <w:rFonts w:ascii="Times New Roman" w:hAnsi="Times New Roman" w:cs="Times New Roman"/>
          <w:i/>
          <w:iCs/>
          <w:sz w:val="24"/>
          <w:szCs w:val="24"/>
        </w:rPr>
        <w:t xml:space="preserve"> Keet</w:t>
      </w:r>
      <w:r w:rsidRPr="005C6578">
        <w:rPr>
          <w:rFonts w:ascii="Times New Roman" w:hAnsi="Times New Roman" w:cs="Times New Roman"/>
          <w:sz w:val="24"/>
          <w:szCs w:val="24"/>
        </w:rPr>
        <w:t xml:space="preserve"> 20</w:t>
      </w:r>
      <w:r>
        <w:rPr>
          <w:rFonts w:ascii="Times New Roman" w:hAnsi="Times New Roman" w:cs="Times New Roman"/>
          <w:sz w:val="24"/>
          <w:szCs w:val="24"/>
        </w:rPr>
        <w:t>15 (4) SA 474 (SCA), where Z</w:t>
      </w:r>
      <w:r w:rsidRPr="00F122BD">
        <w:rPr>
          <w:rFonts w:ascii="Times New Roman" w:hAnsi="Times New Roman" w:cs="Times New Roman"/>
          <w:sz w:val="20"/>
          <w:szCs w:val="20"/>
        </w:rPr>
        <w:t>ONDI</w:t>
      </w:r>
      <w:r w:rsidRPr="005C6578">
        <w:rPr>
          <w:rFonts w:ascii="Times New Roman" w:hAnsi="Times New Roman" w:cs="Times New Roman"/>
          <w:sz w:val="24"/>
          <w:szCs w:val="24"/>
        </w:rPr>
        <w:t xml:space="preserve"> JA held</w:t>
      </w:r>
      <w:r>
        <w:rPr>
          <w:rFonts w:ascii="Times New Roman" w:hAnsi="Times New Roman" w:cs="Times New Roman"/>
          <w:sz w:val="24"/>
          <w:szCs w:val="24"/>
        </w:rPr>
        <w:t xml:space="preserve"> that</w:t>
      </w:r>
      <w:r w:rsidRPr="005C6578">
        <w:rPr>
          <w:rFonts w:ascii="Times New Roman" w:hAnsi="Times New Roman" w:cs="Times New Roman"/>
          <w:sz w:val="24"/>
          <w:szCs w:val="24"/>
        </w:rPr>
        <w:t>:</w:t>
      </w:r>
    </w:p>
    <w:p w14:paraId="480164BD" w14:textId="1F538A5D" w:rsidR="005C6578" w:rsidRDefault="005C6578" w:rsidP="00F40CB4">
      <w:pPr>
        <w:pStyle w:val="ListParagraph"/>
        <w:spacing w:after="0" w:line="240" w:lineRule="auto"/>
        <w:ind w:left="1134"/>
        <w:jc w:val="both"/>
        <w:rPr>
          <w:rFonts w:ascii="Times New Roman" w:hAnsi="Times New Roman" w:cs="Times New Roman"/>
          <w:sz w:val="24"/>
          <w:szCs w:val="24"/>
          <w:lang w:val="en-US"/>
        </w:rPr>
      </w:pPr>
      <w:r>
        <w:rPr>
          <w:rFonts w:ascii="Times New Roman" w:hAnsi="Times New Roman" w:cs="Times New Roman"/>
          <w:sz w:val="24"/>
          <w:szCs w:val="24"/>
        </w:rPr>
        <w:t>“</w:t>
      </w:r>
      <w:r w:rsidRPr="005C6578">
        <w:rPr>
          <w:rFonts w:ascii="Times New Roman" w:hAnsi="Times New Roman" w:cs="Times New Roman"/>
          <w:sz w:val="24"/>
          <w:szCs w:val="24"/>
          <w:lang w:val="en-US"/>
        </w:rPr>
        <w:t xml:space="preserve">Real rights are primarily concerned with the relationship between a person and a thing and personal rights are concerned with a relationship between two persons. The person who is entitled to a real right over a thing can, by way of vindicatory action, claim that thing from any individual who interferes with his right. </w:t>
      </w:r>
      <w:r w:rsidR="00F40CB4">
        <w:rPr>
          <w:rFonts w:ascii="Times New Roman" w:hAnsi="Times New Roman" w:cs="Times New Roman"/>
          <w:sz w:val="24"/>
          <w:szCs w:val="24"/>
          <w:lang w:val="en-US"/>
        </w:rPr>
        <w:t xml:space="preserve"> </w:t>
      </w:r>
      <w:r w:rsidRPr="005C6578">
        <w:rPr>
          <w:rFonts w:ascii="Times New Roman" w:hAnsi="Times New Roman" w:cs="Times New Roman"/>
          <w:sz w:val="24"/>
          <w:szCs w:val="24"/>
          <w:lang w:val="en-US"/>
        </w:rPr>
        <w:t>Such a r</w:t>
      </w:r>
      <w:r w:rsidR="00F40CB4">
        <w:rPr>
          <w:rFonts w:ascii="Times New Roman" w:hAnsi="Times New Roman" w:cs="Times New Roman"/>
          <w:sz w:val="24"/>
          <w:szCs w:val="24"/>
          <w:lang w:val="en-US"/>
        </w:rPr>
        <w:t xml:space="preserve">ight is the right of ownership.  </w:t>
      </w:r>
      <w:r w:rsidRPr="005C6578">
        <w:rPr>
          <w:rFonts w:ascii="Times New Roman" w:hAnsi="Times New Roman" w:cs="Times New Roman"/>
          <w:sz w:val="24"/>
          <w:szCs w:val="24"/>
          <w:lang w:val="en-US"/>
        </w:rPr>
        <w:t xml:space="preserve">If, however, the right is not absolute, but a relative right to a thing, so that it can only be enforced against a determined individual or a class of individuals, then it is a personal right.” </w:t>
      </w:r>
    </w:p>
    <w:p w14:paraId="62EFE208" w14:textId="77777777" w:rsidR="00F40CB4" w:rsidRPr="00797BDE" w:rsidRDefault="00F40CB4" w:rsidP="00797BDE">
      <w:pPr>
        <w:spacing w:after="0" w:line="240" w:lineRule="auto"/>
        <w:jc w:val="both"/>
        <w:rPr>
          <w:rFonts w:ascii="Times New Roman" w:hAnsi="Times New Roman" w:cs="Times New Roman"/>
          <w:b/>
          <w:bCs/>
          <w:sz w:val="24"/>
          <w:szCs w:val="24"/>
          <w:lang w:val="en-US"/>
        </w:rPr>
      </w:pPr>
    </w:p>
    <w:p w14:paraId="369A7BF6" w14:textId="5A2A56C1" w:rsidR="00FD4E0A" w:rsidRPr="00F122BD" w:rsidRDefault="005C6578" w:rsidP="00F40CB4">
      <w:pPr>
        <w:pStyle w:val="ListParagraph"/>
        <w:numPr>
          <w:ilvl w:val="0"/>
          <w:numId w:val="5"/>
        </w:numPr>
        <w:spacing w:after="0" w:line="480" w:lineRule="auto"/>
        <w:ind w:left="567" w:hanging="567"/>
        <w:jc w:val="both"/>
        <w:rPr>
          <w:rFonts w:ascii="Times New Roman" w:hAnsi="Times New Roman" w:cs="Times New Roman"/>
          <w:b/>
          <w:bCs/>
          <w:sz w:val="24"/>
          <w:szCs w:val="24"/>
          <w:lang w:val="en-US"/>
        </w:rPr>
      </w:pPr>
      <w:r w:rsidRPr="005C6578">
        <w:rPr>
          <w:rFonts w:ascii="Times New Roman" w:hAnsi="Times New Roman" w:cs="Times New Roman"/>
          <w:i/>
          <w:sz w:val="24"/>
          <w:szCs w:val="24"/>
        </w:rPr>
        <w:t>In casu</w:t>
      </w:r>
      <w:r>
        <w:rPr>
          <w:rFonts w:ascii="Times New Roman" w:hAnsi="Times New Roman" w:cs="Times New Roman"/>
          <w:sz w:val="24"/>
          <w:szCs w:val="24"/>
        </w:rPr>
        <w:t>, the</w:t>
      </w:r>
      <w:r w:rsidR="00B82222" w:rsidRPr="00B82222">
        <w:rPr>
          <w:rFonts w:ascii="Times New Roman" w:hAnsi="Times New Roman" w:cs="Times New Roman"/>
          <w:sz w:val="24"/>
          <w:szCs w:val="24"/>
        </w:rPr>
        <w:t xml:space="preserve"> appellant’s claim lay solely against the first respondent, as the owner of the property, and the rights he sought to enforce arose exclusively from their agreement. </w:t>
      </w:r>
      <w:r w:rsidR="00F40CB4">
        <w:rPr>
          <w:rFonts w:ascii="Times New Roman" w:hAnsi="Times New Roman" w:cs="Times New Roman"/>
          <w:sz w:val="24"/>
          <w:szCs w:val="24"/>
        </w:rPr>
        <w:t xml:space="preserve"> </w:t>
      </w:r>
      <w:r w:rsidR="00B82222" w:rsidRPr="00B82222">
        <w:rPr>
          <w:rFonts w:ascii="Times New Roman" w:hAnsi="Times New Roman" w:cs="Times New Roman"/>
          <w:sz w:val="24"/>
          <w:szCs w:val="24"/>
        </w:rPr>
        <w:t>He</w:t>
      </w:r>
      <w:r w:rsidR="00B72C18">
        <w:rPr>
          <w:rFonts w:ascii="Times New Roman" w:hAnsi="Times New Roman" w:cs="Times New Roman"/>
          <w:sz w:val="24"/>
          <w:szCs w:val="24"/>
        </w:rPr>
        <w:t>,</w:t>
      </w:r>
      <w:r w:rsidR="00B82222" w:rsidRPr="00B82222">
        <w:rPr>
          <w:rFonts w:ascii="Times New Roman" w:hAnsi="Times New Roman" w:cs="Times New Roman"/>
          <w:sz w:val="24"/>
          <w:szCs w:val="24"/>
        </w:rPr>
        <w:t xml:space="preserve"> therefore</w:t>
      </w:r>
      <w:r w:rsidR="00B72C18">
        <w:rPr>
          <w:rFonts w:ascii="Times New Roman" w:hAnsi="Times New Roman" w:cs="Times New Roman"/>
          <w:sz w:val="24"/>
          <w:szCs w:val="24"/>
        </w:rPr>
        <w:t>,</w:t>
      </w:r>
      <w:r w:rsidR="00B82222" w:rsidRPr="00B82222">
        <w:rPr>
          <w:rFonts w:ascii="Times New Roman" w:hAnsi="Times New Roman" w:cs="Times New Roman"/>
          <w:sz w:val="24"/>
          <w:szCs w:val="24"/>
        </w:rPr>
        <w:t xml:space="preserve"> held no more than personal rig</w:t>
      </w:r>
      <w:r w:rsidR="00F40CB4">
        <w:rPr>
          <w:rFonts w:ascii="Times New Roman" w:hAnsi="Times New Roman" w:cs="Times New Roman"/>
          <w:sz w:val="24"/>
          <w:szCs w:val="24"/>
        </w:rPr>
        <w:t xml:space="preserve">hts flowing from that contract.  </w:t>
      </w:r>
      <w:r w:rsidR="00B82222" w:rsidRPr="00B82222">
        <w:rPr>
          <w:rFonts w:ascii="Times New Roman" w:hAnsi="Times New Roman" w:cs="Times New Roman"/>
          <w:sz w:val="24"/>
          <w:szCs w:val="24"/>
        </w:rPr>
        <w:t xml:space="preserve">In these circumstances, the court </w:t>
      </w:r>
      <w:r w:rsidR="00B82222" w:rsidRPr="00F122BD">
        <w:rPr>
          <w:rFonts w:ascii="Times New Roman" w:hAnsi="Times New Roman" w:cs="Times New Roman"/>
          <w:i/>
          <w:iCs/>
          <w:sz w:val="24"/>
          <w:szCs w:val="24"/>
        </w:rPr>
        <w:t>a quo</w:t>
      </w:r>
      <w:r w:rsidR="00B82222" w:rsidRPr="00B82222">
        <w:rPr>
          <w:rFonts w:ascii="Times New Roman" w:hAnsi="Times New Roman" w:cs="Times New Roman"/>
          <w:sz w:val="24"/>
          <w:szCs w:val="24"/>
        </w:rPr>
        <w:t xml:space="preserve"> cannot be criticised for finding that the appellant possessed only personal rights. </w:t>
      </w:r>
      <w:r w:rsidR="00F40CB4">
        <w:rPr>
          <w:rFonts w:ascii="Times New Roman" w:hAnsi="Times New Roman" w:cs="Times New Roman"/>
          <w:sz w:val="24"/>
          <w:szCs w:val="24"/>
        </w:rPr>
        <w:t xml:space="preserve"> </w:t>
      </w:r>
      <w:r w:rsidR="00B82222" w:rsidRPr="00B82222">
        <w:rPr>
          <w:rFonts w:ascii="Times New Roman" w:hAnsi="Times New Roman" w:cs="Times New Roman"/>
          <w:sz w:val="24"/>
          <w:szCs w:val="24"/>
        </w:rPr>
        <w:t>Accordingly, the first ground of appeal is without merit and must fail.</w:t>
      </w:r>
    </w:p>
    <w:p w14:paraId="4526B847" w14:textId="77777777" w:rsidR="00F40CB4" w:rsidRDefault="00F40CB4" w:rsidP="00F40CB4">
      <w:pPr>
        <w:spacing w:after="0" w:line="240" w:lineRule="auto"/>
        <w:jc w:val="both"/>
        <w:rPr>
          <w:rFonts w:ascii="Times New Roman" w:hAnsi="Times New Roman" w:cs="Times New Roman"/>
          <w:b/>
          <w:bCs/>
          <w:sz w:val="24"/>
          <w:szCs w:val="24"/>
          <w:lang w:val="en-US"/>
        </w:rPr>
      </w:pPr>
    </w:p>
    <w:p w14:paraId="34C12B93" w14:textId="44676505" w:rsidR="0033440C" w:rsidRDefault="0033440C" w:rsidP="00F40CB4">
      <w:pPr>
        <w:spacing w:after="0" w:line="480" w:lineRule="auto"/>
        <w:jc w:val="both"/>
        <w:rPr>
          <w:rFonts w:ascii="Times New Roman" w:hAnsi="Times New Roman" w:cs="Times New Roman"/>
          <w:b/>
          <w:bCs/>
          <w:sz w:val="24"/>
          <w:szCs w:val="24"/>
          <w:lang w:val="en-US"/>
        </w:rPr>
      </w:pPr>
      <w:r w:rsidRPr="0033440C">
        <w:rPr>
          <w:rFonts w:ascii="Times New Roman" w:hAnsi="Times New Roman" w:cs="Times New Roman"/>
          <w:b/>
          <w:bCs/>
          <w:sz w:val="24"/>
          <w:szCs w:val="24"/>
          <w:lang w:val="en-US"/>
        </w:rPr>
        <w:t xml:space="preserve">Whether or not the court </w:t>
      </w:r>
      <w:r w:rsidRPr="0033440C">
        <w:rPr>
          <w:rFonts w:ascii="Times New Roman" w:hAnsi="Times New Roman" w:cs="Times New Roman"/>
          <w:b/>
          <w:bCs/>
          <w:i/>
          <w:iCs/>
          <w:sz w:val="24"/>
          <w:szCs w:val="24"/>
          <w:lang w:val="en-US"/>
        </w:rPr>
        <w:t xml:space="preserve">a quo </w:t>
      </w:r>
      <w:r w:rsidRPr="0033440C">
        <w:rPr>
          <w:rFonts w:ascii="Times New Roman" w:hAnsi="Times New Roman" w:cs="Times New Roman"/>
          <w:b/>
          <w:bCs/>
          <w:sz w:val="24"/>
          <w:szCs w:val="24"/>
          <w:lang w:val="en-US"/>
        </w:rPr>
        <w:t xml:space="preserve">misdirected itself in finding that there was </w:t>
      </w:r>
      <w:r w:rsidR="00B72C18">
        <w:rPr>
          <w:rFonts w:ascii="Times New Roman" w:hAnsi="Times New Roman" w:cs="Times New Roman"/>
          <w:b/>
          <w:bCs/>
          <w:sz w:val="24"/>
          <w:szCs w:val="24"/>
          <w:lang w:val="en-US"/>
        </w:rPr>
        <w:t xml:space="preserve">a </w:t>
      </w:r>
      <w:r w:rsidRPr="0033440C">
        <w:rPr>
          <w:rFonts w:ascii="Times New Roman" w:hAnsi="Times New Roman" w:cs="Times New Roman"/>
          <w:b/>
          <w:bCs/>
          <w:sz w:val="24"/>
          <w:szCs w:val="24"/>
          <w:lang w:val="en-US"/>
        </w:rPr>
        <w:t xml:space="preserve">common mistake on the value of the property, despite payments being made in accordance with the agreement relied upon by the appellant. </w:t>
      </w:r>
    </w:p>
    <w:p w14:paraId="1D384FB8" w14:textId="41AA2BE0" w:rsidR="0033440C" w:rsidRPr="0033440C" w:rsidRDefault="0033440C" w:rsidP="00F40CB4">
      <w:pPr>
        <w:pStyle w:val="ListParagraph"/>
        <w:numPr>
          <w:ilvl w:val="0"/>
          <w:numId w:val="5"/>
        </w:numPr>
        <w:spacing w:line="480" w:lineRule="auto"/>
        <w:ind w:left="567" w:hanging="567"/>
        <w:jc w:val="both"/>
        <w:rPr>
          <w:rFonts w:ascii="Times New Roman" w:hAnsi="Times New Roman" w:cs="Times New Roman"/>
          <w:sz w:val="24"/>
          <w:szCs w:val="24"/>
          <w:lang w:val="en-US"/>
        </w:rPr>
      </w:pPr>
      <w:r w:rsidRPr="0033440C">
        <w:rPr>
          <w:rFonts w:ascii="Times New Roman" w:hAnsi="Times New Roman" w:cs="Times New Roman"/>
          <w:sz w:val="24"/>
          <w:szCs w:val="24"/>
          <w:lang w:val="en-US"/>
        </w:rPr>
        <w:t xml:space="preserve">The appellant argues that the court </w:t>
      </w:r>
      <w:r w:rsidRPr="00F122BD">
        <w:rPr>
          <w:rFonts w:ascii="Times New Roman" w:hAnsi="Times New Roman" w:cs="Times New Roman"/>
          <w:i/>
          <w:iCs/>
          <w:sz w:val="24"/>
          <w:szCs w:val="24"/>
          <w:lang w:val="en-US"/>
        </w:rPr>
        <w:t>a quo</w:t>
      </w:r>
      <w:r w:rsidRPr="0033440C">
        <w:rPr>
          <w:rFonts w:ascii="Times New Roman" w:hAnsi="Times New Roman" w:cs="Times New Roman"/>
          <w:sz w:val="24"/>
          <w:szCs w:val="24"/>
          <w:lang w:val="en-US"/>
        </w:rPr>
        <w:t xml:space="preserve"> erred in finding a common mistake, relying on the first respondent’s own pleadings and admission that the US$25 000 agreement</w:t>
      </w:r>
      <w:r w:rsidR="00F40CB4">
        <w:rPr>
          <w:rFonts w:ascii="Times New Roman" w:hAnsi="Times New Roman" w:cs="Times New Roman"/>
          <w:sz w:val="24"/>
          <w:szCs w:val="24"/>
          <w:lang w:val="en-US"/>
        </w:rPr>
        <w:t xml:space="preserve"> was the only binding contract.  </w:t>
      </w:r>
      <w:r w:rsidRPr="0033440C">
        <w:rPr>
          <w:rFonts w:ascii="Times New Roman" w:hAnsi="Times New Roman" w:cs="Times New Roman"/>
          <w:sz w:val="24"/>
          <w:szCs w:val="24"/>
          <w:lang w:val="en-US"/>
        </w:rPr>
        <w:t>Conversely, the first respondent asserts that the circumstances demonstrate a lack of consensus, as the appellant relied on an agreement stipulating a purchase price of US$25 000, while he relied on one indicating a price of US$40 000.</w:t>
      </w:r>
    </w:p>
    <w:p w14:paraId="386205B8" w14:textId="77777777" w:rsidR="00F40CB4" w:rsidRDefault="00F40CB4" w:rsidP="00F40CB4">
      <w:pPr>
        <w:pStyle w:val="ListParagraph"/>
        <w:spacing w:after="0" w:line="240" w:lineRule="auto"/>
        <w:ind w:left="644"/>
        <w:jc w:val="both"/>
        <w:rPr>
          <w:rFonts w:ascii="Times New Roman" w:hAnsi="Times New Roman" w:cs="Times New Roman"/>
          <w:sz w:val="24"/>
          <w:szCs w:val="24"/>
          <w:lang w:val="en-US"/>
        </w:rPr>
      </w:pPr>
    </w:p>
    <w:p w14:paraId="60E99355" w14:textId="7C6A1AA7" w:rsidR="0033440C" w:rsidRDefault="0033440C" w:rsidP="00F40CB4">
      <w:pPr>
        <w:pStyle w:val="ListParagraph"/>
        <w:numPr>
          <w:ilvl w:val="0"/>
          <w:numId w:val="5"/>
        </w:numPr>
        <w:spacing w:after="0" w:line="480" w:lineRule="auto"/>
        <w:ind w:left="567" w:hanging="567"/>
        <w:jc w:val="both"/>
        <w:rPr>
          <w:rFonts w:ascii="Times New Roman" w:hAnsi="Times New Roman" w:cs="Times New Roman"/>
          <w:sz w:val="24"/>
          <w:szCs w:val="24"/>
          <w:lang w:val="en-US"/>
        </w:rPr>
      </w:pPr>
      <w:r w:rsidRPr="0033440C">
        <w:rPr>
          <w:rFonts w:ascii="Times New Roman" w:hAnsi="Times New Roman" w:cs="Times New Roman"/>
          <w:sz w:val="24"/>
          <w:szCs w:val="24"/>
          <w:lang w:val="en-US"/>
        </w:rPr>
        <w:t>A common mistake arises where both parties share the same erroneous belief regarding a material fact central to the ag</w:t>
      </w:r>
      <w:r w:rsidR="00F40CB4">
        <w:rPr>
          <w:rFonts w:ascii="Times New Roman" w:hAnsi="Times New Roman" w:cs="Times New Roman"/>
          <w:sz w:val="24"/>
          <w:szCs w:val="24"/>
          <w:lang w:val="en-US"/>
        </w:rPr>
        <w:t xml:space="preserve">reement.  </w:t>
      </w:r>
      <w:r w:rsidRPr="0033440C">
        <w:rPr>
          <w:rFonts w:ascii="Times New Roman" w:hAnsi="Times New Roman" w:cs="Times New Roman"/>
          <w:sz w:val="24"/>
          <w:szCs w:val="24"/>
          <w:lang w:val="en-US"/>
        </w:rPr>
        <w:t xml:space="preserve">Because their consensus is based on a false assumption, there is no true meeting of the minds, rendering the contract void or voidable. </w:t>
      </w:r>
      <w:r w:rsidRPr="0033440C">
        <w:rPr>
          <w:rFonts w:ascii="Times New Roman" w:hAnsi="Times New Roman" w:cs="Times New Roman"/>
          <w:sz w:val="24"/>
          <w:szCs w:val="24"/>
          <w:lang w:val="en-US"/>
        </w:rPr>
        <w:lastRenderedPageBreak/>
        <w:t xml:space="preserve">In </w:t>
      </w:r>
      <w:r w:rsidRPr="0033440C">
        <w:rPr>
          <w:rFonts w:ascii="Times New Roman" w:hAnsi="Times New Roman" w:cs="Times New Roman"/>
          <w:i/>
          <w:sz w:val="24"/>
          <w:szCs w:val="24"/>
          <w:lang w:val="en-US"/>
        </w:rPr>
        <w:t>Van Reenen Steel (Pty) Ltd</w:t>
      </w:r>
      <w:r w:rsidRPr="0033440C">
        <w:rPr>
          <w:rFonts w:ascii="Times New Roman" w:hAnsi="Times New Roman" w:cs="Times New Roman"/>
          <w:sz w:val="24"/>
          <w:szCs w:val="24"/>
          <w:lang w:val="en-US"/>
        </w:rPr>
        <w:t xml:space="preserve"> v </w:t>
      </w:r>
      <w:r w:rsidRPr="0033440C">
        <w:rPr>
          <w:rFonts w:ascii="Times New Roman" w:hAnsi="Times New Roman" w:cs="Times New Roman"/>
          <w:i/>
          <w:sz w:val="24"/>
          <w:szCs w:val="24"/>
          <w:lang w:val="en-US"/>
        </w:rPr>
        <w:t>Smith N.O. &amp; Anor</w:t>
      </w:r>
      <w:r w:rsidRPr="0033440C">
        <w:rPr>
          <w:rFonts w:ascii="Times New Roman" w:hAnsi="Times New Roman" w:cs="Times New Roman"/>
          <w:sz w:val="24"/>
          <w:szCs w:val="24"/>
          <w:lang w:val="en-US"/>
        </w:rPr>
        <w:t xml:space="preserve"> 2002 (4) SA 264 (SCA),</w:t>
      </w:r>
      <w:r w:rsidR="008C20E4">
        <w:rPr>
          <w:rFonts w:ascii="Times New Roman" w:hAnsi="Times New Roman" w:cs="Times New Roman"/>
          <w:sz w:val="24"/>
          <w:szCs w:val="24"/>
          <w:lang w:val="en-US"/>
        </w:rPr>
        <w:t>at para 2</w:t>
      </w:r>
      <w:r w:rsidRPr="0033440C">
        <w:rPr>
          <w:rFonts w:ascii="Times New Roman" w:hAnsi="Times New Roman" w:cs="Times New Roman"/>
          <w:sz w:val="24"/>
          <w:szCs w:val="24"/>
          <w:lang w:val="en-US"/>
        </w:rPr>
        <w:t xml:space="preserve"> the South African Supreme Court, </w:t>
      </w:r>
      <w:r w:rsidR="008C20E4">
        <w:rPr>
          <w:rFonts w:ascii="Times New Roman" w:hAnsi="Times New Roman" w:cs="Times New Roman"/>
          <w:sz w:val="24"/>
          <w:szCs w:val="24"/>
          <w:lang w:val="en-US"/>
        </w:rPr>
        <w:t xml:space="preserve">of Appeal </w:t>
      </w:r>
      <w:r w:rsidRPr="0033440C">
        <w:rPr>
          <w:rFonts w:ascii="Times New Roman" w:hAnsi="Times New Roman" w:cs="Times New Roman"/>
          <w:sz w:val="24"/>
          <w:szCs w:val="24"/>
          <w:lang w:val="en-US"/>
        </w:rPr>
        <w:t xml:space="preserve">echoing Schalk Van der Merwe in </w:t>
      </w:r>
      <w:r w:rsidRPr="00F122BD">
        <w:rPr>
          <w:rFonts w:ascii="Times New Roman" w:hAnsi="Times New Roman" w:cs="Times New Roman"/>
          <w:i/>
          <w:iCs/>
          <w:sz w:val="24"/>
          <w:szCs w:val="24"/>
          <w:lang w:val="en-US"/>
        </w:rPr>
        <w:t>Contract: General Principles</w:t>
      </w:r>
      <w:r w:rsidRPr="0033440C">
        <w:rPr>
          <w:rFonts w:ascii="Times New Roman" w:hAnsi="Times New Roman" w:cs="Times New Roman"/>
          <w:sz w:val="24"/>
          <w:szCs w:val="24"/>
          <w:lang w:val="en-US"/>
        </w:rPr>
        <w:t>, observed that the principle of common mistake applies where:</w:t>
      </w:r>
    </w:p>
    <w:p w14:paraId="22699E40" w14:textId="47BE78F5" w:rsidR="0033440C" w:rsidRDefault="0033440C" w:rsidP="00F40CB4">
      <w:pPr>
        <w:pStyle w:val="ListParagraph"/>
        <w:spacing w:line="240" w:lineRule="auto"/>
        <w:ind w:left="1134"/>
        <w:jc w:val="both"/>
        <w:rPr>
          <w:rFonts w:ascii="Times New Roman" w:hAnsi="Times New Roman" w:cs="Times New Roman"/>
          <w:sz w:val="24"/>
          <w:szCs w:val="24"/>
          <w:lang w:val="en-US"/>
        </w:rPr>
      </w:pPr>
      <w:r w:rsidRPr="0033440C">
        <w:rPr>
          <w:rFonts w:ascii="Times New Roman" w:hAnsi="Times New Roman" w:cs="Times New Roman"/>
          <w:sz w:val="24"/>
          <w:szCs w:val="24"/>
          <w:lang w:val="en-US"/>
        </w:rPr>
        <w:t>“both parties to an agreement labour under the same incorrect perception of a fact external to the minds of the parties</w:t>
      </w:r>
      <w:r w:rsidR="00F40CB4">
        <w:rPr>
          <w:rFonts w:ascii="Times New Roman" w:hAnsi="Times New Roman" w:cs="Times New Roman"/>
          <w:sz w:val="24"/>
          <w:szCs w:val="24"/>
          <w:lang w:val="en-US"/>
        </w:rPr>
        <w:t xml:space="preserve">.  </w:t>
      </w:r>
      <w:r w:rsidRPr="0033440C">
        <w:rPr>
          <w:rFonts w:ascii="Times New Roman" w:hAnsi="Times New Roman" w:cs="Times New Roman"/>
          <w:sz w:val="24"/>
          <w:szCs w:val="24"/>
          <w:lang w:val="en-US"/>
        </w:rPr>
        <w:t>Such a mistake, of course, does not lead to dissensus: the parties are in complete agreement, although their consensus is based on an incor</w:t>
      </w:r>
      <w:r w:rsidR="00F40CB4">
        <w:rPr>
          <w:rFonts w:ascii="Times New Roman" w:hAnsi="Times New Roman" w:cs="Times New Roman"/>
          <w:sz w:val="24"/>
          <w:szCs w:val="24"/>
          <w:lang w:val="en-US"/>
        </w:rPr>
        <w:t xml:space="preserve">rect assumption or supposition.  </w:t>
      </w:r>
      <w:r w:rsidRPr="0033440C">
        <w:rPr>
          <w:rFonts w:ascii="Times New Roman" w:hAnsi="Times New Roman" w:cs="Times New Roman"/>
          <w:sz w:val="24"/>
          <w:szCs w:val="24"/>
          <w:lang w:val="en-US"/>
        </w:rPr>
        <w:t>This kind of mistake can be related to the concept of a common underlying suppositi</w:t>
      </w:r>
      <w:r w:rsidR="00F40CB4">
        <w:rPr>
          <w:rFonts w:ascii="Times New Roman" w:hAnsi="Times New Roman" w:cs="Times New Roman"/>
          <w:sz w:val="24"/>
          <w:szCs w:val="24"/>
          <w:lang w:val="en-US"/>
        </w:rPr>
        <w:t>on (‟veronderstelling”</w:t>
      </w:r>
      <w:r w:rsidRPr="0033440C">
        <w:rPr>
          <w:rFonts w:ascii="Times New Roman" w:hAnsi="Times New Roman" w:cs="Times New Roman"/>
          <w:sz w:val="24"/>
          <w:szCs w:val="24"/>
          <w:lang w:val="en-US"/>
        </w:rPr>
        <w:t>) on which t</w:t>
      </w:r>
      <w:r w:rsidR="00F40CB4">
        <w:rPr>
          <w:rFonts w:ascii="Times New Roman" w:hAnsi="Times New Roman" w:cs="Times New Roman"/>
          <w:sz w:val="24"/>
          <w:szCs w:val="24"/>
          <w:lang w:val="en-US"/>
        </w:rPr>
        <w:t xml:space="preserve">he parties base their contract.  </w:t>
      </w:r>
      <w:r w:rsidRPr="0033440C">
        <w:rPr>
          <w:rFonts w:ascii="Times New Roman" w:hAnsi="Times New Roman" w:cs="Times New Roman"/>
          <w:sz w:val="24"/>
          <w:szCs w:val="24"/>
          <w:lang w:val="en-US"/>
        </w:rPr>
        <w:t xml:space="preserve">In this manner the parties can introduce a common motive into the (terms of the) contract so that a mistake in their common motive will render the contract without further effect.” </w:t>
      </w:r>
    </w:p>
    <w:p w14:paraId="0952552E" w14:textId="77777777" w:rsidR="00FD4E0A" w:rsidRDefault="00FD4E0A" w:rsidP="00FD4E0A">
      <w:pPr>
        <w:pStyle w:val="ListParagraph"/>
        <w:spacing w:line="240" w:lineRule="auto"/>
        <w:ind w:left="1440"/>
        <w:jc w:val="both"/>
        <w:rPr>
          <w:rFonts w:ascii="Times New Roman" w:hAnsi="Times New Roman" w:cs="Times New Roman"/>
          <w:sz w:val="24"/>
          <w:szCs w:val="24"/>
          <w:lang w:val="en-US"/>
        </w:rPr>
      </w:pPr>
    </w:p>
    <w:p w14:paraId="5A6DB4C7" w14:textId="52C6A653" w:rsidR="0033440C" w:rsidRDefault="0033440C" w:rsidP="00F40CB4">
      <w:pPr>
        <w:pStyle w:val="ListParagraph"/>
        <w:numPr>
          <w:ilvl w:val="0"/>
          <w:numId w:val="5"/>
        </w:numPr>
        <w:spacing w:after="0" w:line="480" w:lineRule="auto"/>
        <w:ind w:left="567" w:hanging="567"/>
        <w:jc w:val="both"/>
        <w:rPr>
          <w:rFonts w:ascii="Times New Roman" w:hAnsi="Times New Roman" w:cs="Times New Roman"/>
          <w:sz w:val="24"/>
          <w:szCs w:val="24"/>
          <w:lang w:val="en-US"/>
        </w:rPr>
      </w:pPr>
      <w:r w:rsidRPr="0033440C">
        <w:rPr>
          <w:rFonts w:ascii="Times New Roman" w:hAnsi="Times New Roman" w:cs="Times New Roman"/>
          <w:sz w:val="24"/>
          <w:szCs w:val="24"/>
          <w:lang w:val="en-US"/>
        </w:rPr>
        <w:t>In my view, the present circumstances are more appropriately characterised as a case of mutual mist</w:t>
      </w:r>
      <w:r w:rsidR="00F40CB4">
        <w:rPr>
          <w:rFonts w:ascii="Times New Roman" w:hAnsi="Times New Roman" w:cs="Times New Roman"/>
          <w:sz w:val="24"/>
          <w:szCs w:val="24"/>
          <w:lang w:val="en-US"/>
        </w:rPr>
        <w:t xml:space="preserve">ake rather than common mistake.  </w:t>
      </w:r>
      <w:r w:rsidRPr="0033440C">
        <w:rPr>
          <w:rFonts w:ascii="Times New Roman" w:hAnsi="Times New Roman" w:cs="Times New Roman"/>
          <w:sz w:val="24"/>
          <w:szCs w:val="24"/>
          <w:lang w:val="en-US"/>
        </w:rPr>
        <w:t>In a mutual mistake, each party misunderstands the other’s intentions, attributing a different meaning to the agreement so that thei</w:t>
      </w:r>
      <w:r w:rsidR="00F40CB4">
        <w:rPr>
          <w:rFonts w:ascii="Times New Roman" w:hAnsi="Times New Roman" w:cs="Times New Roman"/>
          <w:sz w:val="24"/>
          <w:szCs w:val="24"/>
          <w:lang w:val="en-US"/>
        </w:rPr>
        <w:t xml:space="preserve">r minds never truly align.  </w:t>
      </w:r>
      <w:r w:rsidRPr="0033440C">
        <w:rPr>
          <w:rFonts w:ascii="Times New Roman" w:hAnsi="Times New Roman" w:cs="Times New Roman"/>
          <w:sz w:val="24"/>
          <w:szCs w:val="24"/>
          <w:lang w:val="en-US"/>
        </w:rPr>
        <w:t xml:space="preserve">This fundamental divergence undermines consensus, making it impossible to speak of a valid contract, for without genuine consent, no </w:t>
      </w:r>
      <w:r w:rsidR="00F40CB4">
        <w:rPr>
          <w:rFonts w:ascii="Times New Roman" w:hAnsi="Times New Roman" w:cs="Times New Roman"/>
          <w:sz w:val="24"/>
          <w:szCs w:val="24"/>
          <w:lang w:val="en-US"/>
        </w:rPr>
        <w:t xml:space="preserve">agreement can be said to exist.  </w:t>
      </w:r>
      <w:r w:rsidRPr="0033440C">
        <w:rPr>
          <w:rFonts w:ascii="Times New Roman" w:hAnsi="Times New Roman" w:cs="Times New Roman"/>
          <w:sz w:val="24"/>
          <w:szCs w:val="24"/>
          <w:lang w:val="en-US"/>
        </w:rPr>
        <w:t>G</w:t>
      </w:r>
      <w:r w:rsidRPr="00F122BD">
        <w:rPr>
          <w:rFonts w:ascii="Times New Roman" w:hAnsi="Times New Roman" w:cs="Times New Roman"/>
          <w:sz w:val="18"/>
          <w:szCs w:val="18"/>
          <w:lang w:val="en-US"/>
        </w:rPr>
        <w:t>UVAVA</w:t>
      </w:r>
      <w:r w:rsidRPr="0033440C">
        <w:rPr>
          <w:rFonts w:ascii="Times New Roman" w:hAnsi="Times New Roman" w:cs="Times New Roman"/>
          <w:sz w:val="24"/>
          <w:szCs w:val="24"/>
          <w:lang w:val="en-US"/>
        </w:rPr>
        <w:t xml:space="preserve"> JA in </w:t>
      </w:r>
      <w:r w:rsidRPr="00FC49AA">
        <w:rPr>
          <w:rFonts w:ascii="Times New Roman" w:hAnsi="Times New Roman" w:cs="Times New Roman"/>
          <w:i/>
          <w:sz w:val="24"/>
          <w:szCs w:val="24"/>
          <w:lang w:val="en-US"/>
        </w:rPr>
        <w:t xml:space="preserve">Ashanti Goldfields Zimbabwe Limited </w:t>
      </w:r>
      <w:r w:rsidRPr="00F122BD">
        <w:rPr>
          <w:rFonts w:ascii="Times New Roman" w:hAnsi="Times New Roman" w:cs="Times New Roman"/>
          <w:iCs/>
          <w:sz w:val="24"/>
          <w:szCs w:val="24"/>
          <w:lang w:val="en-US"/>
        </w:rPr>
        <w:t>v</w:t>
      </w:r>
      <w:r w:rsidRPr="00FC49AA">
        <w:rPr>
          <w:rFonts w:ascii="Times New Roman" w:hAnsi="Times New Roman" w:cs="Times New Roman"/>
          <w:i/>
          <w:sz w:val="24"/>
          <w:szCs w:val="24"/>
          <w:lang w:val="en-US"/>
        </w:rPr>
        <w:t xml:space="preserve"> Mdala </w:t>
      </w:r>
      <w:r w:rsidR="00F40CB4">
        <w:rPr>
          <w:rFonts w:ascii="Times New Roman" w:hAnsi="Times New Roman" w:cs="Times New Roman"/>
          <w:sz w:val="24"/>
          <w:szCs w:val="24"/>
          <w:lang w:val="en-US"/>
        </w:rPr>
        <w:t>SC 60/</w:t>
      </w:r>
      <w:r>
        <w:rPr>
          <w:rFonts w:ascii="Times New Roman" w:hAnsi="Times New Roman" w:cs="Times New Roman"/>
          <w:sz w:val="24"/>
          <w:szCs w:val="24"/>
          <w:lang w:val="en-US"/>
        </w:rPr>
        <w:t>1</w:t>
      </w:r>
      <w:r w:rsidR="00F40CB4">
        <w:rPr>
          <w:rFonts w:ascii="Times New Roman" w:hAnsi="Times New Roman" w:cs="Times New Roman"/>
          <w:sz w:val="24"/>
          <w:szCs w:val="24"/>
          <w:lang w:val="en-US"/>
        </w:rPr>
        <w:t xml:space="preserve">7, at p </w:t>
      </w:r>
      <w:r w:rsidRPr="0033440C">
        <w:rPr>
          <w:rFonts w:ascii="Times New Roman" w:hAnsi="Times New Roman" w:cs="Times New Roman"/>
          <w:sz w:val="24"/>
          <w:szCs w:val="24"/>
          <w:lang w:val="en-US"/>
        </w:rPr>
        <w:t>10, succinctly captured the essence of a mutual mistake as follows:</w:t>
      </w:r>
    </w:p>
    <w:p w14:paraId="4D0F598E" w14:textId="2A924602" w:rsidR="0033440C" w:rsidRPr="0033440C" w:rsidRDefault="0033440C" w:rsidP="00F40CB4">
      <w:pPr>
        <w:pStyle w:val="ListParagraph"/>
        <w:spacing w:line="240" w:lineRule="auto"/>
        <w:ind w:left="1134"/>
        <w:jc w:val="both"/>
        <w:rPr>
          <w:rFonts w:ascii="Times New Roman" w:hAnsi="Times New Roman" w:cs="Times New Roman"/>
          <w:sz w:val="24"/>
          <w:szCs w:val="24"/>
          <w:lang w:val="en-US"/>
        </w:rPr>
      </w:pPr>
      <w:r w:rsidRPr="0033440C">
        <w:rPr>
          <w:rFonts w:ascii="Times New Roman" w:hAnsi="Times New Roman" w:cs="Times New Roman"/>
          <w:sz w:val="24"/>
          <w:szCs w:val="24"/>
          <w:lang w:val="en-US"/>
        </w:rPr>
        <w:t xml:space="preserve">“I am inclined to agree with the appellant that there was no </w:t>
      </w:r>
      <w:r w:rsidRPr="0033440C">
        <w:rPr>
          <w:rFonts w:ascii="Times New Roman" w:hAnsi="Times New Roman" w:cs="Times New Roman"/>
          <w:i/>
          <w:iCs/>
          <w:sz w:val="24"/>
          <w:szCs w:val="24"/>
          <w:lang w:val="en-US"/>
        </w:rPr>
        <w:t xml:space="preserve">justus error </w:t>
      </w:r>
      <w:r w:rsidRPr="0033440C">
        <w:rPr>
          <w:rFonts w:ascii="Times New Roman" w:hAnsi="Times New Roman" w:cs="Times New Roman"/>
          <w:sz w:val="24"/>
          <w:szCs w:val="24"/>
          <w:lang w:val="en-US"/>
        </w:rPr>
        <w:t xml:space="preserve">in this </w:t>
      </w:r>
      <w:r w:rsidR="00F40CB4">
        <w:rPr>
          <w:rFonts w:ascii="Times New Roman" w:hAnsi="Times New Roman" w:cs="Times New Roman"/>
          <w:sz w:val="24"/>
          <w:szCs w:val="24"/>
          <w:lang w:val="en-US"/>
        </w:rPr>
        <w:t xml:space="preserve">case but for different reasons.  </w:t>
      </w:r>
      <w:r w:rsidRPr="0033440C">
        <w:rPr>
          <w:rFonts w:ascii="Times New Roman" w:hAnsi="Times New Roman" w:cs="Times New Roman"/>
          <w:sz w:val="24"/>
          <w:szCs w:val="24"/>
          <w:lang w:val="en-US"/>
        </w:rPr>
        <w:t>Unilateral mistake occurs where one party enters a contract motivated by a material and genuine mistake but the other party is clear on the import of t</w:t>
      </w:r>
      <w:r w:rsidR="00F40CB4">
        <w:rPr>
          <w:rFonts w:ascii="Times New Roman" w:hAnsi="Times New Roman" w:cs="Times New Roman"/>
          <w:sz w:val="24"/>
          <w:szCs w:val="24"/>
          <w:lang w:val="en-US"/>
        </w:rPr>
        <w:t xml:space="preserve">he contract being entered into.  </w:t>
      </w:r>
      <w:r w:rsidRPr="0033440C">
        <w:rPr>
          <w:rFonts w:ascii="Times New Roman" w:hAnsi="Times New Roman" w:cs="Times New Roman"/>
          <w:sz w:val="24"/>
          <w:szCs w:val="24"/>
          <w:lang w:val="en-US"/>
        </w:rPr>
        <w:t xml:space="preserve">It would be more readily sustainable if the appellant had alleged mutual mistake which is defined by </w:t>
      </w:r>
      <w:r w:rsidRPr="00F40CB4">
        <w:rPr>
          <w:rFonts w:ascii="Times New Roman" w:hAnsi="Times New Roman" w:cs="Times New Roman"/>
          <w:iCs/>
          <w:sz w:val="24"/>
          <w:szCs w:val="24"/>
          <w:lang w:val="en-US"/>
        </w:rPr>
        <w:t>R.H</w:t>
      </w:r>
      <w:r w:rsidRPr="0033440C">
        <w:rPr>
          <w:rFonts w:ascii="Times New Roman" w:hAnsi="Times New Roman" w:cs="Times New Roman"/>
          <w:i/>
          <w:iCs/>
          <w:sz w:val="24"/>
          <w:szCs w:val="24"/>
          <w:lang w:val="en-US"/>
        </w:rPr>
        <w:t xml:space="preserve"> </w:t>
      </w:r>
      <w:r w:rsidRPr="00F40CB4">
        <w:rPr>
          <w:rFonts w:ascii="Times New Roman" w:hAnsi="Times New Roman" w:cs="Times New Roman"/>
          <w:iCs/>
          <w:sz w:val="24"/>
          <w:szCs w:val="24"/>
          <w:lang w:val="en-US"/>
        </w:rPr>
        <w:t xml:space="preserve">Christie </w:t>
      </w:r>
      <w:r w:rsidRPr="0033440C">
        <w:rPr>
          <w:rFonts w:ascii="Times New Roman" w:hAnsi="Times New Roman" w:cs="Times New Roman"/>
          <w:sz w:val="24"/>
          <w:szCs w:val="24"/>
          <w:lang w:val="en-US"/>
        </w:rPr>
        <w:t xml:space="preserve">in </w:t>
      </w:r>
      <w:r w:rsidRPr="0033440C">
        <w:rPr>
          <w:rFonts w:ascii="Times New Roman" w:hAnsi="Times New Roman" w:cs="Times New Roman"/>
          <w:i/>
          <w:iCs/>
          <w:sz w:val="24"/>
          <w:szCs w:val="24"/>
          <w:lang w:val="en-US"/>
        </w:rPr>
        <w:t xml:space="preserve">Business Law in Zimbabwe </w:t>
      </w:r>
      <w:r w:rsidRPr="0033440C">
        <w:rPr>
          <w:rFonts w:ascii="Times New Roman" w:hAnsi="Times New Roman" w:cs="Times New Roman"/>
          <w:sz w:val="24"/>
          <w:szCs w:val="24"/>
          <w:lang w:val="en-US"/>
        </w:rPr>
        <w:t xml:space="preserve">as a situation where each party mistakenly thinks the other is agreeing with his version or understanding of the contract. </w:t>
      </w:r>
    </w:p>
    <w:p w14:paraId="5CE7EDB3" w14:textId="48CB375E" w:rsidR="00FD4E0A" w:rsidRPr="00797BDE" w:rsidRDefault="0033440C" w:rsidP="00797BDE">
      <w:pPr>
        <w:pStyle w:val="ListParagraph"/>
        <w:spacing w:line="240" w:lineRule="auto"/>
        <w:ind w:left="1134"/>
        <w:jc w:val="both"/>
        <w:rPr>
          <w:rFonts w:ascii="Times New Roman" w:hAnsi="Times New Roman" w:cs="Times New Roman"/>
          <w:sz w:val="24"/>
          <w:szCs w:val="24"/>
          <w:lang w:val="en-US"/>
        </w:rPr>
      </w:pPr>
      <w:r w:rsidRPr="0033440C">
        <w:rPr>
          <w:rFonts w:ascii="Times New Roman" w:hAnsi="Times New Roman" w:cs="Times New Roman"/>
          <w:i/>
          <w:iCs/>
          <w:sz w:val="24"/>
          <w:szCs w:val="24"/>
          <w:lang w:val="en-US"/>
        </w:rPr>
        <w:t xml:space="preserve">In casu, </w:t>
      </w:r>
      <w:r w:rsidRPr="0033440C">
        <w:rPr>
          <w:rFonts w:ascii="Times New Roman" w:hAnsi="Times New Roman" w:cs="Times New Roman"/>
          <w:sz w:val="24"/>
          <w:szCs w:val="24"/>
          <w:lang w:val="en-US"/>
        </w:rPr>
        <w:t>both parties allege to have entered the contract on the bas</w:t>
      </w:r>
      <w:r w:rsidR="00F40CB4">
        <w:rPr>
          <w:rFonts w:ascii="Times New Roman" w:hAnsi="Times New Roman" w:cs="Times New Roman"/>
          <w:sz w:val="24"/>
          <w:szCs w:val="24"/>
          <w:lang w:val="en-US"/>
        </w:rPr>
        <w:t xml:space="preserve">is of a material error in fact.  </w:t>
      </w:r>
      <w:r w:rsidRPr="0033440C">
        <w:rPr>
          <w:rFonts w:ascii="Times New Roman" w:hAnsi="Times New Roman" w:cs="Times New Roman"/>
          <w:sz w:val="24"/>
          <w:szCs w:val="24"/>
          <w:lang w:val="en-US"/>
        </w:rPr>
        <w:t xml:space="preserve">One thought it was a lease agreement while the other thought it was </w:t>
      </w:r>
      <w:r w:rsidR="00F40CB4">
        <w:rPr>
          <w:rFonts w:ascii="Times New Roman" w:hAnsi="Times New Roman" w:cs="Times New Roman"/>
          <w:sz w:val="24"/>
          <w:szCs w:val="24"/>
          <w:lang w:val="en-US"/>
        </w:rPr>
        <w:t xml:space="preserve">essentially a contract of sale.  </w:t>
      </w:r>
      <w:r w:rsidRPr="0033440C">
        <w:rPr>
          <w:rFonts w:ascii="Times New Roman" w:hAnsi="Times New Roman" w:cs="Times New Roman"/>
          <w:sz w:val="24"/>
          <w:szCs w:val="24"/>
          <w:lang w:val="en-US"/>
        </w:rPr>
        <w:t xml:space="preserve">Therefore, such conduct does not amount to </w:t>
      </w:r>
      <w:r w:rsidRPr="0033440C">
        <w:rPr>
          <w:rFonts w:ascii="Times New Roman" w:hAnsi="Times New Roman" w:cs="Times New Roman"/>
          <w:i/>
          <w:iCs/>
          <w:sz w:val="24"/>
          <w:szCs w:val="24"/>
          <w:lang w:val="en-US"/>
        </w:rPr>
        <w:t xml:space="preserve">justus error </w:t>
      </w:r>
      <w:r w:rsidRPr="0033440C">
        <w:rPr>
          <w:rFonts w:ascii="Times New Roman" w:hAnsi="Times New Roman" w:cs="Times New Roman"/>
          <w:sz w:val="24"/>
          <w:szCs w:val="24"/>
          <w:lang w:val="en-US"/>
        </w:rPr>
        <w:t xml:space="preserve">but to a mutual mistake which may be said to result in the absence of consensus </w:t>
      </w:r>
      <w:r w:rsidRPr="0033440C">
        <w:rPr>
          <w:rFonts w:ascii="Times New Roman" w:hAnsi="Times New Roman" w:cs="Times New Roman"/>
          <w:i/>
          <w:iCs/>
          <w:sz w:val="24"/>
          <w:szCs w:val="24"/>
          <w:lang w:val="en-US"/>
        </w:rPr>
        <w:t xml:space="preserve">ad idem </w:t>
      </w:r>
      <w:r w:rsidRPr="0033440C">
        <w:rPr>
          <w:rFonts w:ascii="Times New Roman" w:hAnsi="Times New Roman" w:cs="Times New Roman"/>
          <w:sz w:val="24"/>
          <w:szCs w:val="24"/>
          <w:lang w:val="en-US"/>
        </w:rPr>
        <w:t xml:space="preserve">which would vitiate the contract.” </w:t>
      </w:r>
    </w:p>
    <w:p w14:paraId="263ED196" w14:textId="77777777" w:rsidR="00F40CB4" w:rsidRDefault="00F40CB4" w:rsidP="00F40CB4">
      <w:pPr>
        <w:pStyle w:val="ListParagraph"/>
        <w:spacing w:after="0" w:line="240" w:lineRule="auto"/>
        <w:ind w:left="644"/>
        <w:jc w:val="both"/>
        <w:rPr>
          <w:rFonts w:ascii="Times New Roman" w:hAnsi="Times New Roman" w:cs="Times New Roman"/>
          <w:sz w:val="24"/>
          <w:szCs w:val="24"/>
          <w:lang w:val="en-US"/>
        </w:rPr>
      </w:pPr>
    </w:p>
    <w:p w14:paraId="3309765C" w14:textId="45292E2E" w:rsidR="0033440C" w:rsidRPr="0033440C" w:rsidRDefault="0033440C" w:rsidP="00F40CB4">
      <w:pPr>
        <w:pStyle w:val="ListParagraph"/>
        <w:numPr>
          <w:ilvl w:val="0"/>
          <w:numId w:val="5"/>
        </w:numPr>
        <w:spacing w:after="0" w:line="480" w:lineRule="auto"/>
        <w:ind w:left="567" w:hanging="567"/>
        <w:jc w:val="both"/>
        <w:rPr>
          <w:rFonts w:ascii="Times New Roman" w:hAnsi="Times New Roman" w:cs="Times New Roman"/>
          <w:sz w:val="24"/>
          <w:szCs w:val="24"/>
          <w:lang w:val="en-US"/>
        </w:rPr>
      </w:pPr>
      <w:r w:rsidRPr="0033440C">
        <w:rPr>
          <w:rFonts w:ascii="Times New Roman" w:hAnsi="Times New Roman" w:cs="Times New Roman"/>
          <w:sz w:val="24"/>
          <w:szCs w:val="24"/>
          <w:lang w:val="en-US"/>
        </w:rPr>
        <w:t xml:space="preserve">The facts in the present case indicate that the parties held fundamentally divergent views regarding which agreement governed their transaction. </w:t>
      </w:r>
      <w:r w:rsidR="00F40CB4">
        <w:rPr>
          <w:rFonts w:ascii="Times New Roman" w:hAnsi="Times New Roman" w:cs="Times New Roman"/>
          <w:sz w:val="24"/>
          <w:szCs w:val="24"/>
          <w:lang w:val="en-US"/>
        </w:rPr>
        <w:t xml:space="preserve"> </w:t>
      </w:r>
      <w:r w:rsidRPr="0033440C">
        <w:rPr>
          <w:rFonts w:ascii="Times New Roman" w:hAnsi="Times New Roman" w:cs="Times New Roman"/>
          <w:sz w:val="24"/>
          <w:szCs w:val="24"/>
          <w:lang w:val="en-US"/>
        </w:rPr>
        <w:t xml:space="preserve">The appellant contended that the agreement stipulating a purchase price of US$25 000 reflected the true terms, whereas </w:t>
      </w:r>
      <w:r w:rsidRPr="0033440C">
        <w:rPr>
          <w:rFonts w:ascii="Times New Roman" w:hAnsi="Times New Roman" w:cs="Times New Roman"/>
          <w:sz w:val="24"/>
          <w:szCs w:val="24"/>
          <w:lang w:val="en-US"/>
        </w:rPr>
        <w:lastRenderedPageBreak/>
        <w:t xml:space="preserve">the first respondent maintained that the US$40 000 agreement was binding. </w:t>
      </w:r>
      <w:r w:rsidR="00F40CB4">
        <w:rPr>
          <w:rFonts w:ascii="Times New Roman" w:hAnsi="Times New Roman" w:cs="Times New Roman"/>
          <w:sz w:val="24"/>
          <w:szCs w:val="24"/>
          <w:lang w:val="en-US"/>
        </w:rPr>
        <w:t xml:space="preserve"> </w:t>
      </w:r>
      <w:r w:rsidRPr="0033440C">
        <w:rPr>
          <w:rFonts w:ascii="Times New Roman" w:hAnsi="Times New Roman" w:cs="Times New Roman"/>
          <w:sz w:val="24"/>
          <w:szCs w:val="24"/>
          <w:lang w:val="en-US"/>
        </w:rPr>
        <w:t xml:space="preserve">The appellant acknowledged that his signature appeared on the latter agreement, invoking the principle of </w:t>
      </w:r>
      <w:r w:rsidRPr="0033440C">
        <w:rPr>
          <w:rFonts w:ascii="Times New Roman" w:hAnsi="Times New Roman" w:cs="Times New Roman"/>
          <w:i/>
          <w:sz w:val="24"/>
          <w:szCs w:val="24"/>
          <w:lang w:val="en-US"/>
        </w:rPr>
        <w:t>caveat subscriptor</w:t>
      </w:r>
      <w:r w:rsidRPr="0033440C">
        <w:rPr>
          <w:rFonts w:ascii="Times New Roman" w:hAnsi="Times New Roman" w:cs="Times New Roman"/>
          <w:sz w:val="24"/>
          <w:szCs w:val="24"/>
          <w:lang w:val="en-US"/>
        </w:rPr>
        <w:t xml:space="preserve">, which ordinarily binds a signatory to the contents of a document they have signed (see </w:t>
      </w:r>
      <w:r w:rsidRPr="0033440C">
        <w:rPr>
          <w:rFonts w:ascii="Times New Roman" w:hAnsi="Times New Roman" w:cs="Times New Roman"/>
          <w:i/>
          <w:sz w:val="24"/>
          <w:szCs w:val="24"/>
          <w:lang w:val="en-US"/>
        </w:rPr>
        <w:t>Muchabaiwa</w:t>
      </w:r>
      <w:r w:rsidRPr="0033440C">
        <w:rPr>
          <w:rFonts w:ascii="Times New Roman" w:hAnsi="Times New Roman" w:cs="Times New Roman"/>
          <w:sz w:val="24"/>
          <w:szCs w:val="24"/>
          <w:lang w:val="en-US"/>
        </w:rPr>
        <w:t xml:space="preserve"> v </w:t>
      </w:r>
      <w:r w:rsidRPr="0033440C">
        <w:rPr>
          <w:rFonts w:ascii="Times New Roman" w:hAnsi="Times New Roman" w:cs="Times New Roman"/>
          <w:i/>
          <w:sz w:val="24"/>
          <w:szCs w:val="24"/>
          <w:lang w:val="en-US"/>
        </w:rPr>
        <w:t>Grab Enterprises (Pvt) Ltd</w:t>
      </w:r>
      <w:r w:rsidRPr="0033440C">
        <w:rPr>
          <w:rFonts w:ascii="Times New Roman" w:hAnsi="Times New Roman" w:cs="Times New Roman"/>
          <w:sz w:val="24"/>
          <w:szCs w:val="24"/>
          <w:lang w:val="en-US"/>
        </w:rPr>
        <w:t xml:space="preserve"> 1996 (2) ZLR 691 (S), at 696 B).</w:t>
      </w:r>
    </w:p>
    <w:p w14:paraId="57DD632A" w14:textId="77777777" w:rsidR="00F40CB4" w:rsidRDefault="00F40CB4" w:rsidP="00F40CB4">
      <w:pPr>
        <w:pStyle w:val="ListParagraph"/>
        <w:spacing w:after="0" w:line="240" w:lineRule="auto"/>
        <w:ind w:left="644"/>
        <w:jc w:val="both"/>
        <w:rPr>
          <w:rFonts w:ascii="Times New Roman" w:hAnsi="Times New Roman" w:cs="Times New Roman"/>
          <w:sz w:val="24"/>
          <w:szCs w:val="24"/>
          <w:lang w:val="en-US"/>
        </w:rPr>
      </w:pPr>
    </w:p>
    <w:p w14:paraId="7DAD5999" w14:textId="697BEFF8" w:rsidR="0033440C" w:rsidRPr="00613DDB" w:rsidRDefault="0033440C" w:rsidP="00F40CB4">
      <w:pPr>
        <w:pStyle w:val="ListParagraph"/>
        <w:numPr>
          <w:ilvl w:val="0"/>
          <w:numId w:val="5"/>
        </w:numPr>
        <w:spacing w:line="480" w:lineRule="auto"/>
        <w:ind w:left="567" w:hanging="567"/>
        <w:jc w:val="both"/>
        <w:rPr>
          <w:rFonts w:ascii="Times New Roman" w:hAnsi="Times New Roman" w:cs="Times New Roman"/>
          <w:sz w:val="24"/>
          <w:szCs w:val="24"/>
          <w:lang w:val="en-US"/>
        </w:rPr>
      </w:pPr>
      <w:r w:rsidRPr="0033440C">
        <w:rPr>
          <w:rFonts w:ascii="Times New Roman" w:hAnsi="Times New Roman" w:cs="Times New Roman"/>
          <w:sz w:val="24"/>
          <w:szCs w:val="24"/>
          <w:lang w:val="en-US"/>
        </w:rPr>
        <w:t>In these circumstances, it is evident that the</w:t>
      </w:r>
      <w:r w:rsidR="00F40CB4">
        <w:rPr>
          <w:rFonts w:ascii="Times New Roman" w:hAnsi="Times New Roman" w:cs="Times New Roman"/>
          <w:sz w:val="24"/>
          <w:szCs w:val="24"/>
          <w:lang w:val="en-US"/>
        </w:rPr>
        <w:t xml:space="preserve">re was no meeting of the minds.  </w:t>
      </w:r>
      <w:r w:rsidRPr="0033440C">
        <w:rPr>
          <w:rFonts w:ascii="Times New Roman" w:hAnsi="Times New Roman" w:cs="Times New Roman"/>
          <w:sz w:val="24"/>
          <w:szCs w:val="24"/>
          <w:lang w:val="en-US"/>
        </w:rPr>
        <w:t xml:space="preserve">The conflicting views regarding which agreement reflected the parties’ true intentions rendered the contract voidable. </w:t>
      </w:r>
      <w:r w:rsidR="00F40CB4">
        <w:rPr>
          <w:rFonts w:ascii="Times New Roman" w:hAnsi="Times New Roman" w:cs="Times New Roman"/>
          <w:sz w:val="24"/>
          <w:szCs w:val="24"/>
          <w:lang w:val="en-US"/>
        </w:rPr>
        <w:t xml:space="preserve"> </w:t>
      </w:r>
      <w:r w:rsidRPr="0033440C">
        <w:rPr>
          <w:rFonts w:ascii="Times New Roman" w:hAnsi="Times New Roman" w:cs="Times New Roman"/>
          <w:sz w:val="24"/>
          <w:szCs w:val="24"/>
          <w:lang w:val="en-US"/>
        </w:rPr>
        <w:t>This mutual mistake concerning the operative agreement prevented the formation of a valid and enforceable contractual obligation.</w:t>
      </w:r>
    </w:p>
    <w:p w14:paraId="52B1F73A" w14:textId="77777777" w:rsidR="00F40CB4" w:rsidRDefault="00F40CB4" w:rsidP="00F40CB4">
      <w:pPr>
        <w:pStyle w:val="ListParagraph"/>
        <w:spacing w:after="0" w:line="240" w:lineRule="auto"/>
        <w:ind w:left="644"/>
        <w:jc w:val="both"/>
        <w:rPr>
          <w:rFonts w:ascii="Times New Roman" w:hAnsi="Times New Roman" w:cs="Times New Roman"/>
          <w:sz w:val="24"/>
          <w:szCs w:val="24"/>
          <w:lang w:val="en-US"/>
        </w:rPr>
      </w:pPr>
    </w:p>
    <w:p w14:paraId="3EEF0C51" w14:textId="3073D492" w:rsidR="0033440C" w:rsidRDefault="0033440C" w:rsidP="00F40CB4">
      <w:pPr>
        <w:pStyle w:val="ListParagraph"/>
        <w:numPr>
          <w:ilvl w:val="0"/>
          <w:numId w:val="5"/>
        </w:numPr>
        <w:spacing w:after="0" w:line="480" w:lineRule="auto"/>
        <w:ind w:left="567" w:hanging="567"/>
        <w:jc w:val="both"/>
        <w:rPr>
          <w:rFonts w:ascii="Times New Roman" w:hAnsi="Times New Roman" w:cs="Times New Roman"/>
          <w:sz w:val="24"/>
          <w:szCs w:val="24"/>
          <w:lang w:val="en-US"/>
        </w:rPr>
      </w:pPr>
      <w:r w:rsidRPr="0033440C">
        <w:rPr>
          <w:rFonts w:ascii="Times New Roman" w:hAnsi="Times New Roman" w:cs="Times New Roman"/>
          <w:sz w:val="24"/>
          <w:szCs w:val="24"/>
          <w:lang w:val="en-US"/>
        </w:rPr>
        <w:t xml:space="preserve">Equally significant is the requirement of certainty as to price in a contract of sale. </w:t>
      </w:r>
      <w:r w:rsidR="00F40CB4">
        <w:rPr>
          <w:rFonts w:ascii="Times New Roman" w:hAnsi="Times New Roman" w:cs="Times New Roman"/>
          <w:sz w:val="24"/>
          <w:szCs w:val="24"/>
          <w:lang w:val="en-US"/>
        </w:rPr>
        <w:t xml:space="preserve"> </w:t>
      </w:r>
      <w:r w:rsidRPr="0033440C">
        <w:rPr>
          <w:rFonts w:ascii="Times New Roman" w:hAnsi="Times New Roman" w:cs="Times New Roman"/>
          <w:sz w:val="24"/>
          <w:szCs w:val="24"/>
          <w:lang w:val="en-US"/>
        </w:rPr>
        <w:t xml:space="preserve">As Nagel et al. note in </w:t>
      </w:r>
      <w:r w:rsidRPr="00F122BD">
        <w:rPr>
          <w:rFonts w:ascii="Times New Roman" w:hAnsi="Times New Roman" w:cs="Times New Roman"/>
          <w:i/>
          <w:iCs/>
          <w:sz w:val="24"/>
          <w:szCs w:val="24"/>
          <w:lang w:val="en-US"/>
        </w:rPr>
        <w:t>Commercial Law</w:t>
      </w:r>
      <w:r w:rsidRPr="0033440C">
        <w:rPr>
          <w:rFonts w:ascii="Times New Roman" w:hAnsi="Times New Roman" w:cs="Times New Roman"/>
          <w:sz w:val="24"/>
          <w:szCs w:val="24"/>
          <w:lang w:val="en-US"/>
        </w:rPr>
        <w:t>, 6</w:t>
      </w:r>
      <w:r w:rsidRPr="00F122BD">
        <w:rPr>
          <w:rFonts w:ascii="Times New Roman" w:hAnsi="Times New Roman" w:cs="Times New Roman"/>
          <w:sz w:val="24"/>
          <w:szCs w:val="24"/>
          <w:vertAlign w:val="superscript"/>
          <w:lang w:val="en-US"/>
        </w:rPr>
        <w:t>th</w:t>
      </w:r>
      <w:r w:rsidR="00B72C18">
        <w:rPr>
          <w:rFonts w:ascii="Times New Roman" w:hAnsi="Times New Roman" w:cs="Times New Roman"/>
          <w:sz w:val="24"/>
          <w:szCs w:val="24"/>
          <w:lang w:val="en-US"/>
        </w:rPr>
        <w:t xml:space="preserve"> </w:t>
      </w:r>
      <w:r w:rsidRPr="0033440C">
        <w:rPr>
          <w:rFonts w:ascii="Times New Roman" w:hAnsi="Times New Roman" w:cs="Times New Roman"/>
          <w:sz w:val="24"/>
          <w:szCs w:val="24"/>
          <w:lang w:val="en-US"/>
        </w:rPr>
        <w:t>edition, at p 200</w:t>
      </w:r>
      <w:r w:rsidR="00A92874">
        <w:rPr>
          <w:rFonts w:ascii="Times New Roman" w:hAnsi="Times New Roman" w:cs="Times New Roman"/>
          <w:sz w:val="24"/>
          <w:szCs w:val="24"/>
          <w:lang w:val="en-US"/>
        </w:rPr>
        <w:t>,</w:t>
      </w:r>
      <w:r w:rsidR="00613DDB">
        <w:rPr>
          <w:rFonts w:ascii="Times New Roman" w:hAnsi="Times New Roman" w:cs="Times New Roman"/>
          <w:sz w:val="24"/>
          <w:szCs w:val="24"/>
          <w:lang w:val="en-US"/>
        </w:rPr>
        <w:t xml:space="preserve"> </w:t>
      </w:r>
      <w:r w:rsidRPr="0033440C">
        <w:rPr>
          <w:rFonts w:ascii="Times New Roman" w:hAnsi="Times New Roman" w:cs="Times New Roman"/>
          <w:sz w:val="24"/>
          <w:szCs w:val="24"/>
          <w:lang w:val="en-US"/>
        </w:rPr>
        <w:t xml:space="preserve">a sale lacking a fixed or ascertainable price is legally invalid and unenforceable. </w:t>
      </w:r>
      <w:r w:rsidR="00F40CB4">
        <w:rPr>
          <w:rFonts w:ascii="Times New Roman" w:hAnsi="Times New Roman" w:cs="Times New Roman"/>
          <w:sz w:val="24"/>
          <w:szCs w:val="24"/>
          <w:lang w:val="en-US"/>
        </w:rPr>
        <w:t xml:space="preserve"> </w:t>
      </w:r>
      <w:r w:rsidRPr="0033440C">
        <w:rPr>
          <w:rFonts w:ascii="Times New Roman" w:hAnsi="Times New Roman" w:cs="Times New Roman"/>
          <w:sz w:val="24"/>
          <w:szCs w:val="24"/>
          <w:lang w:val="en-US"/>
        </w:rPr>
        <w:t>The authors state</w:t>
      </w:r>
      <w:r w:rsidR="00A53E28">
        <w:rPr>
          <w:rFonts w:ascii="Times New Roman" w:hAnsi="Times New Roman" w:cs="Times New Roman"/>
          <w:sz w:val="24"/>
          <w:szCs w:val="24"/>
          <w:lang w:val="en-US"/>
        </w:rPr>
        <w:t xml:space="preserve"> that</w:t>
      </w:r>
      <w:r w:rsidRPr="0033440C">
        <w:rPr>
          <w:rFonts w:ascii="Times New Roman" w:hAnsi="Times New Roman" w:cs="Times New Roman"/>
          <w:sz w:val="24"/>
          <w:szCs w:val="24"/>
          <w:lang w:val="en-US"/>
        </w:rPr>
        <w:t>:</w:t>
      </w:r>
    </w:p>
    <w:p w14:paraId="04C86FDF" w14:textId="01D770DD" w:rsidR="00A53E28" w:rsidRDefault="00A53E28" w:rsidP="00F40CB4">
      <w:pPr>
        <w:pStyle w:val="ListParagraph"/>
        <w:spacing w:after="0" w:line="240" w:lineRule="auto"/>
        <w:ind w:left="1134"/>
        <w:jc w:val="both"/>
        <w:rPr>
          <w:rFonts w:ascii="Times New Roman" w:hAnsi="Times New Roman" w:cs="Times New Roman"/>
          <w:sz w:val="24"/>
          <w:szCs w:val="24"/>
          <w:lang w:val="en-US"/>
        </w:rPr>
      </w:pPr>
      <w:r w:rsidRPr="00A53E28">
        <w:rPr>
          <w:rFonts w:ascii="Times New Roman" w:hAnsi="Times New Roman" w:cs="Times New Roman"/>
          <w:sz w:val="24"/>
          <w:szCs w:val="24"/>
          <w:lang w:val="en-US"/>
        </w:rPr>
        <w:t xml:space="preserve">“No contract of sale exists where the price is </w:t>
      </w:r>
      <w:r w:rsidR="00F40CB4">
        <w:rPr>
          <w:rFonts w:ascii="Times New Roman" w:hAnsi="Times New Roman" w:cs="Times New Roman"/>
          <w:sz w:val="24"/>
          <w:szCs w:val="24"/>
          <w:lang w:val="en-US"/>
        </w:rPr>
        <w:t xml:space="preserve">not determined or determinable.  </w:t>
      </w:r>
      <w:r w:rsidRPr="00A53E28">
        <w:rPr>
          <w:rFonts w:ascii="Times New Roman" w:hAnsi="Times New Roman" w:cs="Times New Roman"/>
          <w:sz w:val="24"/>
          <w:szCs w:val="24"/>
          <w:lang w:val="en-US"/>
        </w:rPr>
        <w:t>The parties must have serious intention that the agreed price will be the price for the contract and that it will be payable as agreed.</w:t>
      </w:r>
      <w:r w:rsidR="00F40CB4">
        <w:rPr>
          <w:rFonts w:ascii="Times New Roman" w:hAnsi="Times New Roman" w:cs="Times New Roman"/>
          <w:sz w:val="24"/>
          <w:szCs w:val="24"/>
          <w:lang w:val="en-US"/>
        </w:rPr>
        <w:t xml:space="preserve"> </w:t>
      </w:r>
      <w:r w:rsidRPr="00A53E28">
        <w:rPr>
          <w:rFonts w:ascii="Times New Roman" w:hAnsi="Times New Roman" w:cs="Times New Roman"/>
          <w:sz w:val="24"/>
          <w:szCs w:val="24"/>
          <w:lang w:val="en-US"/>
        </w:rPr>
        <w:t xml:space="preserve"> If the contract is only concluded in the form of contract of sale but the true intention of the parties is to conclude a contract of donation for example, the law will give effect to the true intention of the parties (and not their simulated intention)- [</w:t>
      </w:r>
      <w:r w:rsidRPr="00A53E28">
        <w:rPr>
          <w:rFonts w:ascii="Times New Roman" w:hAnsi="Times New Roman" w:cs="Times New Roman"/>
          <w:i/>
          <w:iCs/>
          <w:sz w:val="24"/>
          <w:szCs w:val="24"/>
          <w:lang w:val="en-US"/>
        </w:rPr>
        <w:t xml:space="preserve">Zandberg </w:t>
      </w:r>
      <w:r w:rsidRPr="00A53E28">
        <w:rPr>
          <w:rFonts w:ascii="Times New Roman" w:hAnsi="Times New Roman" w:cs="Times New Roman"/>
          <w:sz w:val="24"/>
          <w:szCs w:val="24"/>
          <w:lang w:val="en-US"/>
        </w:rPr>
        <w:t xml:space="preserve">v </w:t>
      </w:r>
      <w:r w:rsidRPr="00A53E28">
        <w:rPr>
          <w:rFonts w:ascii="Times New Roman" w:hAnsi="Times New Roman" w:cs="Times New Roman"/>
          <w:i/>
          <w:iCs/>
          <w:sz w:val="24"/>
          <w:szCs w:val="24"/>
          <w:lang w:val="en-US"/>
        </w:rPr>
        <w:t xml:space="preserve">Van Zyl </w:t>
      </w:r>
      <w:r w:rsidRPr="00A53E28">
        <w:rPr>
          <w:rFonts w:ascii="Times New Roman" w:hAnsi="Times New Roman" w:cs="Times New Roman"/>
          <w:sz w:val="24"/>
          <w:szCs w:val="24"/>
          <w:lang w:val="en-US"/>
        </w:rPr>
        <w:t xml:space="preserve">1910 AD 268; </w:t>
      </w:r>
      <w:r w:rsidRPr="00A53E28">
        <w:rPr>
          <w:rFonts w:ascii="Times New Roman" w:hAnsi="Times New Roman" w:cs="Times New Roman"/>
          <w:i/>
          <w:iCs/>
          <w:sz w:val="24"/>
          <w:szCs w:val="24"/>
          <w:lang w:val="en-US"/>
        </w:rPr>
        <w:t xml:space="preserve">Vasco Dry Cleaners </w:t>
      </w:r>
      <w:r w:rsidRPr="00A53E28">
        <w:rPr>
          <w:rFonts w:ascii="Times New Roman" w:hAnsi="Times New Roman" w:cs="Times New Roman"/>
          <w:sz w:val="24"/>
          <w:szCs w:val="24"/>
          <w:lang w:val="en-US"/>
        </w:rPr>
        <w:t xml:space="preserve">v </w:t>
      </w:r>
      <w:r w:rsidRPr="00A53E28">
        <w:rPr>
          <w:rFonts w:ascii="Times New Roman" w:hAnsi="Times New Roman" w:cs="Times New Roman"/>
          <w:i/>
          <w:iCs/>
          <w:sz w:val="24"/>
          <w:szCs w:val="24"/>
          <w:lang w:val="en-US"/>
        </w:rPr>
        <w:t xml:space="preserve">Twycross </w:t>
      </w:r>
      <w:r w:rsidRPr="00A53E28">
        <w:rPr>
          <w:rFonts w:ascii="Times New Roman" w:hAnsi="Times New Roman" w:cs="Times New Roman"/>
          <w:sz w:val="24"/>
          <w:szCs w:val="24"/>
          <w:lang w:val="en-US"/>
        </w:rPr>
        <w:t xml:space="preserve">1979 (1) SA 603 (A); </w:t>
      </w:r>
      <w:r w:rsidRPr="00A53E28">
        <w:rPr>
          <w:rFonts w:ascii="Times New Roman" w:hAnsi="Times New Roman" w:cs="Times New Roman"/>
          <w:i/>
          <w:iCs/>
          <w:sz w:val="24"/>
          <w:szCs w:val="24"/>
          <w:lang w:val="en-US"/>
        </w:rPr>
        <w:t xml:space="preserve">Stead </w:t>
      </w:r>
      <w:r w:rsidRPr="00A53E28">
        <w:rPr>
          <w:rFonts w:ascii="Times New Roman" w:hAnsi="Times New Roman" w:cs="Times New Roman"/>
          <w:sz w:val="24"/>
          <w:szCs w:val="24"/>
          <w:lang w:val="en-US"/>
        </w:rPr>
        <w:t xml:space="preserve">v </w:t>
      </w:r>
      <w:r w:rsidRPr="00A53E28">
        <w:rPr>
          <w:rFonts w:ascii="Times New Roman" w:hAnsi="Times New Roman" w:cs="Times New Roman"/>
          <w:i/>
          <w:iCs/>
          <w:sz w:val="24"/>
          <w:szCs w:val="24"/>
          <w:lang w:val="en-US"/>
        </w:rPr>
        <w:t xml:space="preserve">Conradie </w:t>
      </w:r>
      <w:r w:rsidRPr="00A53E28">
        <w:rPr>
          <w:rFonts w:ascii="Times New Roman" w:hAnsi="Times New Roman" w:cs="Times New Roman"/>
          <w:sz w:val="24"/>
          <w:szCs w:val="24"/>
          <w:lang w:val="en-US"/>
        </w:rPr>
        <w:t xml:space="preserve">1995 (2) SA 111 (A); </w:t>
      </w:r>
      <w:r w:rsidRPr="00A53E28">
        <w:rPr>
          <w:rFonts w:ascii="Times New Roman" w:hAnsi="Times New Roman" w:cs="Times New Roman"/>
          <w:i/>
          <w:iCs/>
          <w:sz w:val="24"/>
          <w:szCs w:val="24"/>
          <w:lang w:val="en-US"/>
        </w:rPr>
        <w:t xml:space="preserve">Chretien </w:t>
      </w:r>
      <w:r w:rsidRPr="00A53E28">
        <w:rPr>
          <w:rFonts w:ascii="Times New Roman" w:hAnsi="Times New Roman" w:cs="Times New Roman"/>
          <w:sz w:val="24"/>
          <w:szCs w:val="24"/>
          <w:lang w:val="en-US"/>
        </w:rPr>
        <w:t xml:space="preserve">v </w:t>
      </w:r>
      <w:r w:rsidRPr="00A53E28">
        <w:rPr>
          <w:rFonts w:ascii="Times New Roman" w:hAnsi="Times New Roman" w:cs="Times New Roman"/>
          <w:i/>
          <w:iCs/>
          <w:sz w:val="24"/>
          <w:szCs w:val="24"/>
          <w:lang w:val="en-US"/>
        </w:rPr>
        <w:t xml:space="preserve">Bell </w:t>
      </w:r>
      <w:r w:rsidRPr="00A53E28">
        <w:rPr>
          <w:rFonts w:ascii="Times New Roman" w:hAnsi="Times New Roman" w:cs="Times New Roman"/>
          <w:sz w:val="24"/>
          <w:szCs w:val="24"/>
          <w:lang w:val="en-US"/>
        </w:rPr>
        <w:t xml:space="preserve">2011 (1) SA 54 (SCA)]” </w:t>
      </w:r>
    </w:p>
    <w:p w14:paraId="41116E94" w14:textId="77777777" w:rsidR="00F40CB4" w:rsidRPr="00F40CB4" w:rsidRDefault="00F40CB4" w:rsidP="00F40CB4">
      <w:pPr>
        <w:spacing w:after="0" w:line="240" w:lineRule="auto"/>
        <w:jc w:val="both"/>
        <w:rPr>
          <w:rFonts w:ascii="Times New Roman" w:hAnsi="Times New Roman" w:cs="Times New Roman"/>
          <w:sz w:val="24"/>
          <w:szCs w:val="24"/>
          <w:lang w:val="en-US"/>
        </w:rPr>
      </w:pPr>
    </w:p>
    <w:p w14:paraId="173D9459" w14:textId="0FB12AA0" w:rsidR="00A53E28" w:rsidRPr="00A53E28" w:rsidRDefault="00A53E28" w:rsidP="00F40CB4">
      <w:pPr>
        <w:pStyle w:val="ListParagraph"/>
        <w:numPr>
          <w:ilvl w:val="0"/>
          <w:numId w:val="5"/>
        </w:numPr>
        <w:spacing w:after="0" w:line="480" w:lineRule="auto"/>
        <w:ind w:left="567" w:hanging="567"/>
        <w:jc w:val="both"/>
        <w:rPr>
          <w:rFonts w:ascii="Times New Roman" w:hAnsi="Times New Roman" w:cs="Times New Roman"/>
          <w:sz w:val="24"/>
          <w:szCs w:val="24"/>
          <w:lang w:val="en-US"/>
        </w:rPr>
      </w:pPr>
      <w:r>
        <w:rPr>
          <w:rFonts w:ascii="Times New Roman" w:hAnsi="Times New Roman" w:cs="Times New Roman"/>
          <w:sz w:val="24"/>
          <w:szCs w:val="24"/>
        </w:rPr>
        <w:t>The parties retai</w:t>
      </w:r>
      <w:r w:rsidRPr="00A53E28">
        <w:rPr>
          <w:rFonts w:ascii="Times New Roman" w:hAnsi="Times New Roman" w:cs="Times New Roman"/>
          <w:sz w:val="24"/>
          <w:szCs w:val="24"/>
        </w:rPr>
        <w:t>ned mutually irreconcilable beliefs rega</w:t>
      </w:r>
      <w:r>
        <w:rPr>
          <w:rFonts w:ascii="Times New Roman" w:hAnsi="Times New Roman" w:cs="Times New Roman"/>
          <w:sz w:val="24"/>
          <w:szCs w:val="24"/>
        </w:rPr>
        <w:t xml:space="preserve">rding a material fact, </w:t>
      </w:r>
      <w:r w:rsidRPr="00A53E28">
        <w:rPr>
          <w:rFonts w:ascii="Times New Roman" w:hAnsi="Times New Roman" w:cs="Times New Roman"/>
          <w:sz w:val="24"/>
          <w:szCs w:val="24"/>
        </w:rPr>
        <w:t xml:space="preserve">namely, the purchase price and, by extension, the identity of the operative agreement. </w:t>
      </w:r>
      <w:r w:rsidR="00F40CB4">
        <w:rPr>
          <w:rFonts w:ascii="Times New Roman" w:hAnsi="Times New Roman" w:cs="Times New Roman"/>
          <w:sz w:val="24"/>
          <w:szCs w:val="24"/>
        </w:rPr>
        <w:t xml:space="preserve"> </w:t>
      </w:r>
      <w:r w:rsidRPr="00A53E28">
        <w:rPr>
          <w:rFonts w:ascii="Times New Roman" w:hAnsi="Times New Roman" w:cs="Times New Roman"/>
          <w:sz w:val="24"/>
          <w:szCs w:val="24"/>
        </w:rPr>
        <w:t xml:space="preserve">This absence of consensus vitiates the validity of any purported contract. </w:t>
      </w:r>
      <w:r w:rsidR="00F40CB4">
        <w:rPr>
          <w:rFonts w:ascii="Times New Roman" w:hAnsi="Times New Roman" w:cs="Times New Roman"/>
          <w:sz w:val="24"/>
          <w:szCs w:val="24"/>
        </w:rPr>
        <w:t xml:space="preserve"> </w:t>
      </w:r>
      <w:r w:rsidRPr="00A53E28">
        <w:rPr>
          <w:rFonts w:ascii="Times New Roman" w:hAnsi="Times New Roman" w:cs="Times New Roman"/>
          <w:sz w:val="24"/>
          <w:szCs w:val="24"/>
        </w:rPr>
        <w:t>Accordingly, the second ground of appeal is without merit and must fail.</w:t>
      </w:r>
    </w:p>
    <w:p w14:paraId="713B0155" w14:textId="77777777" w:rsidR="00FD4E0A" w:rsidRDefault="00FD4E0A" w:rsidP="00F40CB4">
      <w:pPr>
        <w:spacing w:after="0" w:line="240" w:lineRule="auto"/>
        <w:jc w:val="both"/>
        <w:rPr>
          <w:rFonts w:ascii="Times New Roman" w:hAnsi="Times New Roman" w:cs="Times New Roman"/>
          <w:b/>
          <w:bCs/>
          <w:sz w:val="24"/>
          <w:szCs w:val="24"/>
          <w:lang w:val="en-US"/>
        </w:rPr>
      </w:pPr>
    </w:p>
    <w:p w14:paraId="06FCDF98" w14:textId="77777777" w:rsidR="00A53E28" w:rsidRDefault="00A53E28" w:rsidP="00A53E28">
      <w:pPr>
        <w:spacing w:line="480" w:lineRule="auto"/>
        <w:jc w:val="both"/>
        <w:rPr>
          <w:rFonts w:ascii="Times New Roman" w:hAnsi="Times New Roman" w:cs="Times New Roman"/>
          <w:b/>
          <w:bCs/>
          <w:sz w:val="24"/>
          <w:szCs w:val="24"/>
          <w:lang w:val="en-US"/>
        </w:rPr>
      </w:pPr>
      <w:r w:rsidRPr="00A53E28">
        <w:rPr>
          <w:rFonts w:ascii="Times New Roman" w:hAnsi="Times New Roman" w:cs="Times New Roman"/>
          <w:b/>
          <w:bCs/>
          <w:sz w:val="24"/>
          <w:szCs w:val="24"/>
          <w:lang w:val="en-US"/>
        </w:rPr>
        <w:t xml:space="preserve">Whether or not the court </w:t>
      </w:r>
      <w:r w:rsidRPr="00A53E28">
        <w:rPr>
          <w:rFonts w:ascii="Times New Roman" w:hAnsi="Times New Roman" w:cs="Times New Roman"/>
          <w:b/>
          <w:bCs/>
          <w:i/>
          <w:iCs/>
          <w:sz w:val="24"/>
          <w:szCs w:val="24"/>
          <w:lang w:val="en-US"/>
        </w:rPr>
        <w:t xml:space="preserve">a quo </w:t>
      </w:r>
      <w:r w:rsidRPr="00A53E28">
        <w:rPr>
          <w:rFonts w:ascii="Times New Roman" w:hAnsi="Times New Roman" w:cs="Times New Roman"/>
          <w:b/>
          <w:bCs/>
          <w:sz w:val="24"/>
          <w:szCs w:val="24"/>
          <w:lang w:val="en-US"/>
        </w:rPr>
        <w:t>misdirected itself in finding that by appealing the entire judgment, the appellant forfeited the alternative relief granted by the trial court.</w:t>
      </w:r>
    </w:p>
    <w:p w14:paraId="467AB07F" w14:textId="7D84F8C6" w:rsidR="00A53E28" w:rsidRPr="00A53E28" w:rsidRDefault="00A53E28" w:rsidP="00F40CB4">
      <w:pPr>
        <w:pStyle w:val="ListParagraph"/>
        <w:numPr>
          <w:ilvl w:val="0"/>
          <w:numId w:val="5"/>
        </w:numPr>
        <w:spacing w:line="480" w:lineRule="auto"/>
        <w:ind w:left="567" w:hanging="567"/>
        <w:jc w:val="both"/>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The appellant argued</w:t>
      </w:r>
      <w:r w:rsidRPr="00A53E28">
        <w:rPr>
          <w:rFonts w:ascii="Times New Roman" w:hAnsi="Times New Roman" w:cs="Times New Roman"/>
          <w:bCs/>
          <w:sz w:val="24"/>
          <w:szCs w:val="24"/>
          <w:lang w:val="en-US"/>
        </w:rPr>
        <w:t xml:space="preserve"> that the court </w:t>
      </w:r>
      <w:r w:rsidRPr="00F122BD">
        <w:rPr>
          <w:rFonts w:ascii="Times New Roman" w:hAnsi="Times New Roman" w:cs="Times New Roman"/>
          <w:bCs/>
          <w:i/>
          <w:iCs/>
          <w:sz w:val="24"/>
          <w:szCs w:val="24"/>
          <w:lang w:val="en-US"/>
        </w:rPr>
        <w:t>a quo</w:t>
      </w:r>
      <w:r w:rsidRPr="00A53E28">
        <w:rPr>
          <w:rFonts w:ascii="Times New Roman" w:hAnsi="Times New Roman" w:cs="Times New Roman"/>
          <w:bCs/>
          <w:sz w:val="24"/>
          <w:szCs w:val="24"/>
          <w:lang w:val="en-US"/>
        </w:rPr>
        <w:t xml:space="preserve"> erred fundamentally in law by concluding that he had forfeited the alternative relief properly granted</w:t>
      </w:r>
      <w:r w:rsidR="00B46642">
        <w:rPr>
          <w:rFonts w:ascii="Times New Roman" w:hAnsi="Times New Roman" w:cs="Times New Roman"/>
          <w:bCs/>
          <w:sz w:val="24"/>
          <w:szCs w:val="24"/>
          <w:lang w:val="en-US"/>
        </w:rPr>
        <w:t xml:space="preserve"> by the trial court.  </w:t>
      </w:r>
      <w:r>
        <w:rPr>
          <w:rFonts w:ascii="Times New Roman" w:hAnsi="Times New Roman" w:cs="Times New Roman"/>
          <w:bCs/>
          <w:sz w:val="24"/>
          <w:szCs w:val="24"/>
          <w:lang w:val="en-US"/>
        </w:rPr>
        <w:t>He contended</w:t>
      </w:r>
      <w:r w:rsidRPr="00A53E28">
        <w:rPr>
          <w:rFonts w:ascii="Times New Roman" w:hAnsi="Times New Roman" w:cs="Times New Roman"/>
          <w:bCs/>
          <w:sz w:val="24"/>
          <w:szCs w:val="24"/>
          <w:lang w:val="en-US"/>
        </w:rPr>
        <w:t xml:space="preserve"> that the decision to divest him of all relief, without first identifying any error in the granting of the alternative order, amounted to a misapplication of the appellate function. Conversely, the first respondent maintains that the appellant could have appealed only </w:t>
      </w:r>
      <w:r>
        <w:rPr>
          <w:rFonts w:ascii="Times New Roman" w:hAnsi="Times New Roman" w:cs="Times New Roman"/>
          <w:bCs/>
          <w:sz w:val="24"/>
          <w:szCs w:val="24"/>
          <w:lang w:val="en-US"/>
        </w:rPr>
        <w:t xml:space="preserve">against </w:t>
      </w:r>
      <w:r w:rsidRPr="00A53E28">
        <w:rPr>
          <w:rFonts w:ascii="Times New Roman" w:hAnsi="Times New Roman" w:cs="Times New Roman"/>
          <w:bCs/>
          <w:sz w:val="24"/>
          <w:szCs w:val="24"/>
          <w:lang w:val="en-US"/>
        </w:rPr>
        <w:t xml:space="preserve">the alternative relief granted in his favour, and by appealing the entire </w:t>
      </w:r>
      <w:r>
        <w:rPr>
          <w:rFonts w:ascii="Times New Roman" w:hAnsi="Times New Roman" w:cs="Times New Roman"/>
          <w:bCs/>
          <w:sz w:val="24"/>
          <w:szCs w:val="24"/>
          <w:lang w:val="en-US"/>
        </w:rPr>
        <w:t xml:space="preserve">judgment, the court </w:t>
      </w:r>
      <w:r w:rsidRPr="00F122BD">
        <w:rPr>
          <w:rFonts w:ascii="Times New Roman" w:hAnsi="Times New Roman" w:cs="Times New Roman"/>
          <w:bCs/>
          <w:i/>
          <w:iCs/>
          <w:sz w:val="24"/>
          <w:szCs w:val="24"/>
          <w:lang w:val="en-US"/>
        </w:rPr>
        <w:t>a quo</w:t>
      </w:r>
      <w:r>
        <w:rPr>
          <w:rFonts w:ascii="Times New Roman" w:hAnsi="Times New Roman" w:cs="Times New Roman"/>
          <w:bCs/>
          <w:sz w:val="24"/>
          <w:szCs w:val="24"/>
          <w:lang w:val="en-US"/>
        </w:rPr>
        <w:t xml:space="preserve"> could not</w:t>
      </w:r>
      <w:r w:rsidRPr="00A53E28">
        <w:rPr>
          <w:rFonts w:ascii="Times New Roman" w:hAnsi="Times New Roman" w:cs="Times New Roman"/>
          <w:bCs/>
          <w:sz w:val="24"/>
          <w:szCs w:val="24"/>
          <w:lang w:val="en-US"/>
        </w:rPr>
        <w:t xml:space="preserve"> be faulted.</w:t>
      </w:r>
    </w:p>
    <w:p w14:paraId="7148B8E4" w14:textId="77777777" w:rsidR="00B46642" w:rsidRDefault="00B46642" w:rsidP="00B46642">
      <w:pPr>
        <w:pStyle w:val="ListParagraph"/>
        <w:spacing w:after="0" w:line="240" w:lineRule="auto"/>
        <w:ind w:left="644"/>
        <w:jc w:val="both"/>
        <w:rPr>
          <w:rFonts w:ascii="Times New Roman" w:hAnsi="Times New Roman" w:cs="Times New Roman"/>
          <w:bCs/>
          <w:sz w:val="24"/>
          <w:szCs w:val="24"/>
          <w:lang w:val="en-US"/>
        </w:rPr>
      </w:pPr>
    </w:p>
    <w:p w14:paraId="69FE662C" w14:textId="3A75D787" w:rsidR="00A53E28" w:rsidRPr="00A53E28" w:rsidRDefault="00A53E28" w:rsidP="00B46642">
      <w:pPr>
        <w:pStyle w:val="ListParagraph"/>
        <w:numPr>
          <w:ilvl w:val="0"/>
          <w:numId w:val="5"/>
        </w:numPr>
        <w:spacing w:line="480" w:lineRule="auto"/>
        <w:ind w:left="567" w:hanging="567"/>
        <w:jc w:val="both"/>
        <w:rPr>
          <w:rFonts w:ascii="Times New Roman" w:hAnsi="Times New Roman" w:cs="Times New Roman"/>
          <w:bCs/>
          <w:sz w:val="24"/>
          <w:szCs w:val="24"/>
          <w:lang w:val="en-US"/>
        </w:rPr>
      </w:pPr>
      <w:r w:rsidRPr="00A53E28">
        <w:rPr>
          <w:rFonts w:ascii="Times New Roman" w:hAnsi="Times New Roman" w:cs="Times New Roman"/>
          <w:bCs/>
          <w:sz w:val="24"/>
          <w:szCs w:val="24"/>
          <w:lang w:val="en-US"/>
        </w:rPr>
        <w:t xml:space="preserve">In his notice of appeal, the appellant indicated that his appeal was directed against the whole judgment of the trial court. </w:t>
      </w:r>
      <w:r w:rsidR="00B46642">
        <w:rPr>
          <w:rFonts w:ascii="Times New Roman" w:hAnsi="Times New Roman" w:cs="Times New Roman"/>
          <w:bCs/>
          <w:sz w:val="24"/>
          <w:szCs w:val="24"/>
          <w:lang w:val="en-US"/>
        </w:rPr>
        <w:t xml:space="preserve"> </w:t>
      </w:r>
      <w:r w:rsidRPr="00A53E28">
        <w:rPr>
          <w:rFonts w:ascii="Times New Roman" w:hAnsi="Times New Roman" w:cs="Times New Roman"/>
          <w:bCs/>
          <w:sz w:val="24"/>
          <w:szCs w:val="24"/>
          <w:lang w:val="en-US"/>
        </w:rPr>
        <w:t>Moreover, it is apparent from the relief sought that he was indeed appealing the entire judgment, as he sought solely the transfer of rights and title of the property into his name.</w:t>
      </w:r>
    </w:p>
    <w:p w14:paraId="55DA19C7" w14:textId="77777777" w:rsidR="00B46642" w:rsidRPr="00B46642" w:rsidRDefault="00B46642" w:rsidP="00B46642">
      <w:pPr>
        <w:pStyle w:val="ListParagraph"/>
        <w:spacing w:after="0" w:line="240" w:lineRule="auto"/>
        <w:ind w:left="644"/>
        <w:jc w:val="both"/>
        <w:rPr>
          <w:rFonts w:ascii="Times New Roman" w:hAnsi="Times New Roman" w:cs="Times New Roman"/>
          <w:sz w:val="24"/>
          <w:szCs w:val="24"/>
          <w:lang w:val="en-US"/>
        </w:rPr>
      </w:pPr>
    </w:p>
    <w:p w14:paraId="3070D587" w14:textId="17D5D07A" w:rsidR="00A53E28" w:rsidRPr="00A53E28" w:rsidRDefault="00A53E28" w:rsidP="00B46642">
      <w:pPr>
        <w:pStyle w:val="ListParagraph"/>
        <w:numPr>
          <w:ilvl w:val="0"/>
          <w:numId w:val="5"/>
        </w:numPr>
        <w:spacing w:after="0" w:line="480" w:lineRule="auto"/>
        <w:ind w:left="567" w:hanging="567"/>
        <w:jc w:val="both"/>
        <w:rPr>
          <w:rFonts w:ascii="Times New Roman" w:hAnsi="Times New Roman" w:cs="Times New Roman"/>
          <w:sz w:val="24"/>
          <w:szCs w:val="24"/>
          <w:lang w:val="en-US"/>
        </w:rPr>
      </w:pPr>
      <w:r>
        <w:rPr>
          <w:rFonts w:ascii="Times New Roman" w:hAnsi="Times New Roman" w:cs="Times New Roman"/>
          <w:bCs/>
          <w:sz w:val="24"/>
          <w:szCs w:val="24"/>
          <w:lang w:val="en-US"/>
        </w:rPr>
        <w:t>It is trite that a</w:t>
      </w:r>
      <w:r w:rsidRPr="00A53E28">
        <w:rPr>
          <w:rFonts w:ascii="Times New Roman" w:hAnsi="Times New Roman" w:cs="Times New Roman"/>
          <w:bCs/>
          <w:sz w:val="24"/>
          <w:szCs w:val="24"/>
          <w:lang w:val="en-US"/>
        </w:rPr>
        <w:t xml:space="preserve">n appeal lies against the operative order of a judgment, grounded in a challenge to </w:t>
      </w:r>
      <w:r w:rsidR="00B46642">
        <w:rPr>
          <w:rFonts w:ascii="Times New Roman" w:hAnsi="Times New Roman" w:cs="Times New Roman"/>
          <w:bCs/>
          <w:sz w:val="24"/>
          <w:szCs w:val="24"/>
          <w:lang w:val="en-US"/>
        </w:rPr>
        <w:t xml:space="preserve">the reasoning that produced it.  </w:t>
      </w:r>
      <w:r w:rsidRPr="00A53E28">
        <w:rPr>
          <w:rFonts w:ascii="Times New Roman" w:hAnsi="Times New Roman" w:cs="Times New Roman"/>
          <w:bCs/>
          <w:sz w:val="24"/>
          <w:szCs w:val="24"/>
          <w:lang w:val="en-US"/>
        </w:rPr>
        <w:t xml:space="preserve">This principle was affirmed in </w:t>
      </w:r>
      <w:r w:rsidRPr="00F122BD">
        <w:rPr>
          <w:rFonts w:ascii="Times New Roman" w:hAnsi="Times New Roman" w:cs="Times New Roman"/>
          <w:bCs/>
          <w:i/>
          <w:iCs/>
          <w:sz w:val="24"/>
          <w:szCs w:val="24"/>
          <w:lang w:val="en-US"/>
        </w:rPr>
        <w:t>Thathile Investments</w:t>
      </w:r>
      <w:r w:rsidRPr="00A53E28">
        <w:rPr>
          <w:rFonts w:ascii="Times New Roman" w:hAnsi="Times New Roman" w:cs="Times New Roman"/>
          <w:bCs/>
          <w:sz w:val="24"/>
          <w:szCs w:val="24"/>
          <w:lang w:val="en-US"/>
        </w:rPr>
        <w:t xml:space="preserve"> </w:t>
      </w:r>
      <w:r w:rsidRPr="00A53E28">
        <w:rPr>
          <w:rFonts w:ascii="Times New Roman" w:hAnsi="Times New Roman" w:cs="Times New Roman"/>
          <w:bCs/>
          <w:i/>
          <w:sz w:val="24"/>
          <w:szCs w:val="24"/>
          <w:lang w:val="en-US"/>
        </w:rPr>
        <w:t>Casmyn Mining</w:t>
      </w:r>
      <w:r w:rsidRPr="00A53E28">
        <w:rPr>
          <w:rFonts w:ascii="Times New Roman" w:hAnsi="Times New Roman" w:cs="Times New Roman"/>
          <w:bCs/>
          <w:sz w:val="24"/>
          <w:szCs w:val="24"/>
          <w:lang w:val="en-US"/>
        </w:rPr>
        <w:t xml:space="preserve"> v </w:t>
      </w:r>
      <w:r w:rsidRPr="00A53E28">
        <w:rPr>
          <w:rFonts w:ascii="Times New Roman" w:hAnsi="Times New Roman" w:cs="Times New Roman"/>
          <w:bCs/>
          <w:i/>
          <w:sz w:val="24"/>
          <w:szCs w:val="24"/>
          <w:lang w:val="en-US"/>
        </w:rPr>
        <w:t xml:space="preserve">Ncube </w:t>
      </w:r>
      <w:r w:rsidR="00B46642">
        <w:rPr>
          <w:rFonts w:ascii="Times New Roman" w:hAnsi="Times New Roman" w:cs="Times New Roman"/>
          <w:bCs/>
          <w:sz w:val="24"/>
          <w:szCs w:val="24"/>
          <w:lang w:val="en-US"/>
        </w:rPr>
        <w:t>SC 34/23, at p</w:t>
      </w:r>
      <w:r w:rsidRPr="00A53E28">
        <w:rPr>
          <w:rFonts w:ascii="Times New Roman" w:hAnsi="Times New Roman" w:cs="Times New Roman"/>
          <w:bCs/>
          <w:sz w:val="24"/>
          <w:szCs w:val="24"/>
          <w:lang w:val="en-US"/>
        </w:rPr>
        <w:t xml:space="preserve"> 4, where the Court echoed the observations in </w:t>
      </w:r>
      <w:r w:rsidRPr="00A53E28">
        <w:rPr>
          <w:rFonts w:ascii="Times New Roman" w:hAnsi="Times New Roman" w:cs="Times New Roman"/>
          <w:bCs/>
          <w:i/>
          <w:sz w:val="24"/>
          <w:szCs w:val="24"/>
          <w:lang w:val="en-US"/>
        </w:rPr>
        <w:t>Chidyausiku</w:t>
      </w:r>
      <w:r w:rsidRPr="00A53E28">
        <w:rPr>
          <w:rFonts w:ascii="Times New Roman" w:hAnsi="Times New Roman" w:cs="Times New Roman"/>
          <w:bCs/>
          <w:sz w:val="24"/>
          <w:szCs w:val="24"/>
          <w:lang w:val="en-US"/>
        </w:rPr>
        <w:t xml:space="preserve"> v </w:t>
      </w:r>
      <w:r w:rsidRPr="00A53E28">
        <w:rPr>
          <w:rFonts w:ascii="Times New Roman" w:hAnsi="Times New Roman" w:cs="Times New Roman"/>
          <w:bCs/>
          <w:i/>
          <w:sz w:val="24"/>
          <w:szCs w:val="24"/>
          <w:lang w:val="en-US"/>
        </w:rPr>
        <w:t xml:space="preserve">Nyakabambo </w:t>
      </w:r>
      <w:r w:rsidRPr="00A53E28">
        <w:rPr>
          <w:rFonts w:ascii="Times New Roman" w:hAnsi="Times New Roman" w:cs="Times New Roman"/>
          <w:bCs/>
          <w:sz w:val="24"/>
          <w:szCs w:val="24"/>
          <w:lang w:val="en-US"/>
        </w:rPr>
        <w:t>1987 (</w:t>
      </w:r>
      <w:r>
        <w:rPr>
          <w:rFonts w:ascii="Times New Roman" w:hAnsi="Times New Roman" w:cs="Times New Roman"/>
          <w:bCs/>
          <w:sz w:val="24"/>
          <w:szCs w:val="24"/>
          <w:lang w:val="en-US"/>
        </w:rPr>
        <w:t>2) ZLR 119 (S) at 125</w:t>
      </w:r>
      <w:r w:rsidRPr="00A53E28">
        <w:rPr>
          <w:rFonts w:ascii="Times New Roman" w:hAnsi="Times New Roman" w:cs="Times New Roman"/>
          <w:bCs/>
          <w:sz w:val="24"/>
          <w:szCs w:val="24"/>
          <w:lang w:val="en-US"/>
        </w:rPr>
        <w:t>B-F, as follows:</w:t>
      </w:r>
    </w:p>
    <w:p w14:paraId="75D31C6C" w14:textId="6E746C77" w:rsidR="00A53E28" w:rsidRPr="00A53E28" w:rsidRDefault="00A53E28" w:rsidP="00B46642">
      <w:pPr>
        <w:pStyle w:val="ListParagraph"/>
        <w:spacing w:after="0" w:line="240" w:lineRule="auto"/>
        <w:ind w:left="1134"/>
        <w:jc w:val="both"/>
        <w:rPr>
          <w:rFonts w:ascii="Times New Roman" w:hAnsi="Times New Roman" w:cs="Times New Roman"/>
          <w:sz w:val="24"/>
          <w:szCs w:val="24"/>
          <w:lang w:val="en-US"/>
        </w:rPr>
      </w:pPr>
      <w:r w:rsidRPr="00A53E28">
        <w:rPr>
          <w:rFonts w:ascii="Times New Roman" w:hAnsi="Times New Roman" w:cs="Times New Roman"/>
          <w:sz w:val="24"/>
          <w:szCs w:val="24"/>
          <w:lang w:val="en-US"/>
        </w:rPr>
        <w:t xml:space="preserve">“In order to be valid, a notice of appeal must be directed to the whole or part of the order made by the court </w:t>
      </w:r>
      <w:r w:rsidRPr="00914579">
        <w:rPr>
          <w:rFonts w:ascii="Times New Roman" w:hAnsi="Times New Roman" w:cs="Times New Roman"/>
          <w:i/>
          <w:iCs/>
          <w:sz w:val="24"/>
          <w:szCs w:val="24"/>
          <w:lang w:val="en-US"/>
        </w:rPr>
        <w:t>a</w:t>
      </w:r>
      <w:r w:rsidRPr="00A53E28">
        <w:rPr>
          <w:rFonts w:ascii="Times New Roman" w:hAnsi="Times New Roman" w:cs="Times New Roman"/>
          <w:sz w:val="24"/>
          <w:szCs w:val="24"/>
          <w:lang w:val="en-US"/>
        </w:rPr>
        <w:t xml:space="preserve"> </w:t>
      </w:r>
      <w:r w:rsidRPr="00914579">
        <w:rPr>
          <w:rFonts w:ascii="Times New Roman" w:hAnsi="Times New Roman" w:cs="Times New Roman"/>
          <w:i/>
          <w:iCs/>
          <w:sz w:val="24"/>
          <w:szCs w:val="24"/>
          <w:lang w:val="en-US"/>
        </w:rPr>
        <w:t>quo</w:t>
      </w:r>
      <w:r w:rsidRPr="00A53E28">
        <w:rPr>
          <w:rFonts w:ascii="Times New Roman" w:hAnsi="Times New Roman" w:cs="Times New Roman"/>
          <w:sz w:val="24"/>
          <w:szCs w:val="24"/>
          <w:lang w:val="en-US"/>
        </w:rPr>
        <w:t xml:space="preserve"> and not to its reasons for making the order in question. </w:t>
      </w:r>
      <w:r w:rsidR="00B46642">
        <w:rPr>
          <w:rFonts w:ascii="Times New Roman" w:hAnsi="Times New Roman" w:cs="Times New Roman"/>
          <w:sz w:val="24"/>
          <w:szCs w:val="24"/>
          <w:lang w:val="en-US"/>
        </w:rPr>
        <w:t xml:space="preserve"> </w:t>
      </w:r>
      <w:r w:rsidRPr="00A53E28">
        <w:rPr>
          <w:rFonts w:ascii="Times New Roman" w:hAnsi="Times New Roman" w:cs="Times New Roman"/>
          <w:sz w:val="24"/>
          <w:szCs w:val="24"/>
          <w:lang w:val="en-US"/>
        </w:rPr>
        <w:t xml:space="preserve">It must be lodged against the substantive order. </w:t>
      </w:r>
      <w:r w:rsidR="00B46642">
        <w:rPr>
          <w:rFonts w:ascii="Times New Roman" w:hAnsi="Times New Roman" w:cs="Times New Roman"/>
          <w:sz w:val="24"/>
          <w:szCs w:val="24"/>
          <w:lang w:val="en-US"/>
        </w:rPr>
        <w:t xml:space="preserve"> </w:t>
      </w:r>
      <w:r w:rsidRPr="00A53E28">
        <w:rPr>
          <w:rFonts w:ascii="Times New Roman" w:hAnsi="Times New Roman" w:cs="Times New Roman"/>
          <w:sz w:val="24"/>
          <w:szCs w:val="24"/>
          <w:lang w:val="en-US"/>
        </w:rPr>
        <w:t xml:space="preserve">This much emerges plainly from the decision in </w:t>
      </w:r>
      <w:r w:rsidRPr="00A53E28">
        <w:rPr>
          <w:rFonts w:ascii="Times New Roman" w:hAnsi="Times New Roman" w:cs="Times New Roman"/>
          <w:i/>
          <w:iCs/>
          <w:sz w:val="24"/>
          <w:szCs w:val="24"/>
          <w:lang w:val="en-US"/>
        </w:rPr>
        <w:t xml:space="preserve">Western Johannesburg Rent Board &amp; Anor </w:t>
      </w:r>
      <w:r w:rsidRPr="00A53E28">
        <w:rPr>
          <w:rFonts w:ascii="Times New Roman" w:hAnsi="Times New Roman" w:cs="Times New Roman"/>
          <w:sz w:val="24"/>
          <w:szCs w:val="24"/>
          <w:lang w:val="en-US"/>
        </w:rPr>
        <w:t xml:space="preserve">v </w:t>
      </w:r>
      <w:r w:rsidRPr="00A53E28">
        <w:rPr>
          <w:rFonts w:ascii="Times New Roman" w:hAnsi="Times New Roman" w:cs="Times New Roman"/>
          <w:i/>
          <w:iCs/>
          <w:sz w:val="24"/>
          <w:szCs w:val="24"/>
          <w:lang w:val="en-US"/>
        </w:rPr>
        <w:t xml:space="preserve">Ursula Mansions (Pty) Ltd </w:t>
      </w:r>
      <w:r w:rsidRPr="00A53E28">
        <w:rPr>
          <w:rFonts w:ascii="Times New Roman" w:hAnsi="Times New Roman" w:cs="Times New Roman"/>
          <w:sz w:val="24"/>
          <w:szCs w:val="24"/>
          <w:lang w:val="en-US"/>
        </w:rPr>
        <w:t>1948 (3) SA 353 (A) where at 355 C</w:t>
      </w:r>
      <w:r w:rsidR="00B46642" w:rsidRPr="00B46642">
        <w:rPr>
          <w:rFonts w:ascii="Times New Roman" w:hAnsi="Times New Roman" w:cs="Times New Roman"/>
          <w:smallCaps/>
          <w:sz w:val="24"/>
          <w:szCs w:val="24"/>
          <w:lang w:val="en-US"/>
        </w:rPr>
        <w:t xml:space="preserve">entlivres </w:t>
      </w:r>
      <w:r w:rsidRPr="00A53E28">
        <w:rPr>
          <w:rFonts w:ascii="Times New Roman" w:hAnsi="Times New Roman" w:cs="Times New Roman"/>
          <w:sz w:val="24"/>
          <w:szCs w:val="24"/>
          <w:lang w:val="en-US"/>
        </w:rPr>
        <w:t xml:space="preserve">JA said this: </w:t>
      </w:r>
    </w:p>
    <w:p w14:paraId="03720872" w14:textId="77777777" w:rsidR="00B46642" w:rsidRDefault="00B46642" w:rsidP="00B46642">
      <w:pPr>
        <w:pStyle w:val="ListParagraph"/>
        <w:spacing w:after="0" w:line="240" w:lineRule="auto"/>
        <w:ind w:left="2160"/>
        <w:jc w:val="both"/>
        <w:rPr>
          <w:rFonts w:ascii="Times New Roman" w:hAnsi="Times New Roman" w:cs="Times New Roman"/>
          <w:sz w:val="24"/>
          <w:szCs w:val="24"/>
          <w:lang w:val="en-US"/>
        </w:rPr>
      </w:pPr>
    </w:p>
    <w:p w14:paraId="11A29044" w14:textId="133A60E0" w:rsidR="00A53E28" w:rsidRPr="00B46642" w:rsidRDefault="00A53E28" w:rsidP="00B46642">
      <w:pPr>
        <w:pStyle w:val="ListParagraph"/>
        <w:spacing w:line="240" w:lineRule="auto"/>
        <w:ind w:left="1701"/>
        <w:jc w:val="both"/>
        <w:rPr>
          <w:rFonts w:ascii="Times New Roman" w:hAnsi="Times New Roman" w:cs="Times New Roman"/>
          <w:sz w:val="24"/>
          <w:szCs w:val="24"/>
          <w:lang w:val="en-US"/>
        </w:rPr>
      </w:pPr>
      <w:r>
        <w:rPr>
          <w:rFonts w:ascii="Times New Roman" w:hAnsi="Times New Roman" w:cs="Times New Roman"/>
          <w:sz w:val="24"/>
          <w:szCs w:val="24"/>
          <w:lang w:val="en-US"/>
        </w:rPr>
        <w:t>‘..</w:t>
      </w:r>
      <w:r w:rsidRPr="00A53E28">
        <w:rPr>
          <w:rFonts w:ascii="Times New Roman" w:hAnsi="Times New Roman" w:cs="Times New Roman"/>
          <w:sz w:val="24"/>
          <w:szCs w:val="24"/>
          <w:lang w:val="en-US"/>
        </w:rPr>
        <w:t xml:space="preserve">. it is clear that an appeal can be noted not against the reasons for judgment but against the substantive order made by a Court. </w:t>
      </w:r>
      <w:r w:rsidR="00B46642">
        <w:rPr>
          <w:rFonts w:ascii="Times New Roman" w:hAnsi="Times New Roman" w:cs="Times New Roman"/>
          <w:sz w:val="24"/>
          <w:szCs w:val="24"/>
          <w:lang w:val="en-US"/>
        </w:rPr>
        <w:t xml:space="preserve"> </w:t>
      </w:r>
      <w:r w:rsidRPr="00A53E28">
        <w:rPr>
          <w:rFonts w:ascii="Times New Roman" w:hAnsi="Times New Roman" w:cs="Times New Roman"/>
          <w:sz w:val="24"/>
          <w:szCs w:val="24"/>
          <w:lang w:val="en-US"/>
        </w:rPr>
        <w:t>For instance, it is open to a respondent on appeal to contend that the order appealed against should be supported on grounds which were rejected by the trial judge: he canno</w:t>
      </w:r>
      <w:r w:rsidR="00B46642">
        <w:rPr>
          <w:rFonts w:ascii="Times New Roman" w:hAnsi="Times New Roman" w:cs="Times New Roman"/>
          <w:sz w:val="24"/>
          <w:szCs w:val="24"/>
          <w:lang w:val="en-US"/>
        </w:rPr>
        <w:t>t note a cross-appeal under r</w:t>
      </w:r>
      <w:r w:rsidRPr="00A53E28">
        <w:rPr>
          <w:rFonts w:ascii="Times New Roman" w:hAnsi="Times New Roman" w:cs="Times New Roman"/>
          <w:sz w:val="24"/>
          <w:szCs w:val="24"/>
          <w:lang w:val="en-US"/>
        </w:rPr>
        <w:t xml:space="preserve"> 6 (4) unless he desires a variation of the order. </w:t>
      </w:r>
      <w:r w:rsidR="00B46642">
        <w:rPr>
          <w:rFonts w:ascii="Times New Roman" w:hAnsi="Times New Roman" w:cs="Times New Roman"/>
          <w:sz w:val="24"/>
          <w:szCs w:val="24"/>
          <w:lang w:val="en-US"/>
        </w:rPr>
        <w:t xml:space="preserve"> </w:t>
      </w:r>
      <w:r w:rsidRPr="00A53E28">
        <w:rPr>
          <w:rFonts w:ascii="Times New Roman" w:hAnsi="Times New Roman" w:cs="Times New Roman"/>
          <w:sz w:val="24"/>
          <w:szCs w:val="24"/>
          <w:lang w:val="en-US"/>
        </w:rPr>
        <w:t xml:space="preserve">See </w:t>
      </w:r>
      <w:r w:rsidRPr="00A53E28">
        <w:rPr>
          <w:rFonts w:ascii="Times New Roman" w:hAnsi="Times New Roman" w:cs="Times New Roman"/>
          <w:i/>
          <w:iCs/>
          <w:sz w:val="24"/>
          <w:szCs w:val="24"/>
          <w:lang w:val="en-US"/>
        </w:rPr>
        <w:t xml:space="preserve">Municipal Council of Bulawayo </w:t>
      </w:r>
      <w:r w:rsidRPr="00A53E28">
        <w:rPr>
          <w:rFonts w:ascii="Times New Roman" w:hAnsi="Times New Roman" w:cs="Times New Roman"/>
          <w:sz w:val="24"/>
          <w:szCs w:val="24"/>
          <w:lang w:val="en-US"/>
        </w:rPr>
        <w:t xml:space="preserve">v </w:t>
      </w:r>
      <w:r w:rsidRPr="00A53E28">
        <w:rPr>
          <w:rFonts w:ascii="Times New Roman" w:hAnsi="Times New Roman" w:cs="Times New Roman"/>
          <w:i/>
          <w:iCs/>
          <w:sz w:val="24"/>
          <w:szCs w:val="24"/>
          <w:lang w:val="en-US"/>
        </w:rPr>
        <w:t xml:space="preserve">Bulawayo Waterworks Ltd </w:t>
      </w:r>
      <w:r w:rsidRPr="00A53E28">
        <w:rPr>
          <w:rFonts w:ascii="Times New Roman" w:hAnsi="Times New Roman" w:cs="Times New Roman"/>
          <w:sz w:val="24"/>
          <w:szCs w:val="24"/>
          <w:lang w:val="en-US"/>
        </w:rPr>
        <w:t xml:space="preserve">1915 AD 611 at pp 625, 631, 632. </w:t>
      </w:r>
      <w:r w:rsidR="00B46642">
        <w:rPr>
          <w:rFonts w:ascii="Times New Roman" w:hAnsi="Times New Roman" w:cs="Times New Roman"/>
          <w:sz w:val="24"/>
          <w:szCs w:val="24"/>
          <w:lang w:val="en-US"/>
        </w:rPr>
        <w:t xml:space="preserve"> </w:t>
      </w:r>
      <w:r w:rsidRPr="00A53E28">
        <w:rPr>
          <w:rFonts w:ascii="Times New Roman" w:hAnsi="Times New Roman" w:cs="Times New Roman"/>
          <w:sz w:val="24"/>
          <w:szCs w:val="24"/>
          <w:lang w:val="en-US"/>
        </w:rPr>
        <w:t>In the present case the notice of appeal is not against the order granted by the Transvaal Provincial Division but against that part of the reasons for judgment in which it was held that the app</w:t>
      </w:r>
      <w:r>
        <w:rPr>
          <w:rFonts w:ascii="Times New Roman" w:hAnsi="Times New Roman" w:cs="Times New Roman"/>
          <w:sz w:val="24"/>
          <w:szCs w:val="24"/>
          <w:lang w:val="en-US"/>
        </w:rPr>
        <w:t>ellants had acted arbitrarily.’”</w:t>
      </w:r>
      <w:r w:rsidRPr="00B46642">
        <w:rPr>
          <w:rFonts w:ascii="Times New Roman" w:hAnsi="Times New Roman" w:cs="Times New Roman"/>
          <w:sz w:val="24"/>
          <w:szCs w:val="24"/>
          <w:lang w:val="en-US"/>
        </w:rPr>
        <w:t xml:space="preserve"> </w:t>
      </w:r>
    </w:p>
    <w:p w14:paraId="7CEBC2BD" w14:textId="5FA668DE" w:rsidR="00A53E28" w:rsidRDefault="00A53E28" w:rsidP="00B46642">
      <w:pPr>
        <w:pStyle w:val="ListParagraph"/>
        <w:numPr>
          <w:ilvl w:val="0"/>
          <w:numId w:val="5"/>
        </w:numPr>
        <w:spacing w:after="0" w:line="480" w:lineRule="auto"/>
        <w:ind w:left="567" w:hanging="567"/>
        <w:jc w:val="both"/>
        <w:rPr>
          <w:rFonts w:ascii="Times New Roman" w:hAnsi="Times New Roman" w:cs="Times New Roman"/>
          <w:sz w:val="24"/>
          <w:szCs w:val="24"/>
          <w:lang w:val="en-US"/>
        </w:rPr>
      </w:pPr>
      <w:r w:rsidRPr="00A53E28">
        <w:rPr>
          <w:rFonts w:ascii="Times New Roman" w:hAnsi="Times New Roman" w:cs="Times New Roman"/>
          <w:sz w:val="24"/>
          <w:szCs w:val="24"/>
          <w:lang w:val="en-US"/>
        </w:rPr>
        <w:lastRenderedPageBreak/>
        <w:t xml:space="preserve">The fact that the appellant appealed the judgment in which his alternative relief was granted plainly indicates his dissatisfaction with the order. </w:t>
      </w:r>
      <w:r w:rsidR="00B46642">
        <w:rPr>
          <w:rFonts w:ascii="Times New Roman" w:hAnsi="Times New Roman" w:cs="Times New Roman"/>
          <w:sz w:val="24"/>
          <w:szCs w:val="24"/>
          <w:lang w:val="en-US"/>
        </w:rPr>
        <w:t xml:space="preserve"> </w:t>
      </w:r>
      <w:r w:rsidRPr="00A53E28">
        <w:rPr>
          <w:rFonts w:ascii="Times New Roman" w:hAnsi="Times New Roman" w:cs="Times New Roman"/>
          <w:sz w:val="24"/>
          <w:szCs w:val="24"/>
          <w:lang w:val="en-US"/>
        </w:rPr>
        <w:t xml:space="preserve">Such an appeal was, in itself, irregular, given that he had specifically sought that very alternative relief. </w:t>
      </w:r>
      <w:r w:rsidR="00B46642">
        <w:rPr>
          <w:rFonts w:ascii="Times New Roman" w:hAnsi="Times New Roman" w:cs="Times New Roman"/>
          <w:sz w:val="24"/>
          <w:szCs w:val="24"/>
          <w:lang w:val="en-US"/>
        </w:rPr>
        <w:t xml:space="preserve"> </w:t>
      </w:r>
      <w:r w:rsidRPr="00A53E28">
        <w:rPr>
          <w:rFonts w:ascii="Times New Roman" w:hAnsi="Times New Roman" w:cs="Times New Roman"/>
          <w:sz w:val="24"/>
          <w:szCs w:val="24"/>
          <w:lang w:val="en-US"/>
        </w:rPr>
        <w:t>In my view, the purpose of alternative relief is to provide a fallback</w:t>
      </w:r>
      <w:r w:rsidR="00CA1B07">
        <w:rPr>
          <w:rFonts w:ascii="Times New Roman" w:hAnsi="Times New Roman" w:cs="Times New Roman"/>
          <w:sz w:val="24"/>
          <w:szCs w:val="24"/>
          <w:lang w:val="en-US"/>
        </w:rPr>
        <w:t xml:space="preserve"> position </w:t>
      </w:r>
      <w:r w:rsidRPr="00A53E28">
        <w:rPr>
          <w:rFonts w:ascii="Times New Roman" w:hAnsi="Times New Roman" w:cs="Times New Roman"/>
          <w:sz w:val="24"/>
          <w:szCs w:val="24"/>
          <w:lang w:val="en-US"/>
        </w:rPr>
        <w:t xml:space="preserve">ensuring that a claimant obtains some measure of redress </w:t>
      </w:r>
      <w:r w:rsidR="00B46642">
        <w:rPr>
          <w:rFonts w:ascii="Times New Roman" w:hAnsi="Times New Roman" w:cs="Times New Roman"/>
          <w:sz w:val="24"/>
          <w:szCs w:val="24"/>
          <w:lang w:val="en-US"/>
        </w:rPr>
        <w:t xml:space="preserve">should the primary relief fail.  </w:t>
      </w:r>
      <w:r w:rsidRPr="00A53E28">
        <w:rPr>
          <w:rFonts w:ascii="Times New Roman" w:hAnsi="Times New Roman" w:cs="Times New Roman"/>
          <w:sz w:val="24"/>
          <w:szCs w:val="24"/>
          <w:lang w:val="en-US"/>
        </w:rPr>
        <w:t>It is</w:t>
      </w:r>
      <w:r w:rsidR="00A92874">
        <w:rPr>
          <w:rFonts w:ascii="Times New Roman" w:hAnsi="Times New Roman" w:cs="Times New Roman"/>
          <w:sz w:val="24"/>
          <w:szCs w:val="24"/>
          <w:lang w:val="en-US"/>
        </w:rPr>
        <w:t>,</w:t>
      </w:r>
      <w:r w:rsidRPr="00A53E28">
        <w:rPr>
          <w:rFonts w:ascii="Times New Roman" w:hAnsi="Times New Roman" w:cs="Times New Roman"/>
          <w:sz w:val="24"/>
          <w:szCs w:val="24"/>
          <w:lang w:val="en-US"/>
        </w:rPr>
        <w:t xml:space="preserve"> therefore</w:t>
      </w:r>
      <w:r w:rsidR="00A92874">
        <w:rPr>
          <w:rFonts w:ascii="Times New Roman" w:hAnsi="Times New Roman" w:cs="Times New Roman"/>
          <w:sz w:val="24"/>
          <w:szCs w:val="24"/>
          <w:lang w:val="en-US"/>
        </w:rPr>
        <w:t>,</w:t>
      </w:r>
      <w:r w:rsidRPr="00A53E28">
        <w:rPr>
          <w:rFonts w:ascii="Times New Roman" w:hAnsi="Times New Roman" w:cs="Times New Roman"/>
          <w:sz w:val="24"/>
          <w:szCs w:val="24"/>
          <w:lang w:val="en-US"/>
        </w:rPr>
        <w:t xml:space="preserve"> inconsistent for a party to challenge relief that he himself requested merely because certain remarks of the </w:t>
      </w:r>
      <w:r w:rsidR="00B46642">
        <w:rPr>
          <w:rFonts w:ascii="Times New Roman" w:hAnsi="Times New Roman" w:cs="Times New Roman"/>
          <w:sz w:val="24"/>
          <w:szCs w:val="24"/>
          <w:lang w:val="en-US"/>
        </w:rPr>
        <w:t xml:space="preserve">court were found objectionable.  </w:t>
      </w:r>
      <w:r w:rsidRPr="00A53E28">
        <w:rPr>
          <w:rFonts w:ascii="Times New Roman" w:hAnsi="Times New Roman" w:cs="Times New Roman"/>
          <w:sz w:val="24"/>
          <w:szCs w:val="24"/>
          <w:lang w:val="en-US"/>
        </w:rPr>
        <w:t>I am of the considered opinion that the appellant’s conduct constitutes an abuse of the court process and egregiously underm</w:t>
      </w:r>
      <w:r w:rsidR="00B46642">
        <w:rPr>
          <w:rFonts w:ascii="Times New Roman" w:hAnsi="Times New Roman" w:cs="Times New Roman"/>
          <w:sz w:val="24"/>
          <w:szCs w:val="24"/>
          <w:lang w:val="en-US"/>
        </w:rPr>
        <w:t xml:space="preserve">ines the principle of finality.  </w:t>
      </w:r>
      <w:r w:rsidRPr="00A53E28">
        <w:rPr>
          <w:rFonts w:ascii="Times New Roman" w:hAnsi="Times New Roman" w:cs="Times New Roman"/>
          <w:sz w:val="24"/>
          <w:szCs w:val="24"/>
          <w:lang w:val="en-US"/>
        </w:rPr>
        <w:t>It is a fundamental rule that one cannot opportunistically a</w:t>
      </w:r>
      <w:r w:rsidR="00B46642">
        <w:rPr>
          <w:rFonts w:ascii="Times New Roman" w:hAnsi="Times New Roman" w:cs="Times New Roman"/>
          <w:sz w:val="24"/>
          <w:szCs w:val="24"/>
          <w:lang w:val="en-US"/>
        </w:rPr>
        <w:t xml:space="preserve">dopt two conflicting positions.  </w:t>
      </w:r>
      <w:r w:rsidRPr="00A53E28">
        <w:rPr>
          <w:rFonts w:ascii="Times New Roman" w:hAnsi="Times New Roman" w:cs="Times New Roman"/>
          <w:sz w:val="24"/>
          <w:szCs w:val="24"/>
          <w:lang w:val="en-US"/>
        </w:rPr>
        <w:t>As M</w:t>
      </w:r>
      <w:r w:rsidRPr="00F122BD">
        <w:rPr>
          <w:rFonts w:ascii="Times New Roman" w:hAnsi="Times New Roman" w:cs="Times New Roman"/>
          <w:sz w:val="18"/>
          <w:szCs w:val="18"/>
          <w:lang w:val="en-US"/>
        </w:rPr>
        <w:t>AVANGIRA</w:t>
      </w:r>
      <w:r w:rsidRPr="00A53E28">
        <w:rPr>
          <w:rFonts w:ascii="Times New Roman" w:hAnsi="Times New Roman" w:cs="Times New Roman"/>
          <w:sz w:val="24"/>
          <w:szCs w:val="24"/>
          <w:lang w:val="en-US"/>
        </w:rPr>
        <w:t xml:space="preserve"> JA observed in </w:t>
      </w:r>
      <w:r w:rsidRPr="00F122BD">
        <w:rPr>
          <w:rFonts w:ascii="Times New Roman" w:hAnsi="Times New Roman" w:cs="Times New Roman"/>
          <w:i/>
          <w:iCs/>
          <w:sz w:val="24"/>
          <w:szCs w:val="24"/>
          <w:lang w:val="en-US"/>
        </w:rPr>
        <w:t>United Harvest (Pvt) Ltd</w:t>
      </w:r>
      <w:r w:rsidRPr="00A53E28">
        <w:rPr>
          <w:rFonts w:ascii="Times New Roman" w:hAnsi="Times New Roman" w:cs="Times New Roman"/>
          <w:sz w:val="24"/>
          <w:szCs w:val="24"/>
          <w:lang w:val="en-US"/>
        </w:rPr>
        <w:t xml:space="preserve"> v </w:t>
      </w:r>
      <w:r w:rsidRPr="00F122BD">
        <w:rPr>
          <w:rFonts w:ascii="Times New Roman" w:hAnsi="Times New Roman" w:cs="Times New Roman"/>
          <w:i/>
          <w:iCs/>
          <w:sz w:val="24"/>
          <w:szCs w:val="24"/>
          <w:lang w:val="en-US"/>
        </w:rPr>
        <w:t>Kewada &amp; Anor</w:t>
      </w:r>
      <w:r w:rsidR="00B46642">
        <w:rPr>
          <w:rFonts w:ascii="Times New Roman" w:hAnsi="Times New Roman" w:cs="Times New Roman"/>
          <w:sz w:val="24"/>
          <w:szCs w:val="24"/>
          <w:lang w:val="en-US"/>
        </w:rPr>
        <w:t xml:space="preserve"> SC 51/23, at p</w:t>
      </w:r>
      <w:r>
        <w:rPr>
          <w:rFonts w:ascii="Times New Roman" w:hAnsi="Times New Roman" w:cs="Times New Roman"/>
          <w:sz w:val="24"/>
          <w:szCs w:val="24"/>
          <w:lang w:val="en-US"/>
        </w:rPr>
        <w:t xml:space="preserve"> </w:t>
      </w:r>
      <w:r w:rsidR="008C20E4">
        <w:rPr>
          <w:rFonts w:ascii="Times New Roman" w:hAnsi="Times New Roman" w:cs="Times New Roman"/>
          <w:sz w:val="24"/>
          <w:szCs w:val="24"/>
          <w:lang w:val="en-US"/>
        </w:rPr>
        <w:t>9</w:t>
      </w:r>
      <w:r w:rsidRPr="00A53E28">
        <w:rPr>
          <w:rFonts w:ascii="Times New Roman" w:hAnsi="Times New Roman" w:cs="Times New Roman"/>
          <w:sz w:val="24"/>
          <w:szCs w:val="24"/>
          <w:lang w:val="en-US"/>
        </w:rPr>
        <w:t>:</w:t>
      </w:r>
    </w:p>
    <w:p w14:paraId="7683B7A5" w14:textId="3EC0CD76" w:rsidR="00A53E28" w:rsidRDefault="00A53E28" w:rsidP="00B46642">
      <w:pPr>
        <w:pStyle w:val="ListParagraph"/>
        <w:spacing w:line="240" w:lineRule="auto"/>
        <w:ind w:left="1134"/>
        <w:jc w:val="both"/>
        <w:rPr>
          <w:rFonts w:ascii="Times New Roman" w:hAnsi="Times New Roman" w:cs="Times New Roman"/>
          <w:sz w:val="24"/>
          <w:szCs w:val="24"/>
          <w:lang w:val="en-US"/>
        </w:rPr>
      </w:pPr>
      <w:r w:rsidRPr="00A53E28">
        <w:rPr>
          <w:rFonts w:ascii="Times New Roman" w:hAnsi="Times New Roman" w:cs="Times New Roman"/>
          <w:sz w:val="24"/>
          <w:szCs w:val="24"/>
          <w:lang w:val="en-US"/>
        </w:rPr>
        <w:t>“Note ought to be taken of the fact that peremption is one aspect of a broader policy that there must be finality in litigation, in the interest of the parties and for the proper administration of justice.</w:t>
      </w:r>
      <w:r w:rsidR="00B46642">
        <w:rPr>
          <w:rFonts w:ascii="Times New Roman" w:hAnsi="Times New Roman" w:cs="Times New Roman"/>
          <w:sz w:val="24"/>
          <w:szCs w:val="24"/>
          <w:lang w:val="en-US"/>
        </w:rPr>
        <w:t xml:space="preserve"> </w:t>
      </w:r>
      <w:r w:rsidRPr="00A53E28">
        <w:rPr>
          <w:rFonts w:ascii="Times New Roman" w:hAnsi="Times New Roman" w:cs="Times New Roman"/>
          <w:sz w:val="24"/>
          <w:szCs w:val="24"/>
          <w:lang w:val="en-US"/>
        </w:rPr>
        <w:t xml:space="preserve"> At common law, peremption, which is not to be confused with pre-emption, though not a common objection in, entails that a party must make up his mind and cannot equivocate by acquiescing in a judgment and later deciding to appeal against the same.”</w:t>
      </w:r>
    </w:p>
    <w:p w14:paraId="4C99B716" w14:textId="77777777" w:rsidR="00FD4E0A" w:rsidRDefault="00FD4E0A" w:rsidP="00FD4E0A">
      <w:pPr>
        <w:pStyle w:val="ListParagraph"/>
        <w:spacing w:line="240" w:lineRule="auto"/>
        <w:ind w:left="1440"/>
        <w:jc w:val="both"/>
        <w:rPr>
          <w:rFonts w:ascii="Times New Roman" w:hAnsi="Times New Roman" w:cs="Times New Roman"/>
          <w:sz w:val="24"/>
          <w:szCs w:val="24"/>
          <w:lang w:val="en-US"/>
        </w:rPr>
      </w:pPr>
    </w:p>
    <w:p w14:paraId="092EE9F1" w14:textId="1108CE7F" w:rsidR="00A53E28" w:rsidRPr="00A53E28" w:rsidRDefault="00A53E28" w:rsidP="00B46642">
      <w:pPr>
        <w:pStyle w:val="ListParagraph"/>
        <w:numPr>
          <w:ilvl w:val="0"/>
          <w:numId w:val="5"/>
        </w:numPr>
        <w:spacing w:line="480" w:lineRule="auto"/>
        <w:ind w:left="567" w:hanging="567"/>
        <w:jc w:val="both"/>
        <w:rPr>
          <w:rFonts w:ascii="Times New Roman" w:hAnsi="Times New Roman" w:cs="Times New Roman"/>
          <w:sz w:val="24"/>
          <w:szCs w:val="24"/>
          <w:lang w:val="en-US"/>
        </w:rPr>
      </w:pPr>
      <w:r w:rsidRPr="00A53E28">
        <w:rPr>
          <w:rFonts w:ascii="Times New Roman" w:hAnsi="Times New Roman" w:cs="Times New Roman"/>
          <w:sz w:val="24"/>
          <w:szCs w:val="24"/>
          <w:lang w:val="en-US"/>
        </w:rPr>
        <w:t xml:space="preserve">The appellant’s decision to appeal the granting of the alternative relief clearly reflects an intention to have that relief set aside. </w:t>
      </w:r>
      <w:r w:rsidR="00B46642">
        <w:rPr>
          <w:rFonts w:ascii="Times New Roman" w:hAnsi="Times New Roman" w:cs="Times New Roman"/>
          <w:sz w:val="24"/>
          <w:szCs w:val="24"/>
          <w:lang w:val="en-US"/>
        </w:rPr>
        <w:t xml:space="preserve"> </w:t>
      </w:r>
      <w:r w:rsidRPr="00A53E28">
        <w:rPr>
          <w:rFonts w:ascii="Times New Roman" w:hAnsi="Times New Roman" w:cs="Times New Roman"/>
          <w:sz w:val="24"/>
          <w:szCs w:val="24"/>
          <w:lang w:val="en-US"/>
        </w:rPr>
        <w:t>However, in the circumstances of this case, specific performance was manifestly untenable due to the mistake arising from the existence of conflicting agreements and the lack of a true</w:t>
      </w:r>
      <w:r w:rsidR="00B46642">
        <w:rPr>
          <w:rFonts w:ascii="Times New Roman" w:hAnsi="Times New Roman" w:cs="Times New Roman"/>
          <w:sz w:val="24"/>
          <w:szCs w:val="24"/>
          <w:lang w:val="en-US"/>
        </w:rPr>
        <w:t xml:space="preserve"> consensus between the parties.  </w:t>
      </w:r>
      <w:r w:rsidRPr="00A53E28">
        <w:rPr>
          <w:rFonts w:ascii="Times New Roman" w:hAnsi="Times New Roman" w:cs="Times New Roman"/>
          <w:sz w:val="24"/>
          <w:szCs w:val="24"/>
          <w:lang w:val="en-US"/>
        </w:rPr>
        <w:t xml:space="preserve">By dismissing the appeal, the court </w:t>
      </w:r>
      <w:r w:rsidRPr="00F122BD">
        <w:rPr>
          <w:rFonts w:ascii="Times New Roman" w:hAnsi="Times New Roman" w:cs="Times New Roman"/>
          <w:i/>
          <w:iCs/>
          <w:sz w:val="24"/>
          <w:szCs w:val="24"/>
          <w:lang w:val="en-US"/>
        </w:rPr>
        <w:t>a quo</w:t>
      </w:r>
      <w:r w:rsidRPr="00A53E28">
        <w:rPr>
          <w:rFonts w:ascii="Times New Roman" w:hAnsi="Times New Roman" w:cs="Times New Roman"/>
          <w:sz w:val="24"/>
          <w:szCs w:val="24"/>
          <w:lang w:val="en-US"/>
        </w:rPr>
        <w:t xml:space="preserve"> preserved the trial court’s order, which remained binding between the parties, thereby ensuring that the appellant was </w:t>
      </w:r>
      <w:r w:rsidR="00B46642">
        <w:rPr>
          <w:rFonts w:ascii="Times New Roman" w:hAnsi="Times New Roman" w:cs="Times New Roman"/>
          <w:sz w:val="24"/>
          <w:szCs w:val="24"/>
          <w:lang w:val="en-US"/>
        </w:rPr>
        <w:t xml:space="preserve">not deprived of any relief.  </w:t>
      </w:r>
      <w:r w:rsidRPr="00A53E28">
        <w:rPr>
          <w:rFonts w:ascii="Times New Roman" w:hAnsi="Times New Roman" w:cs="Times New Roman"/>
          <w:sz w:val="24"/>
          <w:szCs w:val="24"/>
          <w:lang w:val="en-US"/>
        </w:rPr>
        <w:t>Accordingly, the third ground of appeal is without merit and must fail.</w:t>
      </w:r>
    </w:p>
    <w:p w14:paraId="355AAF6E" w14:textId="77777777" w:rsidR="003375E2" w:rsidRDefault="003375E2" w:rsidP="00B46642">
      <w:pPr>
        <w:spacing w:after="0" w:line="240" w:lineRule="auto"/>
        <w:jc w:val="both"/>
        <w:rPr>
          <w:rFonts w:ascii="Times New Roman" w:hAnsi="Times New Roman" w:cs="Times New Roman"/>
          <w:sz w:val="24"/>
          <w:szCs w:val="24"/>
        </w:rPr>
      </w:pPr>
    </w:p>
    <w:p w14:paraId="25F7D9BA" w14:textId="2452FD02" w:rsidR="003375E2" w:rsidRPr="00B46642" w:rsidRDefault="003375E2" w:rsidP="00B46642">
      <w:pPr>
        <w:spacing w:after="0" w:line="480" w:lineRule="auto"/>
        <w:jc w:val="both"/>
        <w:rPr>
          <w:rFonts w:ascii="Times New Roman" w:hAnsi="Times New Roman" w:cs="Times New Roman"/>
          <w:b/>
          <w:sz w:val="24"/>
          <w:szCs w:val="24"/>
          <w:u w:val="single"/>
        </w:rPr>
      </w:pPr>
      <w:r w:rsidRPr="00B46642">
        <w:rPr>
          <w:rFonts w:ascii="Times New Roman" w:hAnsi="Times New Roman" w:cs="Times New Roman"/>
          <w:b/>
          <w:sz w:val="24"/>
          <w:szCs w:val="24"/>
          <w:u w:val="single"/>
        </w:rPr>
        <w:t>DISPOSITION</w:t>
      </w:r>
    </w:p>
    <w:p w14:paraId="3D249303" w14:textId="71E49D53" w:rsidR="00914579" w:rsidRDefault="00122639" w:rsidP="00B46642">
      <w:pPr>
        <w:pStyle w:val="ListParagraph"/>
        <w:numPr>
          <w:ilvl w:val="0"/>
          <w:numId w:val="5"/>
        </w:numPr>
        <w:spacing w:after="0" w:line="480" w:lineRule="auto"/>
        <w:ind w:left="567" w:hanging="567"/>
        <w:jc w:val="both"/>
        <w:rPr>
          <w:rFonts w:ascii="Times New Roman" w:hAnsi="Times New Roman" w:cs="Times New Roman"/>
          <w:sz w:val="24"/>
          <w:szCs w:val="24"/>
        </w:rPr>
      </w:pPr>
      <w:r w:rsidRPr="00122639">
        <w:rPr>
          <w:rFonts w:ascii="Times New Roman" w:hAnsi="Times New Roman" w:cs="Times New Roman"/>
          <w:sz w:val="24"/>
          <w:szCs w:val="24"/>
        </w:rPr>
        <w:t>Having carefully con</w:t>
      </w:r>
      <w:r w:rsidR="00FD4E0A">
        <w:rPr>
          <w:rFonts w:ascii="Times New Roman" w:hAnsi="Times New Roman" w:cs="Times New Roman"/>
          <w:sz w:val="24"/>
          <w:szCs w:val="24"/>
        </w:rPr>
        <w:t>sidered the facts and the</w:t>
      </w:r>
      <w:r w:rsidRPr="00122639">
        <w:rPr>
          <w:rFonts w:ascii="Times New Roman" w:hAnsi="Times New Roman" w:cs="Times New Roman"/>
          <w:sz w:val="24"/>
          <w:szCs w:val="24"/>
        </w:rPr>
        <w:t xml:space="preserve"> law, it is evident that the appellant’s groun</w:t>
      </w:r>
      <w:r w:rsidR="00B46642">
        <w:rPr>
          <w:rFonts w:ascii="Times New Roman" w:hAnsi="Times New Roman" w:cs="Times New Roman"/>
          <w:sz w:val="24"/>
          <w:szCs w:val="24"/>
        </w:rPr>
        <w:t xml:space="preserve">ds of appeal are without merit.  </w:t>
      </w:r>
      <w:r w:rsidRPr="00122639">
        <w:rPr>
          <w:rFonts w:ascii="Times New Roman" w:hAnsi="Times New Roman" w:cs="Times New Roman"/>
          <w:sz w:val="24"/>
          <w:szCs w:val="24"/>
        </w:rPr>
        <w:t xml:space="preserve">The doctrine of fictional fulfilment does not apply, </w:t>
      </w:r>
      <w:r w:rsidRPr="00122639">
        <w:rPr>
          <w:rFonts w:ascii="Times New Roman" w:hAnsi="Times New Roman" w:cs="Times New Roman"/>
          <w:sz w:val="24"/>
          <w:szCs w:val="24"/>
        </w:rPr>
        <w:lastRenderedPageBreak/>
        <w:t>as the first respondent’s conduct did not amount to deliberate obstruction, and the alleged payments are immaterial given the invalidity</w:t>
      </w:r>
      <w:r w:rsidR="00B46642">
        <w:rPr>
          <w:rFonts w:ascii="Times New Roman" w:hAnsi="Times New Roman" w:cs="Times New Roman"/>
          <w:sz w:val="24"/>
          <w:szCs w:val="24"/>
        </w:rPr>
        <w:t xml:space="preserve"> of the conflicting agreements.  </w:t>
      </w:r>
      <w:r w:rsidRPr="00122639">
        <w:rPr>
          <w:rFonts w:ascii="Times New Roman" w:hAnsi="Times New Roman" w:cs="Times New Roman"/>
          <w:sz w:val="24"/>
          <w:szCs w:val="24"/>
        </w:rPr>
        <w:t xml:space="preserve">The court </w:t>
      </w:r>
      <w:r w:rsidR="00B46642">
        <w:rPr>
          <w:rFonts w:ascii="Times New Roman" w:hAnsi="Times New Roman" w:cs="Times New Roman"/>
          <w:sz w:val="24"/>
          <w:szCs w:val="24"/>
        </w:rPr>
        <w:t xml:space="preserve">             </w:t>
      </w:r>
      <w:r w:rsidRPr="00F122BD">
        <w:rPr>
          <w:rFonts w:ascii="Times New Roman" w:hAnsi="Times New Roman" w:cs="Times New Roman"/>
          <w:i/>
          <w:iCs/>
          <w:sz w:val="24"/>
          <w:szCs w:val="24"/>
        </w:rPr>
        <w:t>a quo</w:t>
      </w:r>
      <w:r w:rsidRPr="00122639">
        <w:rPr>
          <w:rFonts w:ascii="Times New Roman" w:hAnsi="Times New Roman" w:cs="Times New Roman"/>
          <w:sz w:val="24"/>
          <w:szCs w:val="24"/>
        </w:rPr>
        <w:t xml:space="preserve"> correctly characterised the dispute as involving personal rather than real rights, and the parties’ mutual mistake regarding the operative agreement and purchase price vitiated any purported contra</w:t>
      </w:r>
      <w:r w:rsidR="00B46642">
        <w:rPr>
          <w:rFonts w:ascii="Times New Roman" w:hAnsi="Times New Roman" w:cs="Times New Roman"/>
          <w:sz w:val="24"/>
          <w:szCs w:val="24"/>
        </w:rPr>
        <w:t xml:space="preserve">ct.  </w:t>
      </w:r>
      <w:r w:rsidRPr="00122639">
        <w:rPr>
          <w:rFonts w:ascii="Times New Roman" w:hAnsi="Times New Roman" w:cs="Times New Roman"/>
          <w:sz w:val="24"/>
          <w:szCs w:val="24"/>
        </w:rPr>
        <w:t>Finally, the appellant’s challenge to the alternative relief he himself sought constitutes an abuse of the court process and underm</w:t>
      </w:r>
      <w:r w:rsidR="00B46642">
        <w:rPr>
          <w:rFonts w:ascii="Times New Roman" w:hAnsi="Times New Roman" w:cs="Times New Roman"/>
          <w:sz w:val="24"/>
          <w:szCs w:val="24"/>
        </w:rPr>
        <w:t xml:space="preserve">ines the principle of finality.  </w:t>
      </w:r>
      <w:r w:rsidRPr="00122639">
        <w:rPr>
          <w:rFonts w:ascii="Times New Roman" w:hAnsi="Times New Roman" w:cs="Times New Roman"/>
          <w:sz w:val="24"/>
          <w:szCs w:val="24"/>
        </w:rPr>
        <w:t xml:space="preserve">For these reasons, all grounds of appeal fail, and the judgment of the court </w:t>
      </w:r>
      <w:r w:rsidR="00B46642">
        <w:rPr>
          <w:rFonts w:ascii="Times New Roman" w:hAnsi="Times New Roman" w:cs="Times New Roman"/>
          <w:sz w:val="24"/>
          <w:szCs w:val="24"/>
        </w:rPr>
        <w:t xml:space="preserve">                     </w:t>
      </w:r>
      <w:r w:rsidRPr="00F122BD">
        <w:rPr>
          <w:rFonts w:ascii="Times New Roman" w:hAnsi="Times New Roman" w:cs="Times New Roman"/>
          <w:i/>
          <w:iCs/>
          <w:sz w:val="24"/>
          <w:szCs w:val="24"/>
        </w:rPr>
        <w:t>a quo</w:t>
      </w:r>
      <w:r w:rsidRPr="00122639">
        <w:rPr>
          <w:rFonts w:ascii="Times New Roman" w:hAnsi="Times New Roman" w:cs="Times New Roman"/>
          <w:sz w:val="24"/>
          <w:szCs w:val="24"/>
        </w:rPr>
        <w:t xml:space="preserve"> stands.</w:t>
      </w:r>
      <w:r w:rsidR="00FD4E0A">
        <w:rPr>
          <w:rFonts w:ascii="Times New Roman" w:hAnsi="Times New Roman" w:cs="Times New Roman"/>
          <w:sz w:val="24"/>
          <w:szCs w:val="24"/>
        </w:rPr>
        <w:t xml:space="preserve"> </w:t>
      </w:r>
    </w:p>
    <w:p w14:paraId="6A746B31" w14:textId="77777777" w:rsidR="00B46642" w:rsidRDefault="00B46642" w:rsidP="00B46642">
      <w:pPr>
        <w:pStyle w:val="ListParagraph"/>
        <w:spacing w:after="0" w:line="240" w:lineRule="auto"/>
        <w:ind w:left="644"/>
        <w:jc w:val="both"/>
        <w:rPr>
          <w:rFonts w:ascii="Times New Roman" w:hAnsi="Times New Roman" w:cs="Times New Roman"/>
          <w:sz w:val="24"/>
          <w:szCs w:val="24"/>
        </w:rPr>
      </w:pPr>
    </w:p>
    <w:p w14:paraId="17606513" w14:textId="30169DCE" w:rsidR="00914579" w:rsidRDefault="00B46642" w:rsidP="00B46642">
      <w:pPr>
        <w:pStyle w:val="ListParagraph"/>
        <w:numPr>
          <w:ilvl w:val="0"/>
          <w:numId w:val="5"/>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Regarding costs</w:t>
      </w:r>
      <w:r w:rsidR="00914579">
        <w:rPr>
          <w:rFonts w:ascii="Times New Roman" w:hAnsi="Times New Roman" w:cs="Times New Roman"/>
          <w:sz w:val="24"/>
          <w:szCs w:val="24"/>
        </w:rPr>
        <w:t>, they follow the result.</w:t>
      </w:r>
    </w:p>
    <w:p w14:paraId="6EB0C6C4" w14:textId="77777777" w:rsidR="00B46642" w:rsidRDefault="00B46642" w:rsidP="00B46642">
      <w:pPr>
        <w:pStyle w:val="ListParagraph"/>
        <w:spacing w:after="0" w:line="240" w:lineRule="auto"/>
        <w:ind w:left="644"/>
        <w:jc w:val="both"/>
        <w:rPr>
          <w:rFonts w:ascii="Times New Roman" w:hAnsi="Times New Roman" w:cs="Times New Roman"/>
          <w:sz w:val="24"/>
          <w:szCs w:val="24"/>
        </w:rPr>
      </w:pPr>
    </w:p>
    <w:p w14:paraId="61681F1B" w14:textId="32732AE0" w:rsidR="009D6E6C" w:rsidRPr="00FD4E0A" w:rsidRDefault="00914579" w:rsidP="00B46642">
      <w:pPr>
        <w:pStyle w:val="ListParagraph"/>
        <w:numPr>
          <w:ilvl w:val="0"/>
          <w:numId w:val="5"/>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Accordingly</w:t>
      </w:r>
      <w:r w:rsidR="009D6E6C" w:rsidRPr="00FD4E0A">
        <w:rPr>
          <w:rFonts w:ascii="Times New Roman" w:hAnsi="Times New Roman" w:cs="Times New Roman"/>
          <w:sz w:val="24"/>
          <w:szCs w:val="24"/>
        </w:rPr>
        <w:t xml:space="preserve">, it be and is hereby ordered as follows: </w:t>
      </w:r>
    </w:p>
    <w:p w14:paraId="727E3130" w14:textId="34A1B2C7" w:rsidR="009D6E6C" w:rsidRPr="00CE00B6" w:rsidRDefault="00690D78" w:rsidP="00B46642">
      <w:pPr>
        <w:spacing w:line="240" w:lineRule="auto"/>
        <w:ind w:left="720" w:firstLine="414"/>
        <w:contextualSpacing/>
        <w:jc w:val="both"/>
        <w:rPr>
          <w:rFonts w:ascii="Times New Roman" w:eastAsia="Calibri" w:hAnsi="Times New Roman" w:cs="Times New Roman"/>
          <w:iCs/>
          <w:sz w:val="24"/>
          <w:szCs w:val="24"/>
        </w:rPr>
      </w:pPr>
      <w:r>
        <w:rPr>
          <w:rFonts w:ascii="Times New Roman" w:eastAsia="Calibri" w:hAnsi="Times New Roman" w:cs="Times New Roman"/>
          <w:iCs/>
          <w:sz w:val="24"/>
          <w:szCs w:val="24"/>
        </w:rPr>
        <w:t>“</w:t>
      </w:r>
      <w:r w:rsidR="003375E2">
        <w:rPr>
          <w:rFonts w:ascii="Times New Roman" w:eastAsia="Calibri" w:hAnsi="Times New Roman" w:cs="Times New Roman"/>
          <w:iCs/>
          <w:sz w:val="24"/>
          <w:szCs w:val="24"/>
        </w:rPr>
        <w:t>The appeal be and is hereby dismissed with costs.</w:t>
      </w:r>
      <w:r>
        <w:rPr>
          <w:rFonts w:ascii="Times New Roman" w:eastAsia="Calibri" w:hAnsi="Times New Roman" w:cs="Times New Roman"/>
          <w:iCs/>
          <w:sz w:val="24"/>
          <w:szCs w:val="24"/>
        </w:rPr>
        <w:t>”</w:t>
      </w:r>
    </w:p>
    <w:p w14:paraId="49F4965E" w14:textId="77777777" w:rsidR="00852E27" w:rsidRDefault="00852E27" w:rsidP="00852E27">
      <w:pPr>
        <w:autoSpaceDE w:val="0"/>
        <w:autoSpaceDN w:val="0"/>
        <w:adjustRightInd w:val="0"/>
        <w:spacing w:after="0" w:line="240" w:lineRule="auto"/>
        <w:ind w:left="1440" w:hanging="306"/>
        <w:jc w:val="both"/>
        <w:rPr>
          <w:rFonts w:ascii="Times New Roman" w:eastAsia="Calibri" w:hAnsi="Times New Roman" w:cs="Times New Roman"/>
          <w:b/>
          <w:sz w:val="24"/>
          <w:szCs w:val="24"/>
        </w:rPr>
      </w:pPr>
    </w:p>
    <w:p w14:paraId="47396226" w14:textId="77777777" w:rsidR="00852E27" w:rsidRDefault="00852E27" w:rsidP="00852E27">
      <w:pPr>
        <w:autoSpaceDE w:val="0"/>
        <w:autoSpaceDN w:val="0"/>
        <w:adjustRightInd w:val="0"/>
        <w:spacing w:after="0" w:line="240" w:lineRule="auto"/>
        <w:ind w:left="1440" w:hanging="306"/>
        <w:jc w:val="both"/>
        <w:rPr>
          <w:rFonts w:ascii="Times New Roman" w:eastAsia="Calibri" w:hAnsi="Times New Roman" w:cs="Times New Roman"/>
          <w:b/>
          <w:sz w:val="24"/>
          <w:szCs w:val="24"/>
        </w:rPr>
      </w:pPr>
    </w:p>
    <w:p w14:paraId="271174D8" w14:textId="77777777" w:rsidR="00852E27" w:rsidRDefault="00852E27" w:rsidP="003D0BA3">
      <w:pPr>
        <w:autoSpaceDE w:val="0"/>
        <w:autoSpaceDN w:val="0"/>
        <w:adjustRightInd w:val="0"/>
        <w:spacing w:after="0" w:line="480" w:lineRule="auto"/>
        <w:ind w:left="1440" w:hanging="306"/>
        <w:jc w:val="both"/>
        <w:rPr>
          <w:rFonts w:ascii="Times New Roman" w:eastAsia="Calibri" w:hAnsi="Times New Roman" w:cs="Times New Roman"/>
          <w:b/>
          <w:sz w:val="24"/>
          <w:szCs w:val="24"/>
        </w:rPr>
      </w:pPr>
    </w:p>
    <w:p w14:paraId="47111028" w14:textId="4CFBD763" w:rsidR="007869D2" w:rsidRDefault="007869D2" w:rsidP="003D0BA3">
      <w:pPr>
        <w:autoSpaceDE w:val="0"/>
        <w:autoSpaceDN w:val="0"/>
        <w:adjustRightInd w:val="0"/>
        <w:spacing w:after="0" w:line="480" w:lineRule="auto"/>
        <w:ind w:left="1440" w:hanging="306"/>
        <w:jc w:val="both"/>
        <w:rPr>
          <w:rFonts w:ascii="Times New Roman" w:eastAsia="Calibri" w:hAnsi="Times New Roman" w:cs="Times New Roman"/>
          <w:sz w:val="24"/>
          <w:szCs w:val="24"/>
        </w:rPr>
      </w:pPr>
      <w:r w:rsidRPr="00CE00B6">
        <w:rPr>
          <w:rFonts w:ascii="Times New Roman" w:eastAsia="Calibri" w:hAnsi="Times New Roman" w:cs="Times New Roman"/>
          <w:b/>
          <w:sz w:val="24"/>
          <w:szCs w:val="24"/>
        </w:rPr>
        <w:t>U</w:t>
      </w:r>
      <w:r w:rsidR="00690D78">
        <w:rPr>
          <w:rFonts w:ascii="Times New Roman" w:eastAsia="Calibri" w:hAnsi="Times New Roman" w:cs="Times New Roman"/>
          <w:b/>
          <w:sz w:val="24"/>
          <w:szCs w:val="24"/>
        </w:rPr>
        <w:t>CHENA JA</w:t>
      </w:r>
      <w:r w:rsidR="00852E27">
        <w:rPr>
          <w:rFonts w:ascii="Times New Roman" w:eastAsia="Calibri" w:hAnsi="Times New Roman" w:cs="Times New Roman"/>
          <w:b/>
          <w:sz w:val="24"/>
          <w:szCs w:val="24"/>
        </w:rPr>
        <w:tab/>
      </w:r>
      <w:r w:rsidR="00852E27">
        <w:rPr>
          <w:rFonts w:ascii="Times New Roman" w:eastAsia="Calibri" w:hAnsi="Times New Roman" w:cs="Times New Roman"/>
          <w:b/>
          <w:sz w:val="24"/>
          <w:szCs w:val="24"/>
        </w:rPr>
        <w:tab/>
      </w:r>
      <w:r w:rsidR="00690D78">
        <w:rPr>
          <w:rFonts w:ascii="Times New Roman" w:eastAsia="Calibri" w:hAnsi="Times New Roman" w:cs="Times New Roman"/>
          <w:b/>
          <w:sz w:val="24"/>
          <w:szCs w:val="24"/>
        </w:rPr>
        <w:t xml:space="preserve">: </w:t>
      </w:r>
      <w:r w:rsidR="00852E27">
        <w:rPr>
          <w:rFonts w:ascii="Times New Roman" w:eastAsia="Calibri" w:hAnsi="Times New Roman" w:cs="Times New Roman"/>
          <w:b/>
          <w:sz w:val="24"/>
          <w:szCs w:val="24"/>
        </w:rPr>
        <w:tab/>
      </w:r>
      <w:r w:rsidR="00852E27">
        <w:rPr>
          <w:rFonts w:ascii="Times New Roman" w:eastAsia="Calibri" w:hAnsi="Times New Roman" w:cs="Times New Roman"/>
          <w:sz w:val="24"/>
          <w:szCs w:val="24"/>
        </w:rPr>
        <w:t>I Agree</w:t>
      </w:r>
    </w:p>
    <w:p w14:paraId="7F772903" w14:textId="77777777" w:rsidR="00852E27" w:rsidRDefault="00852E27" w:rsidP="003D0BA3">
      <w:pPr>
        <w:autoSpaceDE w:val="0"/>
        <w:autoSpaceDN w:val="0"/>
        <w:adjustRightInd w:val="0"/>
        <w:spacing w:after="0" w:line="480" w:lineRule="auto"/>
        <w:ind w:left="1440" w:hanging="306"/>
        <w:jc w:val="both"/>
        <w:rPr>
          <w:rFonts w:ascii="Times New Roman" w:eastAsia="Calibri" w:hAnsi="Times New Roman" w:cs="Times New Roman"/>
          <w:b/>
          <w:sz w:val="24"/>
          <w:szCs w:val="24"/>
        </w:rPr>
      </w:pPr>
    </w:p>
    <w:p w14:paraId="0698E597" w14:textId="77777777" w:rsidR="00852E27" w:rsidRDefault="00852E27" w:rsidP="00852E27">
      <w:pPr>
        <w:autoSpaceDE w:val="0"/>
        <w:autoSpaceDN w:val="0"/>
        <w:adjustRightInd w:val="0"/>
        <w:spacing w:after="0" w:line="240" w:lineRule="auto"/>
        <w:ind w:left="1440" w:hanging="306"/>
        <w:jc w:val="both"/>
        <w:rPr>
          <w:rFonts w:ascii="Times New Roman" w:eastAsia="Calibri" w:hAnsi="Times New Roman" w:cs="Times New Roman"/>
          <w:b/>
          <w:sz w:val="24"/>
          <w:szCs w:val="24"/>
        </w:rPr>
      </w:pPr>
    </w:p>
    <w:p w14:paraId="3B6CE3C3" w14:textId="592F4C8F" w:rsidR="00FC49AA" w:rsidRPr="00CE00B6" w:rsidRDefault="00FC49AA" w:rsidP="003D0BA3">
      <w:pPr>
        <w:autoSpaceDE w:val="0"/>
        <w:autoSpaceDN w:val="0"/>
        <w:adjustRightInd w:val="0"/>
        <w:spacing w:after="0" w:line="480" w:lineRule="auto"/>
        <w:ind w:left="1440" w:hanging="306"/>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CHATUKUTA </w:t>
      </w:r>
      <w:r w:rsidR="00690D78">
        <w:rPr>
          <w:rFonts w:ascii="Times New Roman" w:eastAsia="Calibri" w:hAnsi="Times New Roman" w:cs="Times New Roman"/>
          <w:b/>
          <w:sz w:val="24"/>
          <w:szCs w:val="24"/>
        </w:rPr>
        <w:t>JA</w:t>
      </w:r>
      <w:r w:rsidR="00852E27">
        <w:rPr>
          <w:rFonts w:ascii="Times New Roman" w:eastAsia="Calibri" w:hAnsi="Times New Roman" w:cs="Times New Roman"/>
          <w:b/>
          <w:sz w:val="24"/>
          <w:szCs w:val="24"/>
        </w:rPr>
        <w:tab/>
      </w:r>
      <w:r w:rsidR="00690D78">
        <w:rPr>
          <w:rFonts w:ascii="Times New Roman" w:eastAsia="Calibri" w:hAnsi="Times New Roman" w:cs="Times New Roman"/>
          <w:b/>
          <w:sz w:val="24"/>
          <w:szCs w:val="24"/>
        </w:rPr>
        <w:t xml:space="preserve">: </w:t>
      </w:r>
      <w:r w:rsidR="00852E27">
        <w:rPr>
          <w:rFonts w:ascii="Times New Roman" w:eastAsia="Calibri" w:hAnsi="Times New Roman" w:cs="Times New Roman"/>
          <w:b/>
          <w:sz w:val="24"/>
          <w:szCs w:val="24"/>
        </w:rPr>
        <w:tab/>
      </w:r>
      <w:r w:rsidR="00690D78" w:rsidRPr="00852E27">
        <w:rPr>
          <w:rFonts w:ascii="Times New Roman" w:eastAsia="Calibri" w:hAnsi="Times New Roman" w:cs="Times New Roman"/>
          <w:sz w:val="24"/>
          <w:szCs w:val="24"/>
        </w:rPr>
        <w:t>(LATE</w:t>
      </w:r>
      <w:r w:rsidR="00690D78">
        <w:rPr>
          <w:rFonts w:ascii="Times New Roman" w:eastAsia="Calibri" w:hAnsi="Times New Roman" w:cs="Times New Roman"/>
          <w:b/>
          <w:sz w:val="24"/>
          <w:szCs w:val="24"/>
        </w:rPr>
        <w:t>)</w:t>
      </w:r>
    </w:p>
    <w:p w14:paraId="1F74D88C" w14:textId="77777777" w:rsidR="00A24F30" w:rsidRPr="00CE00B6" w:rsidRDefault="00A24F30" w:rsidP="00E87EEE">
      <w:pPr>
        <w:spacing w:line="480" w:lineRule="auto"/>
        <w:jc w:val="both"/>
        <w:rPr>
          <w:rFonts w:ascii="Times New Roman" w:hAnsi="Times New Roman" w:cs="Times New Roman"/>
          <w:sz w:val="24"/>
          <w:szCs w:val="24"/>
        </w:rPr>
      </w:pPr>
    </w:p>
    <w:p w14:paraId="60A4414F" w14:textId="77777777" w:rsidR="00D928EA" w:rsidRPr="00CE00B6" w:rsidRDefault="00A24F30" w:rsidP="00E87EEE">
      <w:pPr>
        <w:spacing w:line="480" w:lineRule="auto"/>
        <w:jc w:val="both"/>
        <w:rPr>
          <w:rFonts w:ascii="Times New Roman" w:hAnsi="Times New Roman" w:cs="Times New Roman"/>
          <w:sz w:val="24"/>
          <w:szCs w:val="24"/>
        </w:rPr>
      </w:pPr>
      <w:r w:rsidRPr="00CE00B6">
        <w:rPr>
          <w:rFonts w:ascii="Times New Roman" w:hAnsi="Times New Roman" w:cs="Times New Roman"/>
          <w:i/>
          <w:sz w:val="24"/>
          <w:szCs w:val="24"/>
        </w:rPr>
        <w:t>Diza Attorneys</w:t>
      </w:r>
      <w:r w:rsidRPr="00CE00B6">
        <w:rPr>
          <w:rFonts w:ascii="Times New Roman" w:hAnsi="Times New Roman" w:cs="Times New Roman"/>
          <w:sz w:val="24"/>
          <w:szCs w:val="24"/>
        </w:rPr>
        <w:t xml:space="preserve">, </w:t>
      </w:r>
      <w:r w:rsidRPr="00CE00B6">
        <w:rPr>
          <w:rFonts w:ascii="Times New Roman" w:hAnsi="Times New Roman" w:cs="Times New Roman"/>
          <w:iCs/>
          <w:sz w:val="24"/>
          <w:szCs w:val="24"/>
        </w:rPr>
        <w:t xml:space="preserve">appellant’s legal practitioners </w:t>
      </w:r>
    </w:p>
    <w:p w14:paraId="186A545C" w14:textId="65501F29" w:rsidR="001C676E" w:rsidRPr="00CE00B6" w:rsidRDefault="00A24F30" w:rsidP="00E87EEE">
      <w:pPr>
        <w:spacing w:line="480" w:lineRule="auto"/>
        <w:jc w:val="both"/>
        <w:rPr>
          <w:rFonts w:ascii="Times New Roman" w:hAnsi="Times New Roman" w:cs="Times New Roman"/>
          <w:sz w:val="24"/>
          <w:szCs w:val="24"/>
        </w:rPr>
      </w:pPr>
      <w:r w:rsidRPr="00CE00B6">
        <w:rPr>
          <w:rFonts w:ascii="Times New Roman" w:hAnsi="Times New Roman" w:cs="Times New Roman"/>
          <w:i/>
          <w:sz w:val="24"/>
          <w:szCs w:val="24"/>
        </w:rPr>
        <w:t>Madzima &amp; Company Law Chambers</w:t>
      </w:r>
      <w:r w:rsidRPr="00CE00B6">
        <w:rPr>
          <w:rFonts w:ascii="Times New Roman" w:hAnsi="Times New Roman" w:cs="Times New Roman"/>
          <w:sz w:val="24"/>
          <w:szCs w:val="24"/>
        </w:rPr>
        <w:t xml:space="preserve">, </w:t>
      </w:r>
      <w:r w:rsidR="00852E27">
        <w:rPr>
          <w:rFonts w:ascii="Times New Roman" w:hAnsi="Times New Roman" w:cs="Times New Roman"/>
          <w:sz w:val="24"/>
          <w:szCs w:val="24"/>
        </w:rPr>
        <w:t>1</w:t>
      </w:r>
      <w:r w:rsidR="00852E27" w:rsidRPr="00852E27">
        <w:rPr>
          <w:rFonts w:ascii="Times New Roman" w:hAnsi="Times New Roman" w:cs="Times New Roman"/>
          <w:sz w:val="24"/>
          <w:szCs w:val="24"/>
          <w:vertAlign w:val="superscript"/>
        </w:rPr>
        <w:t>st</w:t>
      </w:r>
      <w:r w:rsidR="00852E27">
        <w:rPr>
          <w:rFonts w:ascii="Times New Roman" w:hAnsi="Times New Roman" w:cs="Times New Roman"/>
          <w:sz w:val="24"/>
          <w:szCs w:val="24"/>
        </w:rPr>
        <w:t xml:space="preserve"> </w:t>
      </w:r>
      <w:r w:rsidRPr="00CE00B6">
        <w:rPr>
          <w:rFonts w:ascii="Times New Roman" w:hAnsi="Times New Roman" w:cs="Times New Roman"/>
          <w:sz w:val="24"/>
          <w:szCs w:val="24"/>
        </w:rPr>
        <w:t>respondent’s legal practitioners</w:t>
      </w:r>
    </w:p>
    <w:p w14:paraId="42330D09" w14:textId="77777777" w:rsidR="00A24F30" w:rsidRPr="004B6846" w:rsidRDefault="00A24F30" w:rsidP="00E87EEE">
      <w:pPr>
        <w:spacing w:line="480" w:lineRule="auto"/>
        <w:jc w:val="both"/>
        <w:rPr>
          <w:rFonts w:ascii="Times New Roman" w:hAnsi="Times New Roman" w:cs="Times New Roman"/>
          <w:sz w:val="24"/>
          <w:szCs w:val="24"/>
        </w:rPr>
      </w:pPr>
    </w:p>
    <w:sectPr w:rsidR="00A24F30" w:rsidRPr="004B6846">
      <w:headerReference w:type="default" r:id="rId8"/>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18FC87F" w16cex:dateUtc="2025-12-31T06:52: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8E677E" w14:textId="77777777" w:rsidR="00782F4D" w:rsidRDefault="00782F4D" w:rsidP="004B6846">
      <w:pPr>
        <w:spacing w:after="0" w:line="240" w:lineRule="auto"/>
      </w:pPr>
      <w:r>
        <w:separator/>
      </w:r>
    </w:p>
  </w:endnote>
  <w:endnote w:type="continuationSeparator" w:id="0">
    <w:p w14:paraId="1DB4E453" w14:textId="77777777" w:rsidR="00782F4D" w:rsidRDefault="00782F4D" w:rsidP="004B6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41B0E0" w14:textId="77777777" w:rsidR="00782F4D" w:rsidRDefault="00782F4D" w:rsidP="004B6846">
      <w:pPr>
        <w:spacing w:after="0" w:line="240" w:lineRule="auto"/>
      </w:pPr>
      <w:r>
        <w:separator/>
      </w:r>
    </w:p>
  </w:footnote>
  <w:footnote w:type="continuationSeparator" w:id="0">
    <w:p w14:paraId="6AA71880" w14:textId="77777777" w:rsidR="00782F4D" w:rsidRDefault="00782F4D" w:rsidP="004B68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FB7C6B" w14:textId="5CEBFE57" w:rsidR="00A85BF1" w:rsidRPr="00844E43" w:rsidRDefault="00A85BF1">
    <w:pPr>
      <w:pStyle w:val="Header"/>
      <w:rPr>
        <w:rFonts w:ascii="Times New Roman" w:hAnsi="Times New Roman" w:cs="Times New Roman"/>
        <w:lang w:val="en-US"/>
      </w:rPr>
    </w:pPr>
    <w:r w:rsidRPr="0066155F">
      <w:rPr>
        <w:noProof/>
        <w:lang w:eastAsia="en-ZW"/>
      </w:rPr>
      <mc:AlternateContent>
        <mc:Choice Requires="wps">
          <w:drawing>
            <wp:anchor distT="0" distB="0" distL="114300" distR="114300" simplePos="0" relativeHeight="251660288" behindDoc="0" locked="0" layoutInCell="0" allowOverlap="1" wp14:anchorId="00CDADED" wp14:editId="6D96137E">
              <wp:simplePos x="0" y="0"/>
              <wp:positionH relativeFrom="margin">
                <wp:align>right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52A55" w14:textId="58AD9FF7" w:rsidR="00A85BF1" w:rsidRPr="003016E4" w:rsidRDefault="003016E4">
                          <w:pPr>
                            <w:spacing w:after="0" w:line="240" w:lineRule="auto"/>
                            <w:jc w:val="right"/>
                            <w:rPr>
                              <w:rFonts w:ascii="Times New Roman" w:hAnsi="Times New Roman" w:cs="Times New Roman"/>
                              <w:b/>
                              <w:noProof/>
                              <w:sz w:val="24"/>
                              <w:szCs w:val="24"/>
                              <w:lang w:val="en-US"/>
                            </w:rPr>
                          </w:pPr>
                          <w:r w:rsidRPr="003016E4">
                            <w:rPr>
                              <w:rFonts w:ascii="Times New Roman" w:hAnsi="Times New Roman" w:cs="Times New Roman"/>
                              <w:b/>
                              <w:noProof/>
                              <w:sz w:val="24"/>
                              <w:szCs w:val="24"/>
                              <w:lang w:val="en-US"/>
                            </w:rPr>
                            <w:t>Judgment No. SC 11/26</w:t>
                          </w:r>
                        </w:p>
                        <w:p w14:paraId="6385E827" w14:textId="7FB71FA4" w:rsidR="00A85BF1" w:rsidRPr="003016E4" w:rsidRDefault="003016E4">
                          <w:pPr>
                            <w:spacing w:after="0" w:line="240" w:lineRule="auto"/>
                            <w:jc w:val="right"/>
                            <w:rPr>
                              <w:rFonts w:ascii="Times New Roman" w:hAnsi="Times New Roman" w:cs="Times New Roman"/>
                              <w:b/>
                              <w:noProof/>
                              <w:sz w:val="24"/>
                              <w:szCs w:val="24"/>
                              <w:lang w:val="en-US"/>
                            </w:rPr>
                          </w:pPr>
                          <w:r w:rsidRPr="003016E4">
                            <w:rPr>
                              <w:rFonts w:ascii="Times New Roman" w:hAnsi="Times New Roman" w:cs="Times New Roman"/>
                              <w:b/>
                              <w:noProof/>
                              <w:sz w:val="24"/>
                              <w:szCs w:val="24"/>
                              <w:lang w:val="en-US"/>
                            </w:rPr>
                            <w:t xml:space="preserve">Civil Appeal No. </w:t>
                          </w:r>
                          <w:r w:rsidR="00A85BF1" w:rsidRPr="003016E4">
                            <w:rPr>
                              <w:rFonts w:ascii="Times New Roman" w:hAnsi="Times New Roman" w:cs="Times New Roman"/>
                              <w:b/>
                              <w:noProof/>
                              <w:sz w:val="24"/>
                              <w:szCs w:val="24"/>
                              <w:lang w:val="en-US"/>
                            </w:rPr>
                            <w:t>SC</w:t>
                          </w:r>
                          <w:r w:rsidR="001B14FA" w:rsidRPr="003016E4">
                            <w:rPr>
                              <w:rFonts w:ascii="Times New Roman" w:hAnsi="Times New Roman" w:cs="Times New Roman"/>
                              <w:b/>
                              <w:noProof/>
                              <w:sz w:val="24"/>
                              <w:szCs w:val="24"/>
                              <w:lang w:val="en-US"/>
                            </w:rPr>
                            <w:t xml:space="preserve"> </w:t>
                          </w:r>
                          <w:r w:rsidR="00A85BF1" w:rsidRPr="003016E4">
                            <w:rPr>
                              <w:rFonts w:ascii="Times New Roman" w:hAnsi="Times New Roman" w:cs="Times New Roman"/>
                              <w:b/>
                              <w:noProof/>
                              <w:sz w:val="24"/>
                              <w:szCs w:val="24"/>
                              <w:lang w:val="en-US"/>
                            </w:rPr>
                            <w:t>359/25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00CDADED" id="_x0000_t202" coordsize="21600,21600" o:spt="202" path="m,l,21600r21600,l21600,xe">
              <v:stroke joinstyle="miter"/>
              <v:path gradientshapeok="t" o:connecttype="rect"/>
            </v:shapetype>
            <v:shape id="Text Box 220" o:spid="_x0000_s1026" type="#_x0000_t202" style="position:absolute;margin-left:416.8pt;margin-top:0;width:468pt;height:13.7pt;z-index:251660288;visibility:visible;mso-wrap-style:square;mso-width-percent:1000;mso-height-percent:0;mso-wrap-distance-left:9pt;mso-wrap-distance-top:0;mso-wrap-distance-right:9pt;mso-wrap-distance-bottom:0;mso-position-horizontal:righ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46952A55" w14:textId="58AD9FF7" w:rsidR="00A85BF1" w:rsidRPr="003016E4" w:rsidRDefault="003016E4">
                    <w:pPr>
                      <w:spacing w:after="0" w:line="240" w:lineRule="auto"/>
                      <w:jc w:val="right"/>
                      <w:rPr>
                        <w:rFonts w:ascii="Times New Roman" w:hAnsi="Times New Roman" w:cs="Times New Roman"/>
                        <w:b/>
                        <w:noProof/>
                        <w:sz w:val="24"/>
                        <w:szCs w:val="24"/>
                        <w:lang w:val="en-US"/>
                      </w:rPr>
                    </w:pPr>
                    <w:r w:rsidRPr="003016E4">
                      <w:rPr>
                        <w:rFonts w:ascii="Times New Roman" w:hAnsi="Times New Roman" w:cs="Times New Roman"/>
                        <w:b/>
                        <w:noProof/>
                        <w:sz w:val="24"/>
                        <w:szCs w:val="24"/>
                        <w:lang w:val="en-US"/>
                      </w:rPr>
                      <w:t>Judgment No. SC 11/26</w:t>
                    </w:r>
                  </w:p>
                  <w:p w14:paraId="6385E827" w14:textId="7FB71FA4" w:rsidR="00A85BF1" w:rsidRPr="003016E4" w:rsidRDefault="003016E4">
                    <w:pPr>
                      <w:spacing w:after="0" w:line="240" w:lineRule="auto"/>
                      <w:jc w:val="right"/>
                      <w:rPr>
                        <w:rFonts w:ascii="Times New Roman" w:hAnsi="Times New Roman" w:cs="Times New Roman"/>
                        <w:b/>
                        <w:noProof/>
                        <w:sz w:val="24"/>
                        <w:szCs w:val="24"/>
                        <w:lang w:val="en-US"/>
                      </w:rPr>
                    </w:pPr>
                    <w:r w:rsidRPr="003016E4">
                      <w:rPr>
                        <w:rFonts w:ascii="Times New Roman" w:hAnsi="Times New Roman" w:cs="Times New Roman"/>
                        <w:b/>
                        <w:noProof/>
                        <w:sz w:val="24"/>
                        <w:szCs w:val="24"/>
                        <w:lang w:val="en-US"/>
                      </w:rPr>
                      <w:t xml:space="preserve">Civil Appeal No. </w:t>
                    </w:r>
                    <w:r w:rsidR="00A85BF1" w:rsidRPr="003016E4">
                      <w:rPr>
                        <w:rFonts w:ascii="Times New Roman" w:hAnsi="Times New Roman" w:cs="Times New Roman"/>
                        <w:b/>
                        <w:noProof/>
                        <w:sz w:val="24"/>
                        <w:szCs w:val="24"/>
                        <w:lang w:val="en-US"/>
                      </w:rPr>
                      <w:t>SC</w:t>
                    </w:r>
                    <w:r w:rsidR="001B14FA" w:rsidRPr="003016E4">
                      <w:rPr>
                        <w:rFonts w:ascii="Times New Roman" w:hAnsi="Times New Roman" w:cs="Times New Roman"/>
                        <w:b/>
                        <w:noProof/>
                        <w:sz w:val="24"/>
                        <w:szCs w:val="24"/>
                        <w:lang w:val="en-US"/>
                      </w:rPr>
                      <w:t xml:space="preserve"> </w:t>
                    </w:r>
                    <w:r w:rsidR="00A85BF1" w:rsidRPr="003016E4">
                      <w:rPr>
                        <w:rFonts w:ascii="Times New Roman" w:hAnsi="Times New Roman" w:cs="Times New Roman"/>
                        <w:b/>
                        <w:noProof/>
                        <w:sz w:val="24"/>
                        <w:szCs w:val="24"/>
                        <w:lang w:val="en-US"/>
                      </w:rPr>
                      <w:t>359/25</w:t>
                    </w:r>
                  </w:p>
                </w:txbxContent>
              </v:textbox>
              <w10:wrap anchorx="margin" anchory="margin"/>
            </v:shape>
          </w:pict>
        </mc:Fallback>
      </mc:AlternateContent>
    </w:r>
    <w:r w:rsidRPr="0066155F">
      <w:rPr>
        <w:noProof/>
        <w:lang w:eastAsia="en-ZW"/>
      </w:rPr>
      <mc:AlternateContent>
        <mc:Choice Requires="wps">
          <w:drawing>
            <wp:anchor distT="0" distB="0" distL="114300" distR="114300" simplePos="0" relativeHeight="251659264" behindDoc="0" locked="0" layoutInCell="0" allowOverlap="1" wp14:anchorId="3176C408" wp14:editId="344B44A5">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50DCC2D2" w14:textId="77777777" w:rsidR="00A85BF1" w:rsidRDefault="00A85BF1">
                          <w:pPr>
                            <w:spacing w:after="0" w:line="240" w:lineRule="auto"/>
                            <w:rPr>
                              <w:color w:val="FFFFFF" w:themeColor="background1"/>
                            </w:rPr>
                          </w:pPr>
                          <w:r>
                            <w:fldChar w:fldCharType="begin"/>
                          </w:r>
                          <w:r>
                            <w:instrText xml:space="preserve"> PAGE   \* MERGEFORMAT </w:instrText>
                          </w:r>
                          <w:r>
                            <w:fldChar w:fldCharType="separate"/>
                          </w:r>
                          <w:r w:rsidR="00462447" w:rsidRPr="00462447">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3176C408"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50DCC2D2" w14:textId="77777777" w:rsidR="00A85BF1" w:rsidRDefault="00A85BF1">
                    <w:pPr>
                      <w:spacing w:after="0" w:line="240" w:lineRule="auto"/>
                      <w:rPr>
                        <w:color w:val="FFFFFF" w:themeColor="background1"/>
                      </w:rPr>
                    </w:pPr>
                    <w:r>
                      <w:fldChar w:fldCharType="begin"/>
                    </w:r>
                    <w:r>
                      <w:instrText xml:space="preserve"> PAGE   \* MERGEFORMAT </w:instrText>
                    </w:r>
                    <w:r>
                      <w:fldChar w:fldCharType="separate"/>
                    </w:r>
                    <w:r w:rsidR="00462447" w:rsidRPr="00462447">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14489"/>
    <w:multiLevelType w:val="hybridMultilevel"/>
    <w:tmpl w:val="D88C2F70"/>
    <w:lvl w:ilvl="0" w:tplc="67C0ACE4">
      <w:start w:val="1"/>
      <w:numFmt w:val="decimal"/>
      <w:lvlText w:val="%1."/>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08B834AC"/>
    <w:multiLevelType w:val="hybridMultilevel"/>
    <w:tmpl w:val="E9C6E62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9C0470E"/>
    <w:multiLevelType w:val="hybridMultilevel"/>
    <w:tmpl w:val="4E0EC424"/>
    <w:lvl w:ilvl="0" w:tplc="67C0ACE4">
      <w:start w:val="1"/>
      <w:numFmt w:val="decimal"/>
      <w:lvlText w:val="%1."/>
      <w:lvlJc w:val="left"/>
      <w:pPr>
        <w:ind w:left="644"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3" w15:restartNumberingAfterBreak="0">
    <w:nsid w:val="1A235D43"/>
    <w:multiLevelType w:val="hybridMultilevel"/>
    <w:tmpl w:val="F4307EBE"/>
    <w:lvl w:ilvl="0" w:tplc="F740ED72">
      <w:start w:val="29"/>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15:restartNumberingAfterBreak="0">
    <w:nsid w:val="1EB534B7"/>
    <w:multiLevelType w:val="hybridMultilevel"/>
    <w:tmpl w:val="0DDE6BE4"/>
    <w:lvl w:ilvl="0" w:tplc="67C0ACE4">
      <w:start w:val="1"/>
      <w:numFmt w:val="decimal"/>
      <w:lvlText w:val="%1."/>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15:restartNumberingAfterBreak="0">
    <w:nsid w:val="256D75A6"/>
    <w:multiLevelType w:val="hybridMultilevel"/>
    <w:tmpl w:val="FF7CC1A6"/>
    <w:lvl w:ilvl="0" w:tplc="B30C5A4E">
      <w:start w:val="1"/>
      <w:numFmt w:val="decimal"/>
      <w:lvlText w:val="%1."/>
      <w:lvlJc w:val="left"/>
      <w:pPr>
        <w:ind w:left="720" w:hanging="360"/>
      </w:pPr>
      <w:rPr>
        <w:rFonts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32371B95"/>
    <w:multiLevelType w:val="hybridMultilevel"/>
    <w:tmpl w:val="D778A76C"/>
    <w:lvl w:ilvl="0" w:tplc="67C0ACE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A44F5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525C4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5E70D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78480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9886D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22E97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0EDBF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6AA70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D523849"/>
    <w:multiLevelType w:val="hybridMultilevel"/>
    <w:tmpl w:val="3C340866"/>
    <w:lvl w:ilvl="0" w:tplc="7E5ACC4C">
      <w:start w:val="1"/>
      <w:numFmt w:val="low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3E97AD1"/>
    <w:multiLevelType w:val="hybridMultilevel"/>
    <w:tmpl w:val="398CFB5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482F7170"/>
    <w:multiLevelType w:val="hybridMultilevel"/>
    <w:tmpl w:val="619AAC18"/>
    <w:lvl w:ilvl="0" w:tplc="8A961FF8">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AE636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6A409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7AEF1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DA258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F226D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D0059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6E643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22D19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85D6C96"/>
    <w:multiLevelType w:val="hybridMultilevel"/>
    <w:tmpl w:val="4C98B74A"/>
    <w:lvl w:ilvl="0" w:tplc="E9921028">
      <w:start w:val="1"/>
      <w:numFmt w:val="lowerLetter"/>
      <w:lvlText w:val="(%1)"/>
      <w:lvlJc w:val="left"/>
      <w:pPr>
        <w:ind w:left="1100" w:hanging="38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AF02980"/>
    <w:multiLevelType w:val="hybridMultilevel"/>
    <w:tmpl w:val="B2E47AF6"/>
    <w:lvl w:ilvl="0" w:tplc="AE521652">
      <w:start w:val="1"/>
      <w:numFmt w:val="lowerRoman"/>
      <w:lvlText w:val="%1."/>
      <w:lvlJc w:val="left"/>
      <w:pPr>
        <w:ind w:left="1364" w:hanging="72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15:restartNumberingAfterBreak="0">
    <w:nsid w:val="5135256E"/>
    <w:multiLevelType w:val="hybridMultilevel"/>
    <w:tmpl w:val="3D74E76C"/>
    <w:lvl w:ilvl="0" w:tplc="67C0ACE4">
      <w:start w:val="1"/>
      <w:numFmt w:val="decimal"/>
      <w:lvlText w:val="%1."/>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3" w15:restartNumberingAfterBreak="0">
    <w:nsid w:val="54476257"/>
    <w:multiLevelType w:val="hybridMultilevel"/>
    <w:tmpl w:val="D6425A94"/>
    <w:lvl w:ilvl="0" w:tplc="EA2C3078">
      <w:start w:val="1"/>
      <w:numFmt w:val="decimal"/>
      <w:lvlText w:val="(%1)"/>
      <w:lvlJc w:val="left"/>
      <w:pPr>
        <w:ind w:left="1090" w:hanging="37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B1F7EB0"/>
    <w:multiLevelType w:val="hybridMultilevel"/>
    <w:tmpl w:val="DE7CD234"/>
    <w:lvl w:ilvl="0" w:tplc="C562EF24">
      <w:start w:val="1"/>
      <w:numFmt w:val="decimal"/>
      <w:lvlText w:val="(%1)"/>
      <w:lvlJc w:val="left"/>
      <w:pPr>
        <w:ind w:left="3540" w:hanging="360"/>
      </w:pPr>
      <w:rPr>
        <w:rFonts w:hint="default"/>
        <w:b/>
        <w:bCs w:val="0"/>
      </w:rPr>
    </w:lvl>
    <w:lvl w:ilvl="1" w:tplc="4C090019" w:tentative="1">
      <w:start w:val="1"/>
      <w:numFmt w:val="lowerLetter"/>
      <w:lvlText w:val="%2."/>
      <w:lvlJc w:val="left"/>
      <w:pPr>
        <w:ind w:left="4260" w:hanging="360"/>
      </w:pPr>
    </w:lvl>
    <w:lvl w:ilvl="2" w:tplc="4C09001B" w:tentative="1">
      <w:start w:val="1"/>
      <w:numFmt w:val="lowerRoman"/>
      <w:lvlText w:val="%3."/>
      <w:lvlJc w:val="right"/>
      <w:pPr>
        <w:ind w:left="4980" w:hanging="180"/>
      </w:pPr>
    </w:lvl>
    <w:lvl w:ilvl="3" w:tplc="4C09000F" w:tentative="1">
      <w:start w:val="1"/>
      <w:numFmt w:val="decimal"/>
      <w:lvlText w:val="%4."/>
      <w:lvlJc w:val="left"/>
      <w:pPr>
        <w:ind w:left="5700" w:hanging="360"/>
      </w:pPr>
    </w:lvl>
    <w:lvl w:ilvl="4" w:tplc="4C090019" w:tentative="1">
      <w:start w:val="1"/>
      <w:numFmt w:val="lowerLetter"/>
      <w:lvlText w:val="%5."/>
      <w:lvlJc w:val="left"/>
      <w:pPr>
        <w:ind w:left="6420" w:hanging="360"/>
      </w:pPr>
    </w:lvl>
    <w:lvl w:ilvl="5" w:tplc="4C09001B" w:tentative="1">
      <w:start w:val="1"/>
      <w:numFmt w:val="lowerRoman"/>
      <w:lvlText w:val="%6."/>
      <w:lvlJc w:val="right"/>
      <w:pPr>
        <w:ind w:left="7140" w:hanging="180"/>
      </w:pPr>
    </w:lvl>
    <w:lvl w:ilvl="6" w:tplc="4C09000F" w:tentative="1">
      <w:start w:val="1"/>
      <w:numFmt w:val="decimal"/>
      <w:lvlText w:val="%7."/>
      <w:lvlJc w:val="left"/>
      <w:pPr>
        <w:ind w:left="7860" w:hanging="360"/>
      </w:pPr>
    </w:lvl>
    <w:lvl w:ilvl="7" w:tplc="4C090019" w:tentative="1">
      <w:start w:val="1"/>
      <w:numFmt w:val="lowerLetter"/>
      <w:lvlText w:val="%8."/>
      <w:lvlJc w:val="left"/>
      <w:pPr>
        <w:ind w:left="8580" w:hanging="360"/>
      </w:pPr>
    </w:lvl>
    <w:lvl w:ilvl="8" w:tplc="4C09001B" w:tentative="1">
      <w:start w:val="1"/>
      <w:numFmt w:val="lowerRoman"/>
      <w:lvlText w:val="%9."/>
      <w:lvlJc w:val="right"/>
      <w:pPr>
        <w:ind w:left="9300" w:hanging="180"/>
      </w:pPr>
    </w:lvl>
  </w:abstractNum>
  <w:abstractNum w:abstractNumId="15" w15:restartNumberingAfterBreak="0">
    <w:nsid w:val="5B620439"/>
    <w:multiLevelType w:val="hybridMultilevel"/>
    <w:tmpl w:val="33FCC834"/>
    <w:lvl w:ilvl="0" w:tplc="FC644FF8">
      <w:start w:val="1"/>
      <w:numFmt w:val="lowerRoman"/>
      <w:lvlText w:val="(%1)"/>
      <w:lvlJc w:val="left"/>
      <w:pPr>
        <w:ind w:left="1364" w:hanging="72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15:restartNumberingAfterBreak="0">
    <w:nsid w:val="5D8F0ECC"/>
    <w:multiLevelType w:val="hybridMultilevel"/>
    <w:tmpl w:val="9398C12E"/>
    <w:lvl w:ilvl="0" w:tplc="A58A41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646E59"/>
    <w:multiLevelType w:val="hybridMultilevel"/>
    <w:tmpl w:val="1B1E9DF0"/>
    <w:lvl w:ilvl="0" w:tplc="67C0ACE4">
      <w:start w:val="1"/>
      <w:numFmt w:val="decimal"/>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15:restartNumberingAfterBreak="0">
    <w:nsid w:val="7D6438A1"/>
    <w:multiLevelType w:val="hybridMultilevel"/>
    <w:tmpl w:val="B02AF2D4"/>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9"/>
  </w:num>
  <w:num w:numId="4">
    <w:abstractNumId w:val="18"/>
  </w:num>
  <w:num w:numId="5">
    <w:abstractNumId w:val="2"/>
  </w:num>
  <w:num w:numId="6">
    <w:abstractNumId w:val="0"/>
  </w:num>
  <w:num w:numId="7">
    <w:abstractNumId w:val="4"/>
  </w:num>
  <w:num w:numId="8">
    <w:abstractNumId w:val="17"/>
  </w:num>
  <w:num w:numId="9">
    <w:abstractNumId w:val="12"/>
  </w:num>
  <w:num w:numId="10">
    <w:abstractNumId w:val="1"/>
  </w:num>
  <w:num w:numId="11">
    <w:abstractNumId w:val="5"/>
  </w:num>
  <w:num w:numId="12">
    <w:abstractNumId w:val="14"/>
  </w:num>
  <w:num w:numId="13">
    <w:abstractNumId w:val="3"/>
  </w:num>
  <w:num w:numId="14">
    <w:abstractNumId w:val="13"/>
  </w:num>
  <w:num w:numId="15">
    <w:abstractNumId w:val="7"/>
  </w:num>
  <w:num w:numId="16">
    <w:abstractNumId w:val="10"/>
  </w:num>
  <w:num w:numId="17">
    <w:abstractNumId w:val="15"/>
  </w:num>
  <w:num w:numId="18">
    <w:abstractNumId w:val="11"/>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846"/>
    <w:rsid w:val="00056B62"/>
    <w:rsid w:val="000659F3"/>
    <w:rsid w:val="000661C8"/>
    <w:rsid w:val="00077D6E"/>
    <w:rsid w:val="000829FB"/>
    <w:rsid w:val="000D3767"/>
    <w:rsid w:val="000E4F68"/>
    <w:rsid w:val="0012196C"/>
    <w:rsid w:val="00122639"/>
    <w:rsid w:val="00140F61"/>
    <w:rsid w:val="00156EC8"/>
    <w:rsid w:val="001608B6"/>
    <w:rsid w:val="0016440C"/>
    <w:rsid w:val="00191991"/>
    <w:rsid w:val="001949B0"/>
    <w:rsid w:val="001B14FA"/>
    <w:rsid w:val="001C676E"/>
    <w:rsid w:val="001D311D"/>
    <w:rsid w:val="001E3D12"/>
    <w:rsid w:val="0020338F"/>
    <w:rsid w:val="00224E24"/>
    <w:rsid w:val="002261F4"/>
    <w:rsid w:val="002555CF"/>
    <w:rsid w:val="00263A6F"/>
    <w:rsid w:val="00275B65"/>
    <w:rsid w:val="00276616"/>
    <w:rsid w:val="00286069"/>
    <w:rsid w:val="00291741"/>
    <w:rsid w:val="002D6464"/>
    <w:rsid w:val="003016E4"/>
    <w:rsid w:val="003109AC"/>
    <w:rsid w:val="003219BF"/>
    <w:rsid w:val="0033440C"/>
    <w:rsid w:val="003375E2"/>
    <w:rsid w:val="00345928"/>
    <w:rsid w:val="0038207D"/>
    <w:rsid w:val="003A797B"/>
    <w:rsid w:val="003C55F8"/>
    <w:rsid w:val="003D0BA3"/>
    <w:rsid w:val="00401928"/>
    <w:rsid w:val="00435A9B"/>
    <w:rsid w:val="00462447"/>
    <w:rsid w:val="0047065F"/>
    <w:rsid w:val="00474A2A"/>
    <w:rsid w:val="004B6846"/>
    <w:rsid w:val="004F3B4E"/>
    <w:rsid w:val="00567B6A"/>
    <w:rsid w:val="0059641B"/>
    <w:rsid w:val="005B0580"/>
    <w:rsid w:val="005C6578"/>
    <w:rsid w:val="005E57F3"/>
    <w:rsid w:val="005E6D2F"/>
    <w:rsid w:val="00613DDB"/>
    <w:rsid w:val="00646B82"/>
    <w:rsid w:val="00650CF7"/>
    <w:rsid w:val="006524F5"/>
    <w:rsid w:val="00652947"/>
    <w:rsid w:val="0066155F"/>
    <w:rsid w:val="00661F48"/>
    <w:rsid w:val="0067214C"/>
    <w:rsid w:val="0067365F"/>
    <w:rsid w:val="006812C2"/>
    <w:rsid w:val="00690D78"/>
    <w:rsid w:val="00696464"/>
    <w:rsid w:val="006C6993"/>
    <w:rsid w:val="006E16D2"/>
    <w:rsid w:val="00734DC0"/>
    <w:rsid w:val="0073776D"/>
    <w:rsid w:val="00782F4D"/>
    <w:rsid w:val="007869D2"/>
    <w:rsid w:val="00797BDE"/>
    <w:rsid w:val="007A3749"/>
    <w:rsid w:val="007A4DA1"/>
    <w:rsid w:val="0082392C"/>
    <w:rsid w:val="00844E43"/>
    <w:rsid w:val="00852E27"/>
    <w:rsid w:val="008634B9"/>
    <w:rsid w:val="00877B3E"/>
    <w:rsid w:val="008916AD"/>
    <w:rsid w:val="008C20E4"/>
    <w:rsid w:val="008C5E27"/>
    <w:rsid w:val="008C6861"/>
    <w:rsid w:val="008F1D2A"/>
    <w:rsid w:val="00914579"/>
    <w:rsid w:val="00951FFC"/>
    <w:rsid w:val="00983C32"/>
    <w:rsid w:val="009B1D39"/>
    <w:rsid w:val="009B36A3"/>
    <w:rsid w:val="009D6E6C"/>
    <w:rsid w:val="009F7A3B"/>
    <w:rsid w:val="00A113C5"/>
    <w:rsid w:val="00A14121"/>
    <w:rsid w:val="00A24F30"/>
    <w:rsid w:val="00A4275A"/>
    <w:rsid w:val="00A53E28"/>
    <w:rsid w:val="00A85BF1"/>
    <w:rsid w:val="00A92874"/>
    <w:rsid w:val="00A95549"/>
    <w:rsid w:val="00B2413C"/>
    <w:rsid w:val="00B46642"/>
    <w:rsid w:val="00B526A1"/>
    <w:rsid w:val="00B72C18"/>
    <w:rsid w:val="00B75A59"/>
    <w:rsid w:val="00B82222"/>
    <w:rsid w:val="00BD7DDC"/>
    <w:rsid w:val="00BF2A36"/>
    <w:rsid w:val="00C06DB1"/>
    <w:rsid w:val="00C16C30"/>
    <w:rsid w:val="00C46E36"/>
    <w:rsid w:val="00CA1B07"/>
    <w:rsid w:val="00CB4041"/>
    <w:rsid w:val="00CD06E7"/>
    <w:rsid w:val="00CE00B6"/>
    <w:rsid w:val="00CE6B74"/>
    <w:rsid w:val="00CF606E"/>
    <w:rsid w:val="00D37DE0"/>
    <w:rsid w:val="00D70A15"/>
    <w:rsid w:val="00D760AF"/>
    <w:rsid w:val="00D85789"/>
    <w:rsid w:val="00D928EA"/>
    <w:rsid w:val="00DA54D6"/>
    <w:rsid w:val="00DB1F86"/>
    <w:rsid w:val="00DB3442"/>
    <w:rsid w:val="00DD5D65"/>
    <w:rsid w:val="00DF62B0"/>
    <w:rsid w:val="00E26E08"/>
    <w:rsid w:val="00E63260"/>
    <w:rsid w:val="00E87EEE"/>
    <w:rsid w:val="00EE2B85"/>
    <w:rsid w:val="00EF0EB8"/>
    <w:rsid w:val="00F122BD"/>
    <w:rsid w:val="00F40CB4"/>
    <w:rsid w:val="00F47F55"/>
    <w:rsid w:val="00FA76E9"/>
    <w:rsid w:val="00FC49AA"/>
    <w:rsid w:val="00FD4E0A"/>
    <w:rsid w:val="00FF08D7"/>
    <w:rsid w:val="00FF65E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6455208"/>
  <w15:chartTrackingRefBased/>
  <w15:docId w15:val="{2BE5BC29-0CB6-4EB1-B614-4A038F0D9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8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6846"/>
  </w:style>
  <w:style w:type="paragraph" w:styleId="Footer">
    <w:name w:val="footer"/>
    <w:basedOn w:val="Normal"/>
    <w:link w:val="FooterChar"/>
    <w:uiPriority w:val="99"/>
    <w:unhideWhenUsed/>
    <w:rsid w:val="004B68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6846"/>
  </w:style>
  <w:style w:type="paragraph" w:styleId="ListParagraph">
    <w:name w:val="List Paragraph"/>
    <w:basedOn w:val="Normal"/>
    <w:uiPriority w:val="34"/>
    <w:qFormat/>
    <w:rsid w:val="008634B9"/>
    <w:pPr>
      <w:ind w:left="720"/>
      <w:contextualSpacing/>
    </w:pPr>
  </w:style>
  <w:style w:type="paragraph" w:customStyle="1" w:styleId="Default">
    <w:name w:val="Default"/>
    <w:rsid w:val="006524F5"/>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4019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928"/>
    <w:rPr>
      <w:rFonts w:ascii="Segoe UI" w:hAnsi="Segoe UI" w:cs="Segoe UI"/>
      <w:sz w:val="18"/>
      <w:szCs w:val="18"/>
    </w:rPr>
  </w:style>
  <w:style w:type="paragraph" w:styleId="Revision">
    <w:name w:val="Revision"/>
    <w:hidden/>
    <w:uiPriority w:val="99"/>
    <w:semiHidden/>
    <w:rsid w:val="003D0BA3"/>
    <w:pPr>
      <w:spacing w:after="0" w:line="240" w:lineRule="auto"/>
    </w:pPr>
  </w:style>
  <w:style w:type="character" w:styleId="CommentReference">
    <w:name w:val="annotation reference"/>
    <w:basedOn w:val="DefaultParagraphFont"/>
    <w:uiPriority w:val="99"/>
    <w:semiHidden/>
    <w:unhideWhenUsed/>
    <w:rsid w:val="00A95549"/>
    <w:rPr>
      <w:sz w:val="16"/>
      <w:szCs w:val="16"/>
    </w:rPr>
  </w:style>
  <w:style w:type="paragraph" w:styleId="CommentText">
    <w:name w:val="annotation text"/>
    <w:basedOn w:val="Normal"/>
    <w:link w:val="CommentTextChar"/>
    <w:uiPriority w:val="99"/>
    <w:unhideWhenUsed/>
    <w:rsid w:val="00A95549"/>
    <w:pPr>
      <w:spacing w:line="240" w:lineRule="auto"/>
    </w:pPr>
    <w:rPr>
      <w:sz w:val="20"/>
      <w:szCs w:val="20"/>
    </w:rPr>
  </w:style>
  <w:style w:type="character" w:customStyle="1" w:styleId="CommentTextChar">
    <w:name w:val="Comment Text Char"/>
    <w:basedOn w:val="DefaultParagraphFont"/>
    <w:link w:val="CommentText"/>
    <w:uiPriority w:val="99"/>
    <w:rsid w:val="00A95549"/>
    <w:rPr>
      <w:sz w:val="20"/>
      <w:szCs w:val="20"/>
    </w:rPr>
  </w:style>
  <w:style w:type="paragraph" w:styleId="CommentSubject">
    <w:name w:val="annotation subject"/>
    <w:basedOn w:val="CommentText"/>
    <w:next w:val="CommentText"/>
    <w:link w:val="CommentSubjectChar"/>
    <w:uiPriority w:val="99"/>
    <w:semiHidden/>
    <w:unhideWhenUsed/>
    <w:rsid w:val="00A95549"/>
    <w:rPr>
      <w:b/>
      <w:bCs/>
    </w:rPr>
  </w:style>
  <w:style w:type="character" w:customStyle="1" w:styleId="CommentSubjectChar">
    <w:name w:val="Comment Subject Char"/>
    <w:basedOn w:val="CommentTextChar"/>
    <w:link w:val="CommentSubject"/>
    <w:uiPriority w:val="99"/>
    <w:semiHidden/>
    <w:rsid w:val="00A9554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3269702">
      <w:bodyDiv w:val="1"/>
      <w:marLeft w:val="0"/>
      <w:marRight w:val="0"/>
      <w:marTop w:val="0"/>
      <w:marBottom w:val="0"/>
      <w:divBdr>
        <w:top w:val="none" w:sz="0" w:space="0" w:color="auto"/>
        <w:left w:val="none" w:sz="0" w:space="0" w:color="auto"/>
        <w:bottom w:val="none" w:sz="0" w:space="0" w:color="auto"/>
        <w:right w:val="none" w:sz="0" w:space="0" w:color="auto"/>
      </w:divBdr>
    </w:div>
    <w:div w:id="776490735">
      <w:bodyDiv w:val="1"/>
      <w:marLeft w:val="0"/>
      <w:marRight w:val="0"/>
      <w:marTop w:val="0"/>
      <w:marBottom w:val="0"/>
      <w:divBdr>
        <w:top w:val="none" w:sz="0" w:space="0" w:color="auto"/>
        <w:left w:val="none" w:sz="0" w:space="0" w:color="auto"/>
        <w:bottom w:val="none" w:sz="0" w:space="0" w:color="auto"/>
        <w:right w:val="none" w:sz="0" w:space="0" w:color="auto"/>
      </w:divBdr>
    </w:div>
    <w:div w:id="1337927660">
      <w:bodyDiv w:val="1"/>
      <w:marLeft w:val="0"/>
      <w:marRight w:val="0"/>
      <w:marTop w:val="0"/>
      <w:marBottom w:val="0"/>
      <w:divBdr>
        <w:top w:val="none" w:sz="0" w:space="0" w:color="auto"/>
        <w:left w:val="none" w:sz="0" w:space="0" w:color="auto"/>
        <w:bottom w:val="none" w:sz="0" w:space="0" w:color="auto"/>
        <w:right w:val="none" w:sz="0" w:space="0" w:color="auto"/>
      </w:divBdr>
    </w:div>
    <w:div w:id="194225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85A0E-0035-4309-A54E-81D4C9502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4815</Words>
  <Characters>24637</Characters>
  <Application>Microsoft Office Word</Application>
  <DocSecurity>0</DocSecurity>
  <Lines>205</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dcterms:created xsi:type="dcterms:W3CDTF">2026-01-21T14:34:00Z</dcterms:created>
  <dcterms:modified xsi:type="dcterms:W3CDTF">2026-01-21T14:34:00Z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572b240c-b1d1-4e93-8de4-27640e3f4315</vt:lpwstr>
  </property>
</Properties>
</file>